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6"/>
        <w:rPr>
          <w:rFonts w:hint="eastAsia"/>
        </w:rPr>
      </w:pPr>
      <w:r>
        <w:rPr>
          <w:rFonts w:hint="eastAsia"/>
        </w:rPr>
        <w:t xml:space="preserve"> </w:t>
      </w:r>
      <w:r/>
    </w:p>
    <w:p>
      <w:pPr>
        <w:pStyle w:val="1106"/>
        <w:rPr>
          <w:rFonts w:hint="eastAsia"/>
        </w:rPr>
      </w:pPr>
      <w:r>
        <w:rPr>
          <w:rFonts w:hint="eastAsia"/>
        </w:rPr>
      </w:r>
      <w:r/>
    </w:p>
    <w:p>
      <w:pPr>
        <w:pStyle w:val="1106"/>
        <w:ind w:firstLine="0"/>
        <w:jc w:val="center"/>
        <w:rPr>
          <w:rFonts w:ascii="宋体" w:hAnsi="宋体"/>
          <w:b/>
          <w:sz w:val="52"/>
          <w:szCs w:val="52"/>
        </w:rPr>
      </w:pPr>
      <w:r>
        <w:rPr>
          <w:rFonts w:hint="eastAsia" w:ascii="宋体" w:hAnsi="宋体"/>
          <w:b/>
          <w:bCs/>
          <w:spacing w:val="80"/>
          <w:sz w:val="72"/>
          <w:szCs w:val="72"/>
        </w:rPr>
        <w:t xml:space="preserve">连云港市政府采购</w:t>
      </w:r>
      <w:r/>
    </w:p>
    <w:p>
      <w:pPr>
        <w:pStyle w:val="1106"/>
        <w:ind w:firstLine="0"/>
        <w:jc w:val="both"/>
        <w:tabs>
          <w:tab w:val="left" w:pos="6510" w:leader="none"/>
        </w:tabs>
        <w:rPr>
          <w:rFonts w:ascii="宋体" w:hAnsi="宋体" w:cs="宋体"/>
          <w:b/>
          <w:bCs/>
          <w:spacing w:val="80"/>
          <w:sz w:val="72"/>
          <w:szCs w:val="72"/>
        </w:rPr>
      </w:pPr>
      <w:r>
        <w:rPr>
          <w:rFonts w:ascii="宋体" w:hAnsi="宋体" w:cs="宋体"/>
          <w:b/>
          <w:bCs/>
          <w:spacing w:val="80"/>
          <w:sz w:val="72"/>
          <w:szCs w:val="72"/>
        </w:rPr>
      </w:r>
      <w:r/>
    </w:p>
    <w:p>
      <w:pPr>
        <w:pStyle w:val="1106"/>
        <w:ind w:firstLine="0"/>
        <w:jc w:val="center"/>
        <w:rPr>
          <w:rFonts w:ascii="宋体" w:hAnsi="宋体" w:cs="宋体"/>
          <w:b/>
          <w:bCs/>
          <w:sz w:val="72"/>
          <w:szCs w:val="72"/>
        </w:rPr>
      </w:pPr>
      <w:r>
        <w:rPr>
          <w:rFonts w:hint="eastAsia" w:ascii="宋体" w:hAnsi="宋体" w:cs="宋体"/>
          <w:b/>
          <w:bCs/>
          <w:sz w:val="72"/>
          <w:szCs w:val="72"/>
        </w:rPr>
        <w:t xml:space="preserve">竞争性磋商文件</w:t>
      </w:r>
      <w:r/>
    </w:p>
    <w:p>
      <w:pPr>
        <w:pStyle w:val="1106"/>
        <w:ind w:firstLine="0"/>
        <w:rPr>
          <w:rFonts w:ascii="宋体" w:hAnsi="宋体" w:cs="宋体"/>
          <w:b/>
          <w:bCs/>
          <w:sz w:val="32"/>
          <w:szCs w:val="32"/>
        </w:rPr>
      </w:pPr>
      <w:r>
        <w:rPr>
          <w:rFonts w:ascii="宋体" w:hAnsi="宋体" w:cs="宋体"/>
          <w:b/>
          <w:bCs/>
          <w:sz w:val="32"/>
          <w:szCs w:val="32"/>
        </w:rPr>
      </w:r>
      <w:r/>
    </w:p>
    <w:p>
      <w:pPr>
        <w:pStyle w:val="1106"/>
        <w:ind w:firstLine="0"/>
        <w:rPr>
          <w:rFonts w:ascii="宋体" w:hAnsi="宋体" w:cs="宋体"/>
          <w:b/>
          <w:bCs/>
          <w:sz w:val="32"/>
          <w:szCs w:val="32"/>
        </w:rPr>
      </w:pPr>
      <w:r>
        <w:rPr>
          <w:rFonts w:ascii="宋体" w:hAnsi="宋体" w:cs="宋体"/>
          <w:b/>
          <w:bCs/>
          <w:sz w:val="32"/>
          <w:szCs w:val="32"/>
        </w:rPr>
      </w:r>
      <w:r/>
    </w:p>
    <w:p>
      <w:pPr>
        <w:pStyle w:val="1106"/>
        <w:ind w:firstLine="0"/>
        <w:rPr>
          <w:rFonts w:ascii="宋体" w:hAnsi="宋体" w:cs="宋体"/>
          <w:b/>
          <w:bCs/>
          <w:sz w:val="32"/>
          <w:szCs w:val="32"/>
        </w:rPr>
      </w:pPr>
      <w:r>
        <w:rPr>
          <w:rFonts w:ascii="宋体" w:hAnsi="宋体" w:cs="宋体"/>
          <w:b/>
          <w:bCs/>
          <w:sz w:val="32"/>
          <w:szCs w:val="32"/>
        </w:rPr>
      </w:r>
      <w:r/>
    </w:p>
    <w:tbl>
      <w:tblPr>
        <w:tblStyle w:val="883"/>
        <w:tblW w:w="0" w:type="auto"/>
        <w:jc w:val="center"/>
        <w:tblLayout w:type="fixed"/>
        <w:tblCellMar>
          <w:left w:w="108" w:type="dxa"/>
          <w:top w:w="0" w:type="dxa"/>
          <w:right w:w="108" w:type="dxa"/>
          <w:bottom w:w="0" w:type="dxa"/>
        </w:tblCellMar>
        <w:tblLook w:val="04A0" w:firstRow="1" w:lastRow="0" w:firstColumn="1" w:lastColumn="0" w:noHBand="0" w:noVBand="1"/>
      </w:tblPr>
      <w:tblGrid>
        <w:gridCol w:w="2378"/>
        <w:gridCol w:w="6520"/>
      </w:tblGrid>
      <w:tr>
        <w:trPr>
          <w:jc w:val="center"/>
          <w:trHeight w:val="855"/>
        </w:trPr>
        <w:tc>
          <w:tcPr>
            <w:tcBorders>
              <w:top w:val="none" w:color="000000" w:sz="4" w:space="0"/>
              <w:left w:val="none" w:color="000000" w:sz="4" w:space="0"/>
              <w:bottom w:val="none" w:color="000000" w:sz="4" w:space="0"/>
              <w:right w:val="none" w:color="000000" w:sz="4" w:space="0"/>
            </w:tcBorders>
            <w:tcW w:w="2378" w:type="dxa"/>
            <w:textDirection w:val="lrTb"/>
            <w:noWrap w:val="false"/>
          </w:tcPr>
          <w:p>
            <w:pPr>
              <w:jc w:val="center"/>
              <w:spacing w:line="360" w:lineRule="auto"/>
              <w:rPr>
                <w:rFonts w:ascii="宋体" w:hAnsi="宋体" w:cs="宋体"/>
                <w:b/>
                <w:bCs/>
                <w:spacing w:val="16"/>
                <w:sz w:val="32"/>
                <w:szCs w:val="32"/>
              </w:rPr>
            </w:pPr>
            <w:r>
              <w:rPr>
                <w:rFonts w:hint="eastAsia" w:ascii="宋体" w:hAnsi="宋体" w:cs="宋体"/>
                <w:b/>
                <w:bCs/>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520" w:type="dxa"/>
            <w:vAlign w:val="center"/>
            <w:textDirection w:val="lrTb"/>
            <w:noWrap w:val="false"/>
          </w:tcPr>
          <w:p>
            <w:pPr>
              <w:spacing w:line="360" w:lineRule="auto"/>
              <w:rPr>
                <w:rFonts w:ascii="宋体" w:hAnsi="宋体" w:cs="宋体"/>
                <w:b/>
                <w:bCs/>
                <w:spacing w:val="16"/>
                <w:sz w:val="32"/>
                <w:szCs w:val="32"/>
              </w:rPr>
            </w:pPr>
            <w:r>
              <w:rPr>
                <w:rFonts w:hint="eastAsia" w:ascii="宋体" w:hAnsi="宋体" w:cs="宋体"/>
                <w:b/>
                <w:bCs/>
                <w:sz w:val="32"/>
              </w:rPr>
              <w:t xml:space="preserve">灌云县2025年度省级水利发展资金水利工程维修养护项目(专门面向中小企业)</w:t>
            </w:r>
            <w:r/>
          </w:p>
        </w:tc>
      </w:tr>
      <w:tr>
        <w:trPr>
          <w:jc w:val="center"/>
          <w:trHeight w:val="855"/>
        </w:trPr>
        <w:tc>
          <w:tcPr>
            <w:gridSpan w:val="2"/>
            <w:tcBorders>
              <w:top w:val="none" w:color="000000" w:sz="4" w:space="0"/>
              <w:left w:val="none" w:color="000000" w:sz="4" w:space="0"/>
              <w:bottom w:val="none" w:color="000000" w:sz="4" w:space="0"/>
              <w:right w:val="none" w:color="000000" w:sz="4" w:space="0"/>
            </w:tcBorders>
            <w:tcW w:w="8898" w:type="dxa"/>
            <w:vAlign w:val="center"/>
            <w:textDirection w:val="lrTb"/>
            <w:noWrap w:val="false"/>
          </w:tcPr>
          <w:p>
            <w:pPr>
              <w:ind w:firstLine="321"/>
              <w:spacing w:line="360" w:lineRule="auto"/>
              <w:rPr>
                <w:rFonts w:ascii="宋体" w:hAnsi="宋体" w:cs="宋体"/>
                <w:b/>
                <w:bCs/>
                <w:sz w:val="32"/>
              </w:rPr>
            </w:pPr>
            <w:r>
              <w:rPr>
                <w:rFonts w:hint="eastAsia" w:ascii="宋体" w:hAnsi="宋体" w:cs="宋体"/>
                <w:b/>
                <w:bCs/>
                <w:sz w:val="32"/>
              </w:rPr>
              <w:t xml:space="preserve">项目编号：JSZC-320723-HFDL-C2025-0004</w:t>
            </w:r>
            <w:r/>
          </w:p>
        </w:tc>
      </w:tr>
    </w:tbl>
    <w:p>
      <w:pPr>
        <w:pStyle w:val="1106"/>
        <w:ind w:firstLine="0"/>
        <w:rPr>
          <w:rFonts w:ascii="宋体" w:hAnsi="宋体" w:cs="宋体"/>
          <w:b/>
          <w:bCs/>
          <w:sz w:val="32"/>
        </w:rPr>
      </w:pPr>
      <w:r>
        <w:rPr>
          <w:rFonts w:ascii="宋体" w:hAnsi="宋体" w:cs="宋体"/>
          <w:b/>
          <w:bCs/>
          <w:sz w:val="32"/>
        </w:rPr>
      </w:r>
      <w:r/>
    </w:p>
    <w:tbl>
      <w:tblPr>
        <w:tblStyle w:val="883"/>
        <w:tblW w:w="0" w:type="auto"/>
        <w:tblInd w:w="7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852"/>
      </w:tblGrid>
      <w:tr>
        <w:trPr>
          <w:trHeight w:val="827"/>
        </w:trPr>
        <w:tc>
          <w:tcPr>
            <w:tcW w:w="2467" w:type="dxa"/>
            <w:vAlign w:val="center"/>
            <w:textDirection w:val="lrTb"/>
            <w:noWrap w:val="false"/>
          </w:tcPr>
          <w:p>
            <w:pPr>
              <w:jc w:val="center"/>
              <w:spacing w:line="360" w:lineRule="auto"/>
              <w:rPr>
                <w:rFonts w:ascii="宋体" w:hAnsi="宋体" w:cs="宋体"/>
              </w:rPr>
            </w:pPr>
            <w:r/>
            <w:bookmarkStart w:id="0" w:name="OLE_LINK4"/>
            <w:r/>
            <w:bookmarkStart w:id="1" w:name="OLE_LINK31"/>
            <w:r>
              <w:rPr>
                <w:rFonts w:hint="eastAsia" w:ascii="宋体" w:hAnsi="宋体" w:cs="宋体"/>
                <w:b/>
                <w:bCs/>
                <w:sz w:val="32"/>
              </w:rPr>
              <w:t xml:space="preserve">采   购   人：</w:t>
            </w:r>
            <w:bookmarkEnd w:id="0"/>
            <w:r/>
            <w:bookmarkEnd w:id="1"/>
            <w:r/>
            <w:r/>
          </w:p>
        </w:tc>
        <w:tc>
          <w:tcPr>
            <w:tcW w:w="6852" w:type="dxa"/>
            <w:vAlign w:val="center"/>
            <w:textDirection w:val="lrTb"/>
            <w:noWrap w:val="false"/>
          </w:tcPr>
          <w:p>
            <w:pPr>
              <w:pStyle w:val="1107"/>
              <w:spacing w:line="360" w:lineRule="auto"/>
              <w:rPr>
                <w:rFonts w:hAnsi="宋体" w:cs="宋体"/>
                <w:b/>
                <w:bCs/>
                <w:sz w:val="32"/>
                <w:szCs w:val="32"/>
              </w:rPr>
            </w:pPr>
            <w:r>
              <w:rPr>
                <w:rFonts w:hint="eastAsia" w:hAnsi="宋体" w:cs="宋体"/>
                <w:b/>
                <w:bCs/>
                <w:sz w:val="32"/>
                <w:szCs w:val="24"/>
              </w:rPr>
              <w:t xml:space="preserve">灌云县水利局</w:t>
            </w:r>
            <w:r/>
          </w:p>
        </w:tc>
      </w:tr>
      <w:tr>
        <w:trPr>
          <w:trHeight w:val="797"/>
        </w:trPr>
        <w:tc>
          <w:tcPr>
            <w:tcW w:w="2467" w:type="dxa"/>
            <w:vAlign w:val="center"/>
            <w:textDirection w:val="lrTb"/>
            <w:noWrap w:val="false"/>
          </w:tcPr>
          <w:p>
            <w:pPr>
              <w:jc w:val="center"/>
              <w:spacing w:line="360" w:lineRule="auto"/>
              <w:rPr>
                <w:rFonts w:ascii="宋体" w:hAnsi="宋体" w:cs="宋体"/>
              </w:rPr>
            </w:pPr>
            <w:r>
              <w:rPr>
                <w:rFonts w:hint="eastAsia" w:ascii="宋体" w:hAnsi="宋体" w:cs="宋体"/>
                <w:b/>
                <w:bCs/>
                <w:sz w:val="32"/>
              </w:rPr>
              <w:t xml:space="preserve">采购代理机构：</w:t>
            </w:r>
            <w:r/>
          </w:p>
        </w:tc>
        <w:tc>
          <w:tcPr>
            <w:tcW w:w="6852" w:type="dxa"/>
            <w:vAlign w:val="center"/>
            <w:textDirection w:val="lrTb"/>
            <w:noWrap w:val="false"/>
          </w:tcPr>
          <w:p>
            <w:pPr>
              <w:pStyle w:val="1107"/>
              <w:spacing w:line="360" w:lineRule="auto"/>
              <w:rPr>
                <w:rFonts w:hAnsi="宋体" w:cs="宋体"/>
                <w:b/>
                <w:bCs/>
                <w:sz w:val="28"/>
                <w:szCs w:val="28"/>
              </w:rPr>
            </w:pPr>
            <w:r>
              <w:rPr>
                <w:rFonts w:hint="eastAsia" w:hAnsi="宋体" w:cs="宋体"/>
                <w:b/>
                <w:bCs/>
                <w:spacing w:val="20"/>
                <w:sz w:val="32"/>
              </w:rPr>
              <w:t xml:space="preserve">江苏后峰工程建设项目管理咨询有限公司</w:t>
            </w:r>
            <w:r/>
          </w:p>
        </w:tc>
      </w:tr>
    </w:tbl>
    <w:p>
      <w:pPr>
        <w:spacing w:line="360" w:lineRule="auto"/>
        <w:rPr>
          <w:rFonts w:ascii="宋体" w:hAnsi="宋体" w:cs="宋体"/>
          <w:szCs w:val="21"/>
        </w:rPr>
      </w:pPr>
      <w:r>
        <w:rPr>
          <w:rFonts w:ascii="宋体" w:hAnsi="宋体" w:cs="宋体"/>
          <w:szCs w:val="21"/>
        </w:rPr>
      </w:r>
      <w:r/>
    </w:p>
    <w:tbl>
      <w:tblPr>
        <w:tblStyle w:val="883"/>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textDirection w:val="lrTb"/>
            <w:noWrap w:val="false"/>
          </w:tcPr>
          <w:p>
            <w:pPr>
              <w:pStyle w:val="1107"/>
              <w:jc w:val="center"/>
              <w:spacing w:line="360" w:lineRule="auto"/>
              <w:rPr>
                <w:rFonts w:hAnsi="宋体" w:cs="宋体"/>
                <w:b/>
                <w:sz w:val="32"/>
                <w:szCs w:val="32"/>
              </w:rPr>
            </w:pPr>
            <w:r/>
            <w:bookmarkStart w:id="2" w:name="OLE_LINK12"/>
            <w:r/>
            <w:bookmarkStart w:id="3" w:name="OLE_LINK35"/>
            <w:r>
              <w:rPr>
                <w:rFonts w:hint="eastAsia" w:hAnsi="宋体" w:cs="宋体"/>
                <w:b/>
                <w:sz w:val="32"/>
                <w:szCs w:val="32"/>
              </w:rPr>
              <w:t xml:space="preserve">2025年12月</w:t>
            </w:r>
            <w:bookmarkEnd w:id="2"/>
            <w:r/>
            <w:bookmarkEnd w:id="3"/>
            <w:r/>
            <w:r/>
          </w:p>
        </w:tc>
      </w:tr>
    </w:tbl>
    <w:p>
      <w:pPr>
        <w:jc w:val="center"/>
        <w:spacing w:line="480" w:lineRule="auto"/>
        <w:rPr>
          <w:rFonts w:ascii="宋体" w:hAnsi="宋体" w:cs="宋体"/>
          <w:b/>
          <w:sz w:val="44"/>
          <w:szCs w:val="21"/>
        </w:rPr>
      </w:pPr>
      <w:r/>
      <w:bookmarkStart w:id="4" w:name="_Toc31244"/>
      <w:r/>
      <w:bookmarkStart w:id="5" w:name="_Toc344"/>
      <w:r/>
      <w:bookmarkStart w:id="6" w:name="_Toc32469"/>
      <w:r/>
      <w:bookmarkStart w:id="7" w:name="_Toc465856610"/>
      <w:r/>
      <w:r/>
    </w:p>
    <w:p>
      <w:pPr>
        <w:jc w:val="center"/>
        <w:spacing w:line="480" w:lineRule="auto"/>
        <w:rPr>
          <w:rFonts w:hint="eastAsia" w:ascii="宋体" w:hAnsi="宋体" w:cs="宋体"/>
          <w:b/>
          <w:sz w:val="44"/>
          <w:szCs w:val="21"/>
        </w:rPr>
        <w:outlineLvl w:val="0"/>
      </w:pPr>
      <w:r>
        <w:rPr>
          <w:rFonts w:hint="eastAsia" w:ascii="宋体" w:hAnsi="宋体" w:cs="宋体"/>
          <w:b/>
          <w:sz w:val="44"/>
          <w:szCs w:val="21"/>
        </w:rPr>
      </w:r>
      <w:r/>
    </w:p>
    <w:p>
      <w:pPr>
        <w:jc w:val="center"/>
        <w:spacing w:line="480" w:lineRule="auto"/>
        <w:rPr>
          <w:rFonts w:ascii="宋体" w:hAnsi="宋体" w:cs="宋体"/>
          <w:b/>
          <w:sz w:val="44"/>
          <w:szCs w:val="21"/>
        </w:rPr>
        <w:outlineLvl w:val="0"/>
      </w:pPr>
      <w:r>
        <w:rPr>
          <w:rFonts w:hint="eastAsia" w:ascii="宋体" w:hAnsi="宋体" w:cs="宋体"/>
          <w:b/>
          <w:sz w:val="44"/>
          <w:szCs w:val="21"/>
        </w:rPr>
        <w:t xml:space="preserve">目 录</w:t>
      </w:r>
      <w:bookmarkEnd w:id="4"/>
      <w:r/>
      <w:bookmarkEnd w:id="5"/>
      <w:r/>
      <w:bookmarkEnd w:id="6"/>
      <w:r/>
      <w:bookmarkEnd w:id="7"/>
      <w:r/>
      <w:r/>
    </w:p>
    <w:p>
      <w:pPr>
        <w:pStyle w:val="1108"/>
        <w:spacing w:line="360" w:lineRule="auto"/>
        <w:tabs>
          <w:tab w:val="right" w:pos="9451"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"_Toc15348" </w:instrText>
      </w:r>
      <w:r>
        <w:fldChar w:fldCharType="separate"/>
      </w:r>
      <w:r>
        <w:rPr>
          <w:rFonts w:hint="eastAsia" w:ascii="宋体" w:hAnsi="宋体" w:cs="宋体"/>
          <w:bCs/>
          <w:sz w:val="28"/>
          <w:szCs w:val="72"/>
        </w:rPr>
        <w:t xml:space="preserve">第一章 竞争性磋商采购公告</w:t>
      </w:r>
      <w:r>
        <w:rPr>
          <w:rFonts w:hint="eastAsia" w:ascii="宋体" w:hAnsi="宋体" w:cs="宋体"/>
          <w:sz w:val="28"/>
          <w:szCs w:val="28"/>
        </w:rPr>
        <w:tab/>
      </w:r>
      <w:r>
        <w:rPr>
          <w:rFonts w:hint="eastAsia" w:ascii="宋体" w:hAnsi="宋体" w:cs="宋体"/>
          <w:sz w:val="28"/>
          <w:szCs w:val="28"/>
        </w:rPr>
        <w:t xml:space="preserve">1</w:t>
      </w:r>
      <w:r>
        <w:rPr>
          <w:rFonts w:hint="eastAsia" w:ascii="宋体" w:hAnsi="宋体" w:cs="宋体"/>
          <w:sz w:val="28"/>
          <w:szCs w:val="28"/>
        </w:rPr>
        <w:fldChar w:fldCharType="end"/>
      </w:r>
      <w:r/>
    </w:p>
    <w:p>
      <w:pPr>
        <w:pStyle w:val="1108"/>
        <w:spacing w:line="360" w:lineRule="auto"/>
        <w:tabs>
          <w:tab w:val="right" w:pos="9451" w:leader="dot"/>
        </w:tabs>
        <w:rPr>
          <w:rFonts w:ascii="宋体" w:hAnsi="宋体" w:cs="宋体"/>
          <w:sz w:val="28"/>
          <w:szCs w:val="28"/>
        </w:rPr>
      </w:pPr>
      <w:r>
        <w:fldChar w:fldCharType="begin"/>
      </w:r>
      <w:r>
        <w:instrText xml:space="preserve"> HYPERLINK \l "_Toc8218" </w:instrText>
      </w:r>
      <w:r>
        <w:fldChar w:fldCharType="separate"/>
      </w:r>
      <w:r>
        <w:rPr>
          <w:rFonts w:hint="eastAsia" w:ascii="宋体" w:hAnsi="宋体" w:cs="宋体"/>
          <w:bCs/>
          <w:sz w:val="28"/>
          <w:szCs w:val="72"/>
        </w:rPr>
        <w:t xml:space="preserve">第二章 磋商须知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_Toc8218 \h </w:instrText>
      </w:r>
      <w:r>
        <w:rPr>
          <w:rFonts w:hint="eastAsia" w:ascii="宋体" w:hAnsi="宋体" w:cs="宋体"/>
          <w:sz w:val="28"/>
          <w:szCs w:val="28"/>
        </w:rPr>
        <w:fldChar w:fldCharType="separate"/>
      </w:r>
      <w:r>
        <w:rPr>
          <w:rFonts w:hint="eastAsia" w:ascii="宋体" w:hAnsi="宋体" w:cs="宋体"/>
          <w:sz w:val="28"/>
          <w:szCs w:val="28"/>
        </w:rPr>
        <w:t xml:space="preserve">6</w:t>
      </w:r>
      <w:r>
        <w:rPr>
          <w:rFonts w:hint="eastAsia" w:ascii="宋体" w:hAnsi="宋体" w:cs="宋体"/>
          <w:sz w:val="28"/>
          <w:szCs w:val="28"/>
        </w:rPr>
        <w:fldChar w:fldCharType="end"/>
      </w:r>
      <w:r>
        <w:rPr>
          <w:rFonts w:hint="eastAsia" w:ascii="宋体" w:hAnsi="宋体" w:cs="宋体"/>
          <w:sz w:val="28"/>
          <w:szCs w:val="28"/>
        </w:rPr>
        <w:fldChar w:fldCharType="end"/>
      </w:r>
      <w:r/>
    </w:p>
    <w:p>
      <w:pPr>
        <w:pStyle w:val="1108"/>
        <w:spacing w:line="360" w:lineRule="auto"/>
        <w:tabs>
          <w:tab w:val="right" w:pos="9451" w:leader="dot"/>
        </w:tabs>
        <w:rPr>
          <w:rFonts w:ascii="宋体" w:hAnsi="宋体" w:cs="宋体"/>
          <w:sz w:val="28"/>
          <w:szCs w:val="28"/>
        </w:rPr>
      </w:pPr>
      <w:r>
        <w:fldChar w:fldCharType="begin"/>
      </w:r>
      <w:r>
        <w:instrText xml:space="preserve"> HYPERLINK \l "_Toc31203" </w:instrText>
      </w:r>
      <w:r>
        <w:fldChar w:fldCharType="separate"/>
      </w:r>
      <w:r>
        <w:rPr>
          <w:rFonts w:hint="eastAsia" w:ascii="宋体" w:hAnsi="宋体" w:cs="宋体"/>
          <w:bCs/>
          <w:sz w:val="28"/>
          <w:szCs w:val="72"/>
        </w:rPr>
        <w:t xml:space="preserve">第三章 合同条款及格式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_Toc31203 \h </w:instrText>
      </w:r>
      <w:r>
        <w:rPr>
          <w:rFonts w:hint="eastAsia" w:ascii="宋体" w:hAnsi="宋体" w:cs="宋体"/>
          <w:sz w:val="28"/>
          <w:szCs w:val="28"/>
        </w:rPr>
        <w:fldChar w:fldCharType="separate"/>
      </w:r>
      <w:r>
        <w:rPr>
          <w:rFonts w:hint="eastAsia" w:ascii="宋体" w:hAnsi="宋体" w:cs="宋体"/>
          <w:sz w:val="28"/>
          <w:szCs w:val="28"/>
        </w:rPr>
        <w:t xml:space="preserve">20</w:t>
      </w:r>
      <w:r>
        <w:rPr>
          <w:rFonts w:hint="eastAsia" w:ascii="宋体" w:hAnsi="宋体" w:cs="宋体"/>
          <w:sz w:val="28"/>
          <w:szCs w:val="28"/>
        </w:rPr>
        <w:fldChar w:fldCharType="end"/>
      </w:r>
      <w:r>
        <w:rPr>
          <w:rFonts w:hint="eastAsia" w:ascii="宋体" w:hAnsi="宋体" w:cs="宋体"/>
          <w:sz w:val="28"/>
          <w:szCs w:val="28"/>
        </w:rPr>
        <w:fldChar w:fldCharType="end"/>
      </w:r>
      <w:r/>
    </w:p>
    <w:p>
      <w:pPr>
        <w:pStyle w:val="1108"/>
        <w:spacing w:line="360" w:lineRule="auto"/>
        <w:tabs>
          <w:tab w:val="right" w:pos="9451" w:leader="dot"/>
        </w:tabs>
        <w:rPr>
          <w:rFonts w:ascii="宋体" w:hAnsi="宋体" w:cs="宋体"/>
          <w:sz w:val="28"/>
          <w:szCs w:val="28"/>
        </w:rPr>
      </w:pPr>
      <w:r>
        <w:fldChar w:fldCharType="begin"/>
      </w:r>
      <w:r>
        <w:instrText xml:space="preserve"> HYPERLINK \l "_Toc474" </w:instrText>
      </w:r>
      <w:r>
        <w:fldChar w:fldCharType="separate"/>
      </w:r>
      <w:r>
        <w:rPr>
          <w:rFonts w:hint="eastAsia" w:ascii="宋体" w:hAnsi="宋体" w:cs="宋体"/>
          <w:bCs/>
          <w:sz w:val="28"/>
          <w:szCs w:val="72"/>
        </w:rPr>
        <w:t xml:space="preserve">第四章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_Toc474 \h </w:instrText>
      </w:r>
      <w:r>
        <w:rPr>
          <w:rFonts w:hint="eastAsia" w:ascii="宋体" w:hAnsi="宋体" w:cs="宋体"/>
          <w:sz w:val="28"/>
          <w:szCs w:val="28"/>
        </w:rPr>
        <w:fldChar w:fldCharType="separate"/>
      </w:r>
      <w:r>
        <w:rPr>
          <w:rFonts w:hint="eastAsia" w:ascii="宋体" w:hAnsi="宋体" w:cs="宋体"/>
          <w:sz w:val="28"/>
          <w:szCs w:val="28"/>
        </w:rPr>
        <w:t xml:space="preserve">21</w:t>
      </w:r>
      <w:r>
        <w:rPr>
          <w:rFonts w:hint="eastAsia" w:ascii="宋体" w:hAnsi="宋体" w:cs="宋体"/>
          <w:sz w:val="28"/>
          <w:szCs w:val="28"/>
        </w:rPr>
        <w:fldChar w:fldCharType="end"/>
      </w:r>
      <w:r>
        <w:rPr>
          <w:rFonts w:hint="eastAsia" w:ascii="宋体" w:hAnsi="宋体" w:cs="宋体"/>
          <w:sz w:val="28"/>
          <w:szCs w:val="28"/>
        </w:rPr>
        <w:fldChar w:fldCharType="end"/>
      </w:r>
      <w:r/>
    </w:p>
    <w:p>
      <w:pPr>
        <w:pStyle w:val="1108"/>
        <w:spacing w:line="360" w:lineRule="auto"/>
        <w:tabs>
          <w:tab w:val="right" w:pos="9451" w:leader="dot"/>
        </w:tabs>
        <w:rPr>
          <w:rFonts w:ascii="宋体" w:hAnsi="宋体" w:cs="宋体"/>
          <w:sz w:val="28"/>
          <w:szCs w:val="28"/>
        </w:rPr>
      </w:pPr>
      <w:r>
        <w:fldChar w:fldCharType="begin"/>
      </w:r>
      <w:r>
        <w:instrText xml:space="preserve"> HYPERLINK \l "_Toc23658" </w:instrText>
      </w:r>
      <w:r>
        <w:fldChar w:fldCharType="separate"/>
      </w:r>
      <w:r>
        <w:rPr>
          <w:rFonts w:hint="eastAsia" w:ascii="宋体" w:hAnsi="宋体" w:cs="宋体"/>
          <w:bCs/>
          <w:sz w:val="28"/>
          <w:szCs w:val="72"/>
        </w:rPr>
        <w:t xml:space="preserve">第五章 评审方法和评审标准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_Toc23658 \h </w:instrText>
      </w:r>
      <w:r>
        <w:rPr>
          <w:rFonts w:hint="eastAsia" w:ascii="宋体" w:hAnsi="宋体" w:cs="宋体"/>
          <w:sz w:val="28"/>
          <w:szCs w:val="28"/>
        </w:rPr>
        <w:fldChar w:fldCharType="separate"/>
      </w:r>
      <w:r>
        <w:rPr>
          <w:rFonts w:hint="eastAsia" w:ascii="宋体" w:hAnsi="宋体" w:cs="宋体"/>
          <w:sz w:val="28"/>
          <w:szCs w:val="28"/>
        </w:rPr>
        <w:t xml:space="preserve">69</w:t>
      </w:r>
      <w:r>
        <w:rPr>
          <w:rFonts w:hint="eastAsia" w:ascii="宋体" w:hAnsi="宋体" w:cs="宋体"/>
          <w:sz w:val="28"/>
          <w:szCs w:val="28"/>
        </w:rPr>
        <w:fldChar w:fldCharType="end"/>
      </w:r>
      <w:r>
        <w:rPr>
          <w:rFonts w:hint="eastAsia" w:ascii="宋体" w:hAnsi="宋体" w:cs="宋体"/>
          <w:sz w:val="28"/>
          <w:szCs w:val="28"/>
        </w:rPr>
        <w:fldChar w:fldCharType="end"/>
      </w:r>
      <w:r/>
    </w:p>
    <w:p>
      <w:pPr>
        <w:pStyle w:val="1108"/>
        <w:spacing w:line="360" w:lineRule="auto"/>
        <w:tabs>
          <w:tab w:val="right" w:pos="9451" w:leader="dot"/>
        </w:tabs>
        <w:rPr>
          <w:rFonts w:ascii="宋体" w:hAnsi="宋体" w:cs="宋体"/>
          <w:sz w:val="28"/>
          <w:szCs w:val="28"/>
        </w:rPr>
      </w:pPr>
      <w:r>
        <w:fldChar w:fldCharType="begin"/>
      </w:r>
      <w:r>
        <w:instrText xml:space="preserve"> HYPERLINK \l "_Toc27402" </w:instrText>
      </w:r>
      <w:r>
        <w:fldChar w:fldCharType="separate"/>
      </w:r>
      <w:r>
        <w:rPr>
          <w:rFonts w:hint="eastAsia" w:ascii="宋体" w:hAnsi="宋体" w:cs="宋体"/>
          <w:bCs/>
          <w:sz w:val="28"/>
          <w:szCs w:val="72"/>
        </w:rPr>
        <w:t xml:space="preserve">第六章 竞争性磋商响应文件格式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_Toc27402 \h </w:instrText>
      </w:r>
      <w:r>
        <w:rPr>
          <w:rFonts w:hint="eastAsia" w:ascii="宋体" w:hAnsi="宋体" w:cs="宋体"/>
          <w:sz w:val="28"/>
          <w:szCs w:val="28"/>
        </w:rPr>
        <w:fldChar w:fldCharType="separate"/>
      </w:r>
      <w:r>
        <w:rPr>
          <w:rFonts w:hint="eastAsia" w:ascii="宋体" w:hAnsi="宋体" w:cs="宋体"/>
          <w:sz w:val="28"/>
          <w:szCs w:val="28"/>
        </w:rPr>
        <w:t xml:space="preserve">74</w:t>
      </w:r>
      <w:r>
        <w:rPr>
          <w:rFonts w:hint="eastAsia" w:ascii="宋体" w:hAnsi="宋体" w:cs="宋体"/>
          <w:sz w:val="28"/>
          <w:szCs w:val="28"/>
        </w:rPr>
        <w:fldChar w:fldCharType="end"/>
      </w:r>
      <w:r>
        <w:rPr>
          <w:rFonts w:hint="eastAsia" w:ascii="宋体" w:hAnsi="宋体" w:cs="宋体"/>
          <w:sz w:val="28"/>
          <w:szCs w:val="28"/>
        </w:rPr>
        <w:fldChar w:fldCharType="end"/>
      </w:r>
      <w:r/>
    </w:p>
    <w:p>
      <w:pPr>
        <w:pStyle w:val="1108"/>
        <w:spacing w:line="360" w:lineRule="auto"/>
        <w:tabs>
          <w:tab w:val="right" w:pos="9451" w:leader="dot"/>
        </w:tabs>
        <w:rPr>
          <w:rFonts w:ascii="宋体" w:hAnsi="宋体" w:cs="宋体"/>
          <w:sz w:val="28"/>
          <w:szCs w:val="28"/>
        </w:rPr>
      </w:pPr>
      <w:r>
        <w:rPr>
          <w:rFonts w:hint="eastAsia" w:ascii="宋体" w:hAnsi="宋体" w:cs="宋体"/>
          <w:sz w:val="28"/>
          <w:szCs w:val="28"/>
        </w:rPr>
        <w:fldChar w:fldCharType="end"/>
      </w:r>
      <w:r/>
    </w:p>
    <w:p>
      <w:pPr>
        <w:pStyle w:val="1105"/>
        <w:jc w:val="center"/>
        <w:spacing w:line="480" w:lineRule="auto"/>
        <w:rPr>
          <w:rFonts w:ascii="宋体" w:hAnsi="宋体" w:eastAsia="宋体" w:cs="宋体"/>
          <w:sz w:val="44"/>
          <w:szCs w:val="44"/>
        </w:rPr>
        <w:outlineLvl w:val="9"/>
      </w:pPr>
      <w:r>
        <w:rPr>
          <w:rFonts w:ascii="宋体" w:hAnsi="宋体" w:eastAsia="宋体" w:cs="宋体"/>
          <w:sz w:val="44"/>
          <w:szCs w:val="44"/>
        </w:rPr>
      </w:r>
      <w:r/>
    </w:p>
    <w:p>
      <w:pPr>
        <w:pStyle w:val="1105"/>
        <w:jc w:val="center"/>
        <w:rPr>
          <w:rFonts w:ascii="宋体" w:hAnsi="宋体" w:eastAsia="宋体" w:cs="宋体"/>
          <w:sz w:val="44"/>
          <w:szCs w:val="44"/>
        </w:rPr>
        <w:outlineLvl w:val="9"/>
      </w:pPr>
      <w:r/>
      <w:bookmarkStart w:id="8" w:name="_Toc9367"/>
      <w:r/>
      <w:r/>
    </w:p>
    <w:p>
      <w:pPr>
        <w:pStyle w:val="1105"/>
        <w:jc w:val="center"/>
        <w:rPr>
          <w:rFonts w:ascii="宋体" w:hAnsi="宋体" w:eastAsia="宋体" w:cs="宋体"/>
          <w:sz w:val="44"/>
          <w:szCs w:val="44"/>
        </w:rPr>
        <w:outlineLvl w:val="9"/>
      </w:pPr>
      <w:r>
        <w:rPr>
          <w:rFonts w:ascii="宋体" w:hAnsi="宋体" w:eastAsia="宋体" w:cs="宋体"/>
          <w:sz w:val="44"/>
          <w:szCs w:val="44"/>
        </w:rPr>
      </w:r>
      <w:r/>
    </w:p>
    <w:p>
      <w:pPr>
        <w:pStyle w:val="1105"/>
        <w:jc w:val="center"/>
        <w:rPr>
          <w:rFonts w:ascii="宋体" w:hAnsi="宋体" w:eastAsia="宋体" w:cs="宋体"/>
          <w:sz w:val="44"/>
          <w:szCs w:val="44"/>
        </w:rPr>
        <w:outlineLvl w:val="9"/>
      </w:pPr>
      <w:r>
        <w:rPr>
          <w:rFonts w:ascii="宋体" w:hAnsi="宋体" w:eastAsia="宋体" w:cs="宋体"/>
          <w:sz w:val="44"/>
          <w:szCs w:val="44"/>
        </w:rPr>
      </w:r>
      <w:bookmarkEnd w:id="8"/>
      <w:r/>
      <w:r/>
    </w:p>
    <w:p>
      <w:pPr>
        <w:rPr>
          <w:rFonts w:ascii="宋体" w:hAnsi="宋体" w:cs="宋体"/>
          <w:sz w:val="44"/>
          <w:szCs w:val="44"/>
        </w:rPr>
      </w:pPr>
      <w:r>
        <w:rPr>
          <w:rFonts w:ascii="宋体" w:hAnsi="宋体" w:cs="宋体"/>
          <w:sz w:val="44"/>
          <w:szCs w:val="44"/>
        </w:rPr>
      </w:r>
      <w:r/>
    </w:p>
    <w:p>
      <w:pPr>
        <w:rPr>
          <w:rFonts w:ascii="宋体" w:hAnsi="宋体" w:cs="宋体"/>
          <w:sz w:val="44"/>
          <w:szCs w:val="44"/>
        </w:rPr>
      </w:pPr>
      <w:r>
        <w:rPr>
          <w:rFonts w:ascii="宋体" w:hAnsi="宋体" w:cs="宋体"/>
          <w:sz w:val="44"/>
          <w:szCs w:val="44"/>
        </w:rPr>
      </w:r>
      <w:r/>
    </w:p>
    <w:p>
      <w:pPr>
        <w:pStyle w:val="1105"/>
        <w:rPr>
          <w:rFonts w:ascii="宋体" w:hAnsi="宋体" w:eastAsia="宋体" w:cs="宋体"/>
          <w:sz w:val="44"/>
          <w:szCs w:val="44"/>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ascii="宋体" w:hAnsi="宋体" w:eastAsia="宋体" w:cs="宋体"/>
          <w:sz w:val="44"/>
          <w:szCs w:val="44"/>
        </w:rPr>
      </w:r>
      <w:r/>
    </w:p>
    <w:p>
      <w:pPr>
        <w:pStyle w:val="1105"/>
        <w:numPr>
          <w:ilvl w:val="0"/>
          <w:numId w:val="1"/>
        </w:numPr>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竞争性磋商采购公告</w:t>
      </w:r>
      <w:r/>
    </w:p>
    <w:p>
      <w:pPr>
        <w:pStyle w:val="1109"/>
        <w:ind w:firstLine="482"/>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受</w:t>
      </w:r>
      <w:r>
        <w:rPr>
          <w:rFonts w:hint="eastAsia"/>
          <w:u w:val="single"/>
        </w:rPr>
        <w:t xml:space="preserve"> 灌云县水利局 </w:t>
      </w:r>
      <w:r>
        <w:rPr>
          <w:rFonts w:hint="eastAsia"/>
        </w:rPr>
        <w:t xml:space="preserve">的委托，</w:t>
      </w:r>
      <w:r>
        <w:rPr>
          <w:rFonts w:hint="eastAsia"/>
          <w:u w:val="single"/>
        </w:rPr>
        <w:t xml:space="preserve">江苏后峰工程建设项目管理咨询有限公司 </w:t>
      </w:r>
      <w:r>
        <w:rPr>
          <w:rFonts w:hint="eastAsia"/>
        </w:rPr>
        <w:t xml:space="preserve">就</w:t>
      </w:r>
      <w:r>
        <w:rPr>
          <w:rFonts w:hint="eastAsia"/>
          <w:u w:val="single"/>
        </w:rPr>
        <w:t xml:space="preserve"> 灌云县2025年度省级水利发展资金水利工程维修养护项目(</w:t>
      </w:r>
      <w:r>
        <w:rPr>
          <w:rFonts w:hint="eastAsia"/>
          <w:u w:val="single"/>
          <w:lang w:eastAsia="zh-CN"/>
        </w:rPr>
        <w:t xml:space="preserve">专门面向中小企业</w:t>
      </w:r>
      <w:r>
        <w:rPr>
          <w:rFonts w:hint="eastAsia"/>
          <w:u w:val="single"/>
        </w:rPr>
        <w:t xml:space="preserve">)</w:t>
      </w:r>
      <w:r>
        <w:rPr>
          <w:rFonts w:hint="eastAsia"/>
        </w:rPr>
        <w:t xml:space="preserve">项目进行竞争性磋商采购，欢迎符合条件的供应商参加磋商。</w:t>
      </w:r>
      <w:r/>
    </w:p>
    <w:p>
      <w:pPr>
        <w:ind w:firstLine="482"/>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bookmarkStart w:id="9" w:name="_Toc35393798"/>
      <w:r/>
      <w:bookmarkStart w:id="10" w:name="_Toc35393629"/>
      <w:r/>
      <w:bookmarkStart w:id="11" w:name="_Toc28359012"/>
      <w:r/>
      <w:bookmarkStart w:id="12" w:name="_Toc28359089"/>
      <w:r>
        <w:rPr>
          <w:rFonts w:hint="eastAsia" w:ascii="宋体" w:hAnsi="宋体" w:cs="宋体"/>
          <w:sz w:val="24"/>
          <w:szCs w:val="28"/>
        </w:rPr>
        <w:t xml:space="preserve">项目概况：</w:t>
      </w:r>
      <w:r>
        <w:rPr>
          <w:rFonts w:hint="eastAsia" w:ascii="宋体" w:hAnsi="宋体" w:cs="宋体"/>
          <w:sz w:val="24"/>
          <w:szCs w:val="28"/>
          <w:u w:val="single"/>
        </w:rPr>
        <w:t xml:space="preserve">灌云县2025年度省级水利发展资金水利工程维修养护项目(</w:t>
      </w:r>
      <w:r>
        <w:rPr>
          <w:rFonts w:hint="eastAsia" w:ascii="宋体" w:hAnsi="宋体" w:cs="宋体"/>
          <w:sz w:val="24"/>
          <w:szCs w:val="28"/>
          <w:u w:val="single"/>
          <w:lang w:eastAsia="zh-CN"/>
        </w:rPr>
        <w:t xml:space="preserve">专门面向中小企业</w:t>
      </w:r>
      <w:r>
        <w:rPr>
          <w:rFonts w:hint="eastAsia" w:ascii="宋体" w:hAnsi="宋体" w:cs="宋体"/>
          <w:sz w:val="24"/>
          <w:szCs w:val="28"/>
          <w:u w:val="single"/>
        </w:rPr>
        <w:t xml:space="preserve">)</w:t>
      </w:r>
      <w:r>
        <w:rPr>
          <w:rFonts w:hint="eastAsia" w:ascii="宋体" w:hAnsi="宋体" w:cs="宋体"/>
          <w:sz w:val="24"/>
          <w:szCs w:val="28"/>
        </w:rPr>
        <w:t xml:space="preserve">的潜在供应商应在</w:t>
      </w:r>
      <w:r>
        <w:rPr>
          <w:rFonts w:hint="eastAsia" w:ascii="宋体" w:hAnsi="宋体" w:cs="宋体"/>
          <w:sz w:val="24"/>
          <w:szCs w:val="28"/>
          <w:u w:val="single"/>
        </w:rPr>
        <w:t xml:space="preserve"> 江苏政府采购网 </w:t>
      </w:r>
      <w:r>
        <w:rPr>
          <w:rFonts w:hint="eastAsia" w:ascii="宋体" w:hAnsi="宋体" w:cs="宋体"/>
          <w:sz w:val="24"/>
          <w:szCs w:val="28"/>
        </w:rPr>
        <w:t xml:space="preserve">获取竞争性磋商文件，并于</w:t>
      </w:r>
      <w:r>
        <w:rPr>
          <w:rFonts w:hint="eastAsia" w:ascii="宋体" w:hAnsi="宋体" w:cs="宋体"/>
          <w:sz w:val="24"/>
          <w:szCs w:val="28"/>
          <w:u w:val="single"/>
        </w:rPr>
        <w:t xml:space="preserve">2025年</w:t>
      </w:r>
      <w:r>
        <w:rPr>
          <w:rFonts w:hint="eastAsia" w:ascii="宋体" w:hAnsi="宋体" w:cs="宋体"/>
          <w:sz w:val="24"/>
          <w:szCs w:val="28"/>
          <w:u w:val="single"/>
          <w:lang w:val="en-US" w:eastAsia="zh-CN"/>
        </w:rPr>
        <w:t xml:space="preserve">12</w:t>
      </w:r>
      <w:r>
        <w:rPr>
          <w:rFonts w:hint="eastAsia" w:ascii="宋体" w:hAnsi="宋体" w:cs="宋体"/>
          <w:sz w:val="24"/>
          <w:szCs w:val="28"/>
          <w:u w:val="single"/>
        </w:rPr>
        <w:t xml:space="preserve">月</w:t>
      </w:r>
      <w:r>
        <w:rPr>
          <w:rFonts w:hint="eastAsia" w:ascii="宋体" w:hAnsi="宋体" w:cs="宋体"/>
          <w:sz w:val="24"/>
          <w:szCs w:val="28"/>
          <w:u w:val="single"/>
          <w:lang w:val="en-US" w:eastAsia="zh-CN"/>
        </w:rPr>
        <w:t xml:space="preserve">16</w:t>
      </w:r>
      <w:r>
        <w:rPr>
          <w:rFonts w:hint="eastAsia" w:ascii="宋体" w:hAnsi="宋体" w:cs="宋体"/>
          <w:sz w:val="24"/>
          <w:szCs w:val="28"/>
          <w:u w:val="single"/>
        </w:rPr>
        <w:t xml:space="preserve">日10时00分00秒</w:t>
      </w:r>
      <w:r>
        <w:rPr>
          <w:rFonts w:hint="eastAsia" w:ascii="宋体" w:hAnsi="宋体" w:cs="宋体"/>
          <w:sz w:val="24"/>
          <w:szCs w:val="28"/>
        </w:rPr>
        <w:t xml:space="preserve">（北京时间）前上传电子响应文件。 </w:t>
      </w:r>
      <w:r/>
    </w:p>
    <w:p>
      <w:pPr>
        <w:ind w:firstLine="482"/>
        <w:spacing w:line="360" w:lineRule="auto"/>
        <w:rPr>
          <w:rFonts w:ascii="宋体" w:hAnsi="宋体" w:cs="宋体"/>
          <w:b/>
          <w:sz w:val="24"/>
        </w:rPr>
      </w:pPr>
      <w:r>
        <w:rPr>
          <w:rFonts w:hint="eastAsia" w:ascii="宋体" w:hAnsi="宋体" w:cs="宋体"/>
          <w:b/>
          <w:sz w:val="24"/>
        </w:rPr>
        <w:t xml:space="preserve">一、项目基本情况</w:t>
      </w:r>
      <w:bookmarkEnd w:id="9"/>
      <w:r/>
      <w:bookmarkEnd w:id="10"/>
      <w:r/>
      <w:bookmarkEnd w:id="11"/>
      <w:r/>
      <w:bookmarkEnd w:id="12"/>
      <w:r/>
      <w:r/>
    </w:p>
    <w:p>
      <w:pPr>
        <w:ind w:firstLine="480"/>
        <w:spacing w:line="360" w:lineRule="auto"/>
        <w:rPr>
          <w:rFonts w:ascii="宋体" w:hAnsi="宋体" w:cs="宋体"/>
          <w:sz w:val="24"/>
        </w:rPr>
      </w:pPr>
      <w:r>
        <w:rPr>
          <w:rFonts w:hint="eastAsia" w:ascii="宋体" w:hAnsi="宋体" w:cs="宋体"/>
          <w:sz w:val="24"/>
        </w:rPr>
        <w:t xml:space="preserve">1、项目编号：JSZC-320723-HFDL-C2025-0004； </w:t>
      </w:r>
      <w:r/>
    </w:p>
    <w:p>
      <w:pPr>
        <w:ind w:firstLine="480"/>
        <w:spacing w:line="360" w:lineRule="auto"/>
        <w:rPr>
          <w:rFonts w:ascii="宋体" w:hAnsi="宋体" w:cs="宋体"/>
          <w:sz w:val="24"/>
        </w:rPr>
      </w:pPr>
      <w:r>
        <w:rPr>
          <w:rFonts w:hint="eastAsia" w:ascii="宋体" w:hAnsi="宋体" w:cs="宋体"/>
          <w:sz w:val="24"/>
        </w:rPr>
        <w:t xml:space="preserve">2、项目名称：灌云县2025年度省级水利发展资金水利工程维修养护项目(</w:t>
      </w:r>
      <w:r>
        <w:rPr>
          <w:rFonts w:hint="eastAsia" w:ascii="宋体" w:hAnsi="宋体" w:cs="宋体"/>
          <w:sz w:val="24"/>
          <w:lang w:eastAsia="zh-CN"/>
        </w:rPr>
        <w:t xml:space="preserve">专门面向中小企业</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3、采购方式：竞争性磋商；</w:t>
      </w:r>
      <w:r/>
    </w:p>
    <w:p>
      <w:pPr>
        <w:ind w:firstLine="480"/>
        <w:spacing w:line="360" w:lineRule="auto"/>
        <w:rPr>
          <w:rFonts w:ascii="宋体" w:hAnsi="宋体" w:cs="宋体"/>
          <w:b/>
          <w:bCs/>
          <w:sz w:val="24"/>
        </w:rPr>
      </w:pPr>
      <w:r>
        <w:rPr>
          <w:rFonts w:hint="eastAsia" w:ascii="宋体" w:hAnsi="宋体" w:cs="宋体"/>
          <w:sz w:val="24"/>
        </w:rPr>
        <w:t xml:space="preserve">4、最高限价：采购包一最高限价为</w:t>
      </w:r>
      <w:r>
        <w:rPr>
          <w:rFonts w:hint="eastAsia" w:ascii="宋体" w:hAnsi="宋体" w:cs="宋体"/>
          <w:sz w:val="24"/>
          <w:lang w:val="en-US" w:eastAsia="zh-CN"/>
        </w:rPr>
        <w:t xml:space="preserve">132万</w:t>
      </w:r>
      <w:r>
        <w:rPr>
          <w:rFonts w:hint="eastAsia" w:ascii="宋体" w:hAnsi="宋体" w:cs="宋体"/>
          <w:sz w:val="24"/>
        </w:rPr>
        <w:t xml:space="preserve">元、采购包二最高限价为</w:t>
      </w:r>
      <w:r>
        <w:rPr>
          <w:rFonts w:hint="eastAsia" w:ascii="宋体" w:hAnsi="宋体" w:cs="宋体"/>
          <w:sz w:val="24"/>
          <w:lang w:val="en-US" w:eastAsia="zh-CN"/>
        </w:rPr>
        <w:t xml:space="preserve">79万</w:t>
      </w:r>
      <w:r>
        <w:rPr>
          <w:rFonts w:hint="eastAsia" w:ascii="宋体" w:hAnsi="宋体" w:cs="宋体"/>
          <w:sz w:val="24"/>
        </w:rPr>
        <w:t xml:space="preserve">元；</w:t>
      </w:r>
      <w:r>
        <w:rPr>
          <w:rFonts w:hint="eastAsia" w:ascii="宋体" w:hAnsi="宋体" w:cs="宋体"/>
          <w:b/>
          <w:bCs/>
          <w:sz w:val="24"/>
        </w:rPr>
        <w:t xml:space="preserve">报价超过最高限价的按无效响应处理；</w:t>
      </w:r>
      <w:r/>
    </w:p>
    <w:p>
      <w:pPr>
        <w:ind w:firstLine="480"/>
        <w:spacing w:line="360" w:lineRule="auto"/>
        <w:rPr>
          <w:rFonts w:ascii="宋体" w:hAnsi="宋体" w:cs="宋体"/>
          <w:sz w:val="24"/>
        </w:rPr>
      </w:pPr>
      <w:r>
        <w:rPr>
          <w:rFonts w:hint="eastAsia" w:ascii="宋体" w:hAnsi="宋体" w:cs="宋体"/>
          <w:sz w:val="24"/>
        </w:rPr>
        <w:t xml:space="preserve">5、项目地点：灌云县；</w:t>
      </w:r>
      <w:r/>
    </w:p>
    <w:p>
      <w:pPr>
        <w:ind w:firstLine="480"/>
        <w:spacing w:line="360" w:lineRule="auto"/>
        <w:rPr>
          <w:rFonts w:ascii="宋体" w:hAnsi="宋体" w:cs="宋体"/>
          <w:sz w:val="24"/>
        </w:rPr>
      </w:pPr>
      <w:r>
        <w:rPr>
          <w:rFonts w:hint="eastAsia" w:ascii="宋体" w:hAnsi="宋体" w:cs="宋体"/>
          <w:sz w:val="24"/>
        </w:rPr>
        <w:t xml:space="preserve">6、采购需求：</w:t>
      </w:r>
      <w:r/>
    </w:p>
    <w:p>
      <w:pPr>
        <w:ind w:firstLine="480"/>
        <w:jc w:val="left"/>
        <w:spacing w:line="360" w:lineRule="auto"/>
        <w:rPr>
          <w:rFonts w:ascii="宋体" w:hAnsi="宋体" w:cs="宋体"/>
          <w:b/>
          <w:bCs/>
          <w:sz w:val="24"/>
        </w:rPr>
      </w:pPr>
      <w:r>
        <w:rPr>
          <w:rFonts w:hint="eastAsia" w:ascii="宋体" w:hAnsi="宋体" w:cs="宋体"/>
          <w:b/>
          <w:bCs/>
          <w:sz w:val="24"/>
        </w:rPr>
        <w:t xml:space="preserve">采购包一</w:t>
      </w:r>
      <w:r/>
    </w:p>
    <w:p>
      <w:pPr>
        <w:ind w:firstLine="480"/>
        <w:jc w:val="left"/>
        <w:spacing w:line="360" w:lineRule="auto"/>
        <w:rPr>
          <w:rFonts w:ascii="宋体" w:hAnsi="宋体" w:cs="宋体"/>
          <w:sz w:val="24"/>
        </w:rPr>
      </w:pPr>
      <w:r>
        <w:rPr>
          <w:rFonts w:hint="eastAsia" w:ascii="宋体" w:hAnsi="宋体" w:cs="宋体"/>
          <w:sz w:val="24"/>
        </w:rPr>
        <w:t xml:space="preserve">项目名称：灌云县2025年度省级水利发展资金水利工程维修养护项目-闸站工程维修养护</w:t>
      </w:r>
      <w:r/>
    </w:p>
    <w:p>
      <w:pPr>
        <w:ind w:firstLine="480"/>
        <w:spacing w:line="360" w:lineRule="auto"/>
        <w:rPr>
          <w:rFonts w:ascii="宋体" w:hAnsi="宋体"/>
          <w:sz w:val="24"/>
        </w:rPr>
      </w:pPr>
      <w:r>
        <w:rPr>
          <w:rFonts w:hint="eastAsia" w:ascii="宋体" w:hAnsi="宋体" w:cs="宋体"/>
          <w:sz w:val="24"/>
        </w:rPr>
        <w:t xml:space="preserve">采购范围：</w:t>
      </w:r>
      <w:r>
        <w:rPr>
          <w:rFonts w:hint="eastAsia" w:ascii="宋体" w:hAnsi="宋体"/>
          <w:sz w:val="24"/>
        </w:rPr>
        <w:t xml:space="preserve">五灌河闸、五图闸、图西闸、东门河节制闸等四座水闸的维修养护，主要包括启闭机保养、翼墙修复、管理所设施改造、照明及线路更新、防水处理等。</w:t>
      </w:r>
      <w:r/>
    </w:p>
    <w:p>
      <w:pPr>
        <w:ind w:firstLine="480"/>
        <w:jc w:val="left"/>
        <w:spacing w:line="360" w:lineRule="auto"/>
        <w:rPr>
          <w:rFonts w:ascii="宋体" w:hAnsi="宋体" w:cs="宋体"/>
          <w:b/>
          <w:bCs/>
          <w:sz w:val="24"/>
        </w:rPr>
      </w:pPr>
      <w:r>
        <w:rPr>
          <w:rFonts w:hint="eastAsia" w:ascii="宋体" w:hAnsi="宋体" w:cs="宋体"/>
          <w:b/>
          <w:bCs/>
          <w:sz w:val="24"/>
        </w:rPr>
        <w:t xml:space="preserve">采购包二</w:t>
      </w:r>
      <w:r/>
    </w:p>
    <w:p>
      <w:pPr>
        <w:ind w:firstLine="480"/>
        <w:jc w:val="left"/>
        <w:spacing w:line="360" w:lineRule="auto"/>
        <w:rPr>
          <w:rFonts w:ascii="宋体" w:hAnsi="宋体" w:cs="宋体"/>
          <w:sz w:val="24"/>
        </w:rPr>
      </w:pPr>
      <w:r>
        <w:rPr>
          <w:rFonts w:hint="eastAsia" w:ascii="宋体" w:hAnsi="宋体" w:cs="宋体"/>
          <w:sz w:val="24"/>
        </w:rPr>
        <w:t xml:space="preserve">项目名称：灌云县2025年度省级水利发展资金水利工程维修养护项目-流域性河湖堤防维修养护</w:t>
      </w:r>
      <w:r/>
    </w:p>
    <w:p>
      <w:pPr>
        <w:ind w:firstLine="480"/>
        <w:spacing w:line="360" w:lineRule="auto"/>
        <w:rPr>
          <w:rFonts w:ascii="宋体" w:hAnsi="宋体" w:cs="宋体"/>
          <w:sz w:val="24"/>
        </w:rPr>
      </w:pPr>
      <w:r>
        <w:rPr>
          <w:rFonts w:hint="eastAsia" w:ascii="宋体" w:hAnsi="宋体" w:cs="宋体"/>
          <w:sz w:val="24"/>
        </w:rPr>
        <w:t xml:space="preserve">采购范围：</w:t>
      </w:r>
      <w:r>
        <w:rPr>
          <w:rFonts w:hint="eastAsia" w:ascii="宋体" w:hAnsi="宋体"/>
          <w:sz w:val="24"/>
        </w:rPr>
        <w:t xml:space="preserve">新沂河和通榆河等两条流域性河道堤防与配套建筑物相关设备的维修养护，主要包括启闭机保养、堤顶路面修复、防护网更换、电气设备更新等</w:t>
      </w:r>
      <w:r>
        <w:rPr>
          <w:rFonts w:hint="eastAsia" w:ascii="宋体" w:hAnsi="宋体" w:cs="宋体"/>
          <w:sz w:val="24"/>
        </w:rPr>
        <w:t xml:space="preserve">。</w:t>
      </w:r>
      <w:r/>
    </w:p>
    <w:p>
      <w:pPr>
        <w:ind w:firstLine="480"/>
        <w:spacing w:line="360" w:lineRule="auto"/>
        <w:rPr>
          <w:rFonts w:ascii="宋体" w:hAnsi="宋体" w:cs="宋体"/>
          <w:color w:val="auto"/>
          <w:sz w:val="24"/>
        </w:rPr>
      </w:pPr>
      <w:r>
        <w:rPr>
          <w:rFonts w:hint="eastAsia" w:ascii="宋体" w:hAnsi="宋体" w:cs="宋体"/>
          <w:b/>
          <w:sz w:val="24"/>
        </w:rPr>
        <w:t xml:space="preserve">对本项目资格要求、采购需求、评标方法与评标标准等部分的询问、质疑请与采购人联</w:t>
      </w:r>
      <w:r>
        <w:rPr>
          <w:rFonts w:hint="eastAsia" w:ascii="宋体" w:hAnsi="宋体" w:cs="宋体"/>
          <w:b/>
          <w:color w:val="auto"/>
          <w:sz w:val="24"/>
        </w:rPr>
        <w:t xml:space="preserve">系，由采购人负责答复。</w:t>
      </w:r>
      <w:r/>
    </w:p>
    <w:p>
      <w:pPr>
        <w:ind w:firstLine="480"/>
        <w:spacing w:line="360" w:lineRule="auto"/>
        <w:rPr>
          <w:rFonts w:hint="eastAsia" w:ascii="宋体" w:hAnsi="宋体" w:cs="宋体"/>
          <w:b/>
          <w:color w:val="auto"/>
          <w:sz w:val="24"/>
        </w:rPr>
      </w:pPr>
      <w:r>
        <w:rPr>
          <w:rFonts w:hint="eastAsia" w:ascii="宋体" w:hAnsi="宋体" w:cs="宋体"/>
          <w:b/>
          <w:color w:val="auto"/>
          <w:sz w:val="24"/>
        </w:rPr>
        <w:t xml:space="preserve">注意事项:</w:t>
      </w:r>
      <w:r>
        <w:rPr>
          <w:rFonts w:hint="eastAsia" w:ascii="宋体" w:hAnsi="宋体" w:cs="宋体"/>
          <w:b/>
          <w:color w:val="auto"/>
          <w:sz w:val="24"/>
          <w:lang w:eastAsia="zh-CN"/>
        </w:rPr>
        <w:t xml:space="preserve">供应商两</w:t>
      </w:r>
      <w:r>
        <w:rPr>
          <w:rFonts w:hint="eastAsia" w:ascii="宋体" w:hAnsi="宋体" w:cs="宋体"/>
          <w:b/>
          <w:color w:val="auto"/>
          <w:sz w:val="24"/>
        </w:rPr>
        <w:t xml:space="preserve">个采购包皆可投，但只可</w:t>
      </w:r>
      <w:r>
        <w:rPr>
          <w:rFonts w:hint="eastAsia" w:ascii="宋体" w:hAnsi="宋体" w:cs="宋体"/>
          <w:b/>
          <w:color w:val="auto"/>
          <w:sz w:val="24"/>
          <w:lang w:eastAsia="zh-CN"/>
        </w:rPr>
        <w:t xml:space="preserve">成交</w:t>
      </w:r>
      <w:r>
        <w:rPr>
          <w:rFonts w:hint="eastAsia" w:ascii="宋体" w:hAnsi="宋体" w:cs="宋体"/>
          <w:b/>
          <w:color w:val="auto"/>
          <w:sz w:val="24"/>
        </w:rPr>
        <w:t xml:space="preserve">一个采购包。</w:t>
      </w:r>
      <w:r/>
    </w:p>
    <w:p>
      <w:pPr>
        <w:ind w:firstLine="480"/>
        <w:spacing w:line="360" w:lineRule="auto"/>
        <w:rPr>
          <w:rFonts w:hint="eastAsia" w:ascii="宋体" w:hAnsi="宋体" w:cs="宋体"/>
          <w:b/>
          <w:color w:val="auto"/>
          <w:sz w:val="24"/>
        </w:rPr>
      </w:pPr>
      <w:r>
        <w:rPr>
          <w:rFonts w:hint="eastAsia" w:ascii="宋体" w:hAnsi="宋体" w:cs="宋体"/>
          <w:b/>
          <w:color w:val="auto"/>
          <w:sz w:val="24"/>
        </w:rPr>
        <w:t xml:space="preserve">开</w:t>
      </w:r>
      <w:r>
        <w:rPr>
          <w:rFonts w:hint="eastAsia" w:ascii="宋体" w:hAnsi="宋体" w:cs="宋体"/>
          <w:b/>
          <w:color w:val="auto"/>
          <w:sz w:val="24"/>
          <w:lang w:eastAsia="zh-CN"/>
        </w:rPr>
        <w:t xml:space="preserve">标、</w:t>
      </w:r>
      <w:r>
        <w:rPr>
          <w:rFonts w:hint="eastAsia" w:ascii="宋体" w:hAnsi="宋体" w:cs="宋体"/>
          <w:b/>
          <w:color w:val="auto"/>
          <w:sz w:val="24"/>
        </w:rPr>
        <w:t xml:space="preserve">评标、</w:t>
      </w:r>
      <w:r>
        <w:rPr>
          <w:rFonts w:hint="eastAsia" w:ascii="宋体" w:hAnsi="宋体" w:cs="宋体"/>
          <w:b/>
          <w:color w:val="auto"/>
          <w:sz w:val="24"/>
          <w:lang w:eastAsia="zh-CN"/>
        </w:rPr>
        <w:t xml:space="preserve">成交</w:t>
      </w:r>
      <w:r>
        <w:rPr>
          <w:rFonts w:hint="eastAsia" w:ascii="宋体" w:hAnsi="宋体" w:cs="宋体"/>
          <w:b/>
          <w:color w:val="auto"/>
          <w:sz w:val="24"/>
        </w:rPr>
        <w:t xml:space="preserve">规则如下:开标、评标的顺序以采购包一、采购包二</w:t>
      </w:r>
      <w:r>
        <w:rPr>
          <w:rFonts w:hint="eastAsia" w:ascii="宋体" w:hAnsi="宋体" w:cs="宋体"/>
          <w:b/>
          <w:color w:val="auto"/>
          <w:sz w:val="24"/>
          <w:lang w:eastAsia="zh-CN"/>
        </w:rPr>
        <w:t xml:space="preserve">顺序</w:t>
      </w:r>
      <w:r>
        <w:rPr>
          <w:rFonts w:hint="eastAsia" w:ascii="宋体" w:hAnsi="宋体" w:cs="宋体"/>
          <w:b/>
          <w:color w:val="auto"/>
          <w:sz w:val="24"/>
        </w:rPr>
        <w:t xml:space="preserve">依次进行，</w:t>
      </w:r>
      <w:r>
        <w:rPr>
          <w:rFonts w:hint="eastAsia" w:ascii="宋体" w:hAnsi="宋体" w:cs="宋体"/>
          <w:b/>
          <w:color w:val="auto"/>
          <w:sz w:val="24"/>
          <w:lang w:eastAsia="zh-CN"/>
        </w:rPr>
        <w:t xml:space="preserve">成交</w:t>
      </w:r>
      <w:r>
        <w:rPr>
          <w:rFonts w:hint="eastAsia" w:ascii="宋体" w:hAnsi="宋体" w:cs="宋体"/>
          <w:b/>
          <w:color w:val="auto"/>
          <w:sz w:val="24"/>
        </w:rPr>
        <w:t xml:space="preserve">顺序以评标顺序确定。如</w:t>
      </w:r>
      <w:r>
        <w:rPr>
          <w:rFonts w:hint="eastAsia" w:ascii="宋体" w:hAnsi="宋体" w:cs="宋体"/>
          <w:b/>
          <w:color w:val="auto"/>
          <w:sz w:val="24"/>
          <w:lang w:eastAsia="zh-CN"/>
        </w:rPr>
        <w:t xml:space="preserve">供应商</w:t>
      </w:r>
      <w:r>
        <w:rPr>
          <w:rFonts w:hint="eastAsia" w:ascii="宋体" w:hAnsi="宋体" w:cs="宋体"/>
          <w:b/>
          <w:color w:val="auto"/>
          <w:sz w:val="24"/>
        </w:rPr>
        <w:t xml:space="preserve">采购包一被确定为第一</w:t>
      </w:r>
      <w:r>
        <w:rPr>
          <w:rFonts w:hint="eastAsia" w:ascii="宋体" w:hAnsi="宋体" w:cs="宋体"/>
          <w:b/>
          <w:color w:val="auto"/>
          <w:sz w:val="24"/>
          <w:lang w:eastAsia="zh-CN"/>
        </w:rPr>
        <w:t xml:space="preserve">成交</w:t>
      </w:r>
      <w:r>
        <w:rPr>
          <w:rFonts w:hint="eastAsia" w:ascii="宋体" w:hAnsi="宋体" w:cs="宋体"/>
          <w:b/>
          <w:color w:val="auto"/>
          <w:sz w:val="24"/>
        </w:rPr>
        <w:t xml:space="preserve">候选</w:t>
      </w:r>
      <w:r>
        <w:rPr>
          <w:rFonts w:hint="eastAsia" w:ascii="宋体" w:hAnsi="宋体" w:cs="宋体"/>
          <w:b/>
          <w:color w:val="auto"/>
          <w:sz w:val="24"/>
          <w:lang w:eastAsia="zh-CN"/>
        </w:rPr>
        <w:t xml:space="preserve">供应商</w:t>
      </w:r>
      <w:r>
        <w:rPr>
          <w:rFonts w:hint="eastAsia" w:ascii="宋体" w:hAnsi="宋体" w:cs="宋体"/>
          <w:b/>
          <w:color w:val="auto"/>
          <w:sz w:val="24"/>
        </w:rPr>
        <w:t xml:space="preserve">，采购包二将不推荐为第一</w:t>
      </w:r>
      <w:r>
        <w:rPr>
          <w:rFonts w:hint="eastAsia" w:ascii="宋体" w:hAnsi="宋体" w:cs="宋体"/>
          <w:b/>
          <w:color w:val="auto"/>
          <w:sz w:val="24"/>
          <w:lang w:eastAsia="zh-CN"/>
        </w:rPr>
        <w:t xml:space="preserve">成交</w:t>
      </w:r>
      <w:r>
        <w:rPr>
          <w:rFonts w:hint="eastAsia" w:ascii="宋体" w:hAnsi="宋体" w:cs="宋体"/>
          <w:b/>
          <w:color w:val="auto"/>
          <w:sz w:val="24"/>
        </w:rPr>
        <w:t xml:space="preserve">候选</w:t>
      </w:r>
      <w:r>
        <w:rPr>
          <w:rFonts w:hint="eastAsia" w:ascii="宋体" w:hAnsi="宋体" w:cs="宋体"/>
          <w:b/>
          <w:color w:val="auto"/>
          <w:sz w:val="24"/>
          <w:lang w:eastAsia="zh-CN"/>
        </w:rPr>
        <w:t xml:space="preserve">供应商</w:t>
      </w:r>
      <w:r>
        <w:rPr>
          <w:rFonts w:hint="eastAsia" w:ascii="宋体" w:hAnsi="宋体" w:cs="宋体"/>
          <w:b/>
          <w:color w:val="auto"/>
          <w:sz w:val="24"/>
        </w:rPr>
        <w:t xml:space="preserve">。</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因投诉或其他原因而进行评标复议的，评标复议时若某采购包有中标候选人被否决投标，则该采购包取消其中标候选人资格，本次其余采购包中标候选人保持不变。</w:t>
      </w:r>
      <w:r/>
    </w:p>
    <w:p>
      <w:pPr>
        <w:ind w:firstLine="482"/>
        <w:spacing w:line="360" w:lineRule="auto"/>
        <w:rPr>
          <w:rFonts w:ascii="宋体" w:hAnsi="宋体" w:cs="宋体"/>
          <w:sz w:val="24"/>
        </w:rPr>
      </w:pPr>
      <w:r>
        <w:rPr>
          <w:rFonts w:hint="eastAsia" w:ascii="宋体" w:hAnsi="宋体"/>
          <w:b/>
          <w:bCs/>
          <w:color w:val="000000"/>
          <w:sz w:val="24"/>
        </w:rPr>
        <w:t xml:space="preserve">对项目需求、评审因素和评审标准部分的询问、质疑请与采购人联系，由采购人负责答复。</w:t>
      </w:r>
      <w:r/>
    </w:p>
    <w:p>
      <w:pPr>
        <w:ind w:firstLine="480"/>
        <w:spacing w:line="360" w:lineRule="auto"/>
        <w:rPr>
          <w:rFonts w:ascii="宋体" w:hAnsi="宋体" w:cs="宋体"/>
          <w:sz w:val="24"/>
        </w:rPr>
      </w:pPr>
      <w:r>
        <w:rPr>
          <w:rFonts w:hint="eastAsia" w:ascii="宋体" w:hAnsi="宋体" w:cs="宋体"/>
          <w:sz w:val="24"/>
        </w:rPr>
        <w:t xml:space="preserve">7、质量标准：符合国家、省现行水利工程相关规范、规定及规程要求的合格标准；</w:t>
      </w:r>
      <w:r/>
    </w:p>
    <w:p>
      <w:pPr>
        <w:ind w:firstLine="480"/>
        <w:spacing w:line="360" w:lineRule="auto"/>
        <w:rPr>
          <w:rFonts w:ascii="宋体" w:hAnsi="宋体" w:cs="宋体"/>
          <w:sz w:val="24"/>
        </w:rPr>
      </w:pPr>
      <w:r>
        <w:rPr>
          <w:rFonts w:hint="eastAsia" w:ascii="宋体" w:hAnsi="宋体" w:cs="宋体"/>
          <w:sz w:val="24"/>
        </w:rPr>
        <w:t xml:space="preserve">8、合同履行期限：</w:t>
      </w:r>
      <w:r/>
    </w:p>
    <w:p>
      <w:pPr>
        <w:ind w:firstLine="480"/>
        <w:spacing w:line="360" w:lineRule="auto"/>
        <w:rPr>
          <w:rFonts w:ascii="宋体" w:hAnsi="宋体" w:cs="宋体"/>
          <w:sz w:val="24"/>
        </w:rPr>
      </w:pPr>
      <w:r>
        <w:rPr>
          <w:rFonts w:hint="eastAsia" w:ascii="宋体" w:hAnsi="宋体" w:cs="宋体"/>
          <w:sz w:val="24"/>
        </w:rPr>
        <w:t xml:space="preserve">采购包1：合同签订后90日历天内完成。</w:t>
      </w:r>
      <w:r/>
    </w:p>
    <w:p>
      <w:pPr>
        <w:ind w:firstLine="480"/>
        <w:spacing w:line="360" w:lineRule="auto"/>
        <w:rPr>
          <w:rFonts w:ascii="宋体" w:hAnsi="宋体" w:cs="宋体"/>
          <w:sz w:val="24"/>
        </w:rPr>
      </w:pPr>
      <w:r>
        <w:rPr>
          <w:rFonts w:hint="eastAsia" w:ascii="宋体" w:hAnsi="宋体" w:cs="宋体"/>
          <w:sz w:val="24"/>
        </w:rPr>
        <w:t xml:space="preserve">采购包2：合同签订后90日历天内完成。</w:t>
      </w:r>
      <w:r/>
    </w:p>
    <w:p>
      <w:pPr>
        <w:ind w:firstLine="480"/>
        <w:spacing w:line="360" w:lineRule="auto"/>
        <w:rPr>
          <w:rFonts w:ascii="宋体" w:hAnsi="宋体" w:cs="宋体"/>
          <w:sz w:val="24"/>
        </w:rPr>
      </w:pPr>
      <w:r>
        <w:rPr>
          <w:rFonts w:hint="eastAsia" w:ascii="宋体" w:hAnsi="宋体" w:cs="宋体"/>
          <w:sz w:val="24"/>
        </w:rPr>
        <w:t xml:space="preserve">9、本项目不接受联合体参加磋商。</w:t>
      </w:r>
      <w:r/>
    </w:p>
    <w:p>
      <w:pPr>
        <w:ind w:firstLine="482"/>
        <w:spacing w:line="360" w:lineRule="auto"/>
        <w:rPr>
          <w:rFonts w:ascii="宋体" w:hAnsi="宋体" w:cs="宋体"/>
          <w:b/>
          <w:sz w:val="24"/>
        </w:rPr>
      </w:pPr>
      <w:r/>
      <w:bookmarkStart w:id="13" w:name="_Toc35393799"/>
      <w:r/>
      <w:bookmarkStart w:id="14" w:name="_Toc28359090"/>
      <w:r/>
      <w:bookmarkStart w:id="15" w:name="_Toc28359013"/>
      <w:r/>
      <w:bookmarkStart w:id="16" w:name="_Toc35393630"/>
      <w:r>
        <w:rPr>
          <w:rFonts w:hint="eastAsia" w:ascii="宋体" w:hAnsi="宋体" w:cs="宋体"/>
          <w:b/>
          <w:sz w:val="24"/>
        </w:rPr>
        <w:t xml:space="preserve">二、申请人的资格要求</w:t>
      </w:r>
      <w:bookmarkEnd w:id="13"/>
      <w:r/>
      <w:bookmarkEnd w:id="14"/>
      <w:r/>
      <w:bookmarkEnd w:id="15"/>
      <w:r/>
      <w:bookmarkEnd w:id="16"/>
      <w:r/>
      <w:r/>
    </w:p>
    <w:p>
      <w:pPr>
        <w:pStyle w:val="1110"/>
        <w:ind w:firstLine="482"/>
        <w:spacing w:line="360" w:lineRule="auto"/>
        <w:rPr>
          <w:bCs/>
          <w:sz w:val="24"/>
        </w:rPr>
      </w:pPr>
      <w:r>
        <w:rPr>
          <w:rFonts w:hint="eastAsia" w:ascii="宋体" w:hAnsi="宋体" w:cs="宋体"/>
          <w:bCs/>
          <w:sz w:val="24"/>
          <w:lang w:val="en-US"/>
        </w:rPr>
        <w:t xml:space="preserve">1、满足《中华人民共和国政府采购法》第二十二条规定，提供下列材料：</w:t>
      </w:r>
      <w:r/>
    </w:p>
    <w:p>
      <w:pPr>
        <w:ind w:firstLine="482"/>
        <w:spacing w:line="360" w:lineRule="auto"/>
        <w:rPr>
          <w:rFonts w:ascii="宋体" w:hAnsi="宋体" w:cs="宋体"/>
          <w:sz w:val="24"/>
        </w:rPr>
      </w:pPr>
      <w:r>
        <w:rPr>
          <w:rFonts w:hint="eastAsia" w:ascii="宋体" w:hAnsi="宋体" w:cs="宋体"/>
          <w:sz w:val="24"/>
        </w:rPr>
        <w:t xml:space="preserve">（1）法人或者其他组织的营业执照等证明文件，自然人的身份证明；</w:t>
      </w:r>
      <w:r/>
    </w:p>
    <w:p>
      <w:pPr>
        <w:ind w:firstLine="482"/>
        <w:spacing w:line="360" w:lineRule="auto"/>
        <w:rPr>
          <w:rFonts w:ascii="宋体" w:hAnsi="宋体" w:cs="宋体"/>
          <w:sz w:val="24"/>
        </w:rPr>
      </w:pPr>
      <w:r>
        <w:rPr>
          <w:rFonts w:hint="eastAsia" w:ascii="宋体" w:hAnsi="宋体" w:cs="宋体"/>
          <w:sz w:val="24"/>
        </w:rPr>
        <w:t xml:space="preserve">（2）具有良好的商业信誉和健全的财务会计制度；</w:t>
      </w:r>
      <w:r/>
    </w:p>
    <w:p>
      <w:pPr>
        <w:ind w:firstLine="482"/>
        <w:spacing w:line="360" w:lineRule="auto"/>
        <w:rPr>
          <w:rFonts w:ascii="宋体" w:hAnsi="宋体" w:cs="宋体"/>
          <w:sz w:val="24"/>
        </w:rPr>
      </w:pPr>
      <w:r>
        <w:rPr>
          <w:rFonts w:hint="eastAsia" w:ascii="宋体" w:hAnsi="宋体" w:cs="宋体"/>
          <w:sz w:val="24"/>
        </w:rPr>
        <w:t xml:space="preserve">（3）依法缴纳税收和社会保障资金的相关材料；</w:t>
      </w:r>
      <w:r/>
    </w:p>
    <w:p>
      <w:pPr>
        <w:ind w:firstLine="482"/>
        <w:spacing w:line="360" w:lineRule="auto"/>
        <w:rPr>
          <w:rFonts w:ascii="宋体" w:hAnsi="宋体" w:cs="宋体"/>
          <w:sz w:val="24"/>
        </w:rPr>
      </w:pPr>
      <w:r>
        <w:rPr>
          <w:rFonts w:hint="eastAsia" w:ascii="宋体" w:hAnsi="宋体" w:cs="宋体"/>
          <w:sz w:val="24"/>
        </w:rPr>
        <w:t xml:space="preserve">（4）具备履行合同所必需的设备和专业技术能力的声明及证明材料（见格式）；</w:t>
      </w:r>
      <w:r/>
    </w:p>
    <w:p>
      <w:pPr>
        <w:ind w:firstLine="482"/>
        <w:spacing w:line="360" w:lineRule="auto"/>
        <w:rPr>
          <w:rFonts w:ascii="宋体" w:hAnsi="宋体" w:cs="宋体"/>
          <w:sz w:val="24"/>
        </w:rPr>
      </w:pPr>
      <w:r>
        <w:rPr>
          <w:rFonts w:hint="eastAsia" w:ascii="宋体" w:hAnsi="宋体" w:cs="宋体"/>
          <w:sz w:val="24"/>
        </w:rPr>
        <w:t xml:space="preserve">（5）参加政府采购活动前三年内在经营活动中没有重大违法记录的书面声明（见格式）。</w:t>
      </w:r>
      <w:r/>
    </w:p>
    <w:p>
      <w:pPr>
        <w:ind w:firstLine="482"/>
        <w:spacing w:line="360" w:lineRule="auto"/>
        <w:rPr>
          <w:rFonts w:ascii="宋体" w:hAnsi="宋体" w:cs="宋体"/>
          <w:sz w:val="24"/>
        </w:rPr>
      </w:pPr>
      <w:r>
        <w:rPr>
          <w:rFonts w:hint="eastAsia" w:ascii="宋体" w:hAnsi="宋体" w:cs="宋体"/>
          <w:sz w:val="24"/>
        </w:rPr>
        <w:t xml:space="preserve">注：根据连财购〔2023〕4号文件精神，第（2）、（3）项可以提供《财务状况报告及税收、社会保障资金缴纳情况承诺函》。</w:t>
      </w:r>
      <w:r/>
    </w:p>
    <w:p>
      <w:pPr>
        <w:ind w:firstLine="480"/>
        <w:spacing w:line="360" w:lineRule="auto"/>
        <w:rPr>
          <w:rFonts w:ascii="宋体" w:hAnsi="宋体" w:cs="宋体"/>
          <w:sz w:val="24"/>
        </w:rPr>
      </w:pPr>
      <w:r>
        <w:rPr>
          <w:rFonts w:hint="eastAsia" w:ascii="宋体" w:hAnsi="宋体" w:cs="宋体"/>
          <w:sz w:val="24"/>
        </w:rPr>
        <w:t xml:space="preserve">2、落实政府采购需满足的资格要求：根据财政部、工业和信息化部关于印发《政府采购促进中心企业发展管理办法》的通知（财库〔2020〕46号）等相关文件要求，</w:t>
      </w:r>
      <w:r>
        <w:rPr>
          <w:rFonts w:hint="eastAsia" w:ascii="宋体" w:hAnsi="宋体" w:cs="宋体"/>
          <w:b/>
          <w:sz w:val="24"/>
        </w:rPr>
        <w:t xml:space="preserve">本项目专门面向中型企业、小型企业、微型企业、残疾人福利性单位、监狱企业进行采购。</w:t>
      </w:r>
      <w:r>
        <w:rPr>
          <w:rFonts w:hint="eastAsia" w:ascii="宋体" w:hAnsi="宋体" w:cs="宋体"/>
          <w:sz w:val="24"/>
        </w:rPr>
        <w:t xml:space="preserve">（符合要求的供应商须提供《中小企业声明函》或《残疾人福利性单位声明函》或属于监狱企业的证明文件，否则投标无效）。</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sz w:val="24"/>
        </w:rPr>
        <w:t xml:space="preserve">本项目的特定资格要求</w:t>
      </w:r>
      <w:r>
        <w:rPr>
          <w:rFonts w:hint="eastAsia" w:ascii="宋体" w:hAnsi="宋体" w:cs="宋体"/>
          <w:sz w:val="24"/>
        </w:rPr>
        <w:t xml:space="preserve">：</w:t>
      </w:r>
      <w:r/>
    </w:p>
    <w:p>
      <w:pPr>
        <w:ind w:firstLine="480"/>
        <w:spacing w:line="360" w:lineRule="auto"/>
        <w:rPr>
          <w:rFonts w:ascii="宋体" w:hAnsi="宋体" w:cs="宋体"/>
          <w:sz w:val="24"/>
        </w:rPr>
      </w:pPr>
      <w:r/>
      <w:bookmarkStart w:id="17" w:name="_Toc28359091"/>
      <w:r/>
      <w:bookmarkStart w:id="18" w:name="_Toc28359014"/>
      <w:r>
        <w:rPr>
          <w:rFonts w:hint="eastAsia" w:ascii="宋体" w:hAnsi="宋体" w:cs="宋体"/>
          <w:sz w:val="24"/>
        </w:rPr>
        <w:t xml:space="preserve">（1）包一、包二：供应商须具备有效的水利水电工程施工总承包叁级及以上资质，且具有有效的安全生产许可证。拟派项目负责人须具备有效的水利水电专业二级注册建造师及以上资质，并具有有效的安全生产考核合格证书（B类）；</w:t>
      </w:r>
      <w:r/>
    </w:p>
    <w:p>
      <w:pPr>
        <w:ind w:firstLine="480"/>
        <w:spacing w:line="360" w:lineRule="auto"/>
        <w:rPr>
          <w:rFonts w:ascii="宋体" w:hAnsi="宋体" w:cs="宋体"/>
          <w:sz w:val="24"/>
        </w:rPr>
      </w:pPr>
      <w:r>
        <w:rPr>
          <w:rFonts w:hint="eastAsia" w:ascii="宋体" w:hAnsi="宋体" w:cs="宋体"/>
          <w:sz w:val="24"/>
        </w:rPr>
        <w:t xml:space="preserve">（2）拟报项目经理应是投标人正式人员，须具备水利水电专业注册建造师二级及以上注册证书，且目前无主体工程在建，项目负责人无在建工程，执行苏水基〔2016〕17号文件。提供“无在建工程承诺函或虽具有在建工程但符合投标条件的情形及证明材料”</w:t>
      </w:r>
      <w:r/>
    </w:p>
    <w:p>
      <w:pPr>
        <w:ind w:firstLine="480"/>
        <w:spacing w:line="360" w:lineRule="auto"/>
        <w:rPr>
          <w:rFonts w:ascii="宋体" w:hAnsi="宋体" w:cs="宋体"/>
          <w:sz w:val="24"/>
        </w:rPr>
      </w:pPr>
      <w:r>
        <w:rPr>
          <w:rFonts w:hint="eastAsia" w:ascii="宋体" w:hAnsi="宋体" w:cs="宋体"/>
          <w:sz w:val="24"/>
        </w:rPr>
        <w:t xml:space="preserve">注：在建工程是指在正在施工和新承接的项目担任项目负责人职务(施工项目经理或设计施工总承包项目经理、施工负责人)</w:t>
      </w:r>
      <w:r/>
    </w:p>
    <w:p>
      <w:pPr>
        <w:ind w:firstLine="480"/>
        <w:spacing w:line="360" w:lineRule="auto"/>
        <w:rPr>
          <w:rFonts w:ascii="宋体" w:hAnsi="宋体" w:cs="宋体"/>
          <w:sz w:val="24"/>
        </w:rPr>
      </w:pPr>
      <w:r>
        <w:rPr>
          <w:rFonts w:hint="eastAsia" w:ascii="宋体" w:hAnsi="宋体" w:cs="宋体"/>
          <w:sz w:val="24"/>
        </w:rPr>
        <w:t xml:space="preserve">(3)技术负责人要求：项目技术负责人具有水利行业中级及以上技术职称；</w:t>
      </w:r>
      <w:r/>
    </w:p>
    <w:p>
      <w:pPr>
        <w:ind w:firstLine="480"/>
        <w:spacing w:line="360" w:lineRule="auto"/>
        <w:rPr>
          <w:rFonts w:ascii="宋体" w:hAnsi="宋体" w:cs="宋体"/>
          <w:sz w:val="24"/>
        </w:rPr>
      </w:pPr>
      <w:r>
        <w:rPr>
          <w:rFonts w:hint="eastAsia" w:ascii="宋体" w:hAnsi="宋体" w:cs="宋体"/>
          <w:sz w:val="24"/>
        </w:rPr>
        <w:t xml:space="preserve">(4)三类人员安全生产考核合格证书要求：企业负责人(A类)、项目经理(B类)、专职安全员(C类)均应具有有效的水行政主管部门颁发的安全生产考核合格证；</w:t>
      </w:r>
      <w:r/>
    </w:p>
    <w:p>
      <w:pPr>
        <w:ind w:firstLine="480"/>
        <w:spacing w:line="360" w:lineRule="auto"/>
        <w:rPr>
          <w:rFonts w:ascii="宋体" w:hAnsi="宋体" w:cs="宋体"/>
          <w:sz w:val="24"/>
        </w:rPr>
      </w:pPr>
      <w:r>
        <w:rPr>
          <w:rFonts w:hint="eastAsia" w:ascii="宋体" w:hAnsi="宋体" w:cs="宋体"/>
          <w:sz w:val="24"/>
        </w:rPr>
        <w:t xml:space="preserve">(5)其他要求：①投标人所有拟投入本项目的委托代理人及本项目的管理人员(项目经理、技术负责人、专职安全管理人员)均提供至少近3个月任意一个月社保证</w:t>
      </w:r>
      <w:r>
        <w:rPr>
          <w:rFonts w:hint="eastAsia" w:ascii="宋体" w:hAnsi="宋体" w:cs="宋体"/>
          <w:color w:val="auto"/>
          <w:sz w:val="24"/>
        </w:rPr>
        <w:t xml:space="preserve">明</w:t>
      </w:r>
      <w:r>
        <w:rPr>
          <w:rFonts w:hint="eastAsia" w:ascii="宋体" w:hAnsi="宋体" w:cs="宋体"/>
          <w:color w:val="auto"/>
          <w:sz w:val="24"/>
          <w:lang w:eastAsia="zh-CN"/>
        </w:rPr>
        <w:t xml:space="preserve">。</w:t>
      </w:r>
      <w:r>
        <w:rPr>
          <w:rFonts w:hint="eastAsia" w:ascii="宋体" w:hAnsi="宋体" w:cs="宋体"/>
          <w:sz w:val="24"/>
        </w:rPr>
        <w:t xml:space="preserve">②不拖欠农民工工资书面承诺(格式见招标文件)被各级政府信用管理部门公布的失信被执行人(包括自然人和单位)，在失信记录解除前，不得参加本项目的招标投标活动。</w:t>
      </w:r>
      <w:r/>
    </w:p>
    <w:p>
      <w:pPr>
        <w:ind w:firstLine="480"/>
        <w:spacing w:line="360" w:lineRule="auto"/>
        <w:rPr>
          <w:rFonts w:ascii="宋体" w:hAnsi="宋体" w:cs="宋体"/>
          <w:sz w:val="24"/>
        </w:rPr>
      </w:pPr>
      <w:r>
        <w:rPr>
          <w:rFonts w:hint="eastAsia" w:ascii="宋体" w:hAnsi="宋体" w:cs="宋体"/>
          <w:sz w:val="24"/>
        </w:rPr>
        <w:t xml:space="preserve">4、本项目其他资格要求：</w:t>
      </w:r>
      <w:r/>
    </w:p>
    <w:p>
      <w:pPr>
        <w:ind w:firstLine="480"/>
        <w:jc w:val="left"/>
        <w:spacing w:line="360" w:lineRule="auto"/>
        <w:rPr>
          <w:rFonts w:ascii="宋体" w:hAnsi="宋体" w:cs="宋体"/>
          <w:sz w:val="24"/>
        </w:rPr>
      </w:pPr>
      <w:r>
        <w:rPr>
          <w:rFonts w:hint="eastAsia" w:ascii="宋体" w:hAnsi="宋体" w:cs="宋体"/>
          <w:sz w:val="24"/>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ascii="宋体" w:hAnsi="宋体" w:cs="宋体"/>
          <w:sz w:val="24"/>
        </w:rPr>
      </w:pPr>
      <w:r>
        <w:rPr>
          <w:rFonts w:hint="eastAsia" w:ascii="宋体" w:hAnsi="宋体" w:cs="宋体"/>
          <w:sz w:val="24"/>
        </w:rPr>
        <w:t xml:space="preserve">备注：采购人或采购代理机构通过信用中国网站（www.creditchina.gov.cn）、中国政府采购网（www.ccgp.gov.cn），对供应商信用记录情况进行查询，查询结果页面打印留存；</w:t>
      </w:r>
      <w:r/>
    </w:p>
    <w:p>
      <w:pPr>
        <w:pStyle w:val="1129"/>
        <w:ind w:firstLine="480"/>
        <w:spacing w:line="360" w:lineRule="auto"/>
        <w:rPr>
          <w:rFonts w:ascii="宋体" w:hAnsi="宋体"/>
          <w:sz w:val="24"/>
        </w:rPr>
      </w:pPr>
      <w:r>
        <w:rPr>
          <w:rFonts w:hint="eastAsia" w:ascii="宋体" w:hAnsi="宋体"/>
          <w:sz w:val="24"/>
        </w:rPr>
        <w:t xml:space="preserve">（2）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ind w:firstLine="480"/>
        <w:spacing w:line="360" w:lineRule="auto"/>
        <w:rPr>
          <w:rFonts w:ascii="宋体" w:hAnsi="宋体" w:cs="宋体"/>
          <w:sz w:val="24"/>
        </w:rPr>
      </w:pPr>
      <w:r>
        <w:rPr>
          <w:rFonts w:hint="eastAsia" w:ascii="宋体" w:hAnsi="宋体" w:cs="宋体"/>
          <w:sz w:val="24"/>
        </w:rPr>
        <w:t xml:space="preserve">（3）本项目成交后不允许分包或转包。</w:t>
      </w:r>
      <w:r/>
    </w:p>
    <w:p>
      <w:pPr>
        <w:ind w:firstLine="480"/>
        <w:spacing w:line="360" w:lineRule="auto"/>
        <w:rPr>
          <w:rFonts w:ascii="宋体" w:hAnsi="宋体" w:cs="宋体"/>
          <w:sz w:val="24"/>
        </w:rPr>
      </w:pPr>
      <w:r>
        <w:rPr>
          <w:rFonts w:hint="eastAsia" w:ascii="宋体" w:hAnsi="宋体" w:cs="宋体"/>
          <w:sz w:val="24"/>
        </w:rPr>
        <w:t xml:space="preserve">5、法律法规规定的其他条件。</w:t>
      </w:r>
      <w:r/>
    </w:p>
    <w:p>
      <w:pPr>
        <w:ind w:firstLine="482"/>
        <w:spacing w:line="360" w:lineRule="auto"/>
        <w:rPr>
          <w:rFonts w:ascii="宋体" w:hAnsi="宋体" w:cs="宋体"/>
          <w:b/>
          <w:sz w:val="24"/>
        </w:rPr>
      </w:pPr>
      <w:r/>
      <w:bookmarkStart w:id="19" w:name="_Toc35393631"/>
      <w:r/>
      <w:bookmarkStart w:id="20" w:name="_Toc35393800"/>
      <w:r>
        <w:rPr>
          <w:rFonts w:hint="eastAsia" w:ascii="宋体" w:hAnsi="宋体" w:cs="宋体"/>
          <w:b/>
          <w:sz w:val="24"/>
        </w:rPr>
        <w:t xml:space="preserve">三、获取竞争性磋商文件</w:t>
      </w:r>
      <w:bookmarkEnd w:id="17"/>
      <w:r/>
      <w:bookmarkEnd w:id="18"/>
      <w:r/>
      <w:bookmarkEnd w:id="19"/>
      <w:r/>
      <w:bookmarkEnd w:id="20"/>
      <w:r/>
      <w:r/>
    </w:p>
    <w:p>
      <w:pPr>
        <w:ind w:firstLine="480"/>
        <w:jc w:val="left"/>
        <w:spacing w:line="360" w:lineRule="auto"/>
        <w:rPr>
          <w:rFonts w:ascii="宋体" w:hAnsi="宋体" w:cs="宋体"/>
          <w:sz w:val="24"/>
        </w:rPr>
      </w:pPr>
      <w:r/>
      <w:bookmarkStart w:id="21" w:name="_Toc35393801"/>
      <w:r/>
      <w:bookmarkStart w:id="22" w:name="_Toc35393632"/>
      <w:r/>
      <w:bookmarkStart w:id="23" w:name="_Toc28359015"/>
      <w:r/>
      <w:bookmarkStart w:id="24" w:name="_Toc28359092"/>
      <w:r>
        <w:rPr>
          <w:rFonts w:hint="eastAsia" w:ascii="宋体" w:hAnsi="宋体" w:cs="宋体"/>
          <w:sz w:val="24"/>
        </w:rPr>
        <w:t xml:space="preserve">1、时间：</w:t>
      </w:r>
      <w:r>
        <w:rPr>
          <w:rFonts w:hint="eastAsia" w:ascii="宋体" w:hAnsi="宋体" w:cs="宋体"/>
          <w:b/>
          <w:bCs/>
          <w:sz w:val="24"/>
          <w:u w:val="single"/>
        </w:rPr>
        <w:t xml:space="preserve">2025年1</w:t>
      </w:r>
      <w:r>
        <w:rPr>
          <w:rFonts w:hint="eastAsia" w:ascii="宋体" w:hAnsi="宋体" w:cs="宋体"/>
          <w:b/>
          <w:bCs/>
          <w:sz w:val="24"/>
          <w:u w:val="single"/>
          <w:lang w:val="en-US" w:eastAsia="zh-CN"/>
        </w:rPr>
        <w:t xml:space="preserve">2</w:t>
      </w:r>
      <w:r>
        <w:rPr>
          <w:rFonts w:hint="eastAsia" w:ascii="宋体" w:hAnsi="宋体" w:cs="宋体"/>
          <w:b/>
          <w:bCs/>
          <w:sz w:val="24"/>
          <w:u w:val="single"/>
        </w:rPr>
        <w:t xml:space="preserve">月</w:t>
      </w:r>
      <w:r>
        <w:rPr>
          <w:rFonts w:hint="eastAsia" w:ascii="宋体" w:hAnsi="宋体" w:cs="宋体"/>
          <w:b/>
          <w:bCs/>
          <w:sz w:val="24"/>
          <w:u w:val="single"/>
          <w:lang w:val="en-US" w:eastAsia="zh-CN"/>
        </w:rPr>
        <w:t xml:space="preserve">02</w:t>
      </w:r>
      <w:r>
        <w:rPr>
          <w:rFonts w:hint="eastAsia" w:ascii="宋体" w:hAnsi="宋体" w:cs="宋体"/>
          <w:b/>
          <w:bCs/>
          <w:sz w:val="24"/>
          <w:u w:val="single"/>
        </w:rPr>
        <w:t xml:space="preserve">日至2025年1</w:t>
      </w:r>
      <w:r>
        <w:rPr>
          <w:rFonts w:hint="eastAsia" w:ascii="宋体" w:hAnsi="宋体" w:cs="宋体"/>
          <w:b/>
          <w:bCs/>
          <w:sz w:val="24"/>
          <w:u w:val="single"/>
          <w:lang w:val="en-US" w:eastAsia="zh-CN"/>
        </w:rPr>
        <w:t xml:space="preserve">2</w:t>
      </w:r>
      <w:r>
        <w:rPr>
          <w:rFonts w:hint="eastAsia" w:ascii="宋体" w:hAnsi="宋体" w:cs="宋体"/>
          <w:b/>
          <w:bCs/>
          <w:sz w:val="24"/>
          <w:u w:val="single"/>
        </w:rPr>
        <w:t xml:space="preserve">月</w:t>
      </w:r>
      <w:r>
        <w:rPr>
          <w:rFonts w:hint="eastAsia" w:ascii="宋体" w:hAnsi="宋体" w:cs="宋体"/>
          <w:b/>
          <w:bCs/>
          <w:sz w:val="24"/>
          <w:u w:val="single"/>
          <w:lang w:val="en-US" w:eastAsia="zh-CN"/>
        </w:rPr>
        <w:t xml:space="preserve">09</w:t>
      </w:r>
      <w:r>
        <w:rPr>
          <w:rFonts w:hint="eastAsia" w:ascii="宋体" w:hAnsi="宋体" w:cs="宋体"/>
          <w:b/>
          <w:bCs/>
          <w:sz w:val="24"/>
          <w:u w:val="single"/>
        </w:rPr>
        <w:t xml:space="preserve">日23时59分止</w:t>
      </w:r>
      <w:r>
        <w:rPr>
          <w:rFonts w:hint="eastAsia" w:ascii="宋体" w:hAnsi="宋体" w:cs="宋体"/>
          <w:sz w:val="24"/>
        </w:rPr>
        <w:t xml:space="preserve">（北京时间）；</w:t>
      </w:r>
      <w:r/>
    </w:p>
    <w:p>
      <w:pPr>
        <w:ind w:firstLine="480"/>
        <w:jc w:val="left"/>
        <w:spacing w:line="360" w:lineRule="auto"/>
        <w:rPr>
          <w:rFonts w:ascii="宋体" w:hAnsi="宋体" w:cs="宋体"/>
          <w:sz w:val="24"/>
        </w:rPr>
      </w:pPr>
      <w:r>
        <w:rPr>
          <w:rFonts w:hint="eastAsia" w:ascii="宋体" w:hAnsi="宋体" w:cs="宋体"/>
          <w:sz w:val="24"/>
        </w:rPr>
        <w:t xml:space="preserve">2、方式：在“江苏政府采购网”自行免费下载磋商文件；</w:t>
      </w:r>
      <w:r/>
    </w:p>
    <w:p>
      <w:pPr>
        <w:ind w:firstLine="480"/>
        <w:jc w:val="left"/>
        <w:spacing w:line="360" w:lineRule="auto"/>
        <w:rPr>
          <w:rFonts w:ascii="宋体" w:hAnsi="宋体" w:cs="宋体"/>
          <w:sz w:val="24"/>
        </w:rPr>
      </w:pPr>
      <w:r>
        <w:rPr>
          <w:rFonts w:hint="eastAsia" w:ascii="宋体" w:hAnsi="宋体" w:cs="宋体"/>
          <w:sz w:val="24"/>
        </w:rPr>
        <w:t xml:space="preserve">3、售价：人民币0元。</w:t>
      </w:r>
      <w:r/>
    </w:p>
    <w:p>
      <w:pPr>
        <w:pStyle w:val="1110"/>
        <w:spacing w:line="360" w:lineRule="auto"/>
        <w:rPr>
          <w:rFonts w:ascii="宋体" w:hAnsi="宋体" w:cs="宋体"/>
          <w:b/>
          <w:sz w:val="24"/>
        </w:rPr>
      </w:pPr>
      <w:r>
        <w:rPr>
          <w:rFonts w:hint="eastAsia" w:ascii="宋体" w:hAnsi="宋体" w:cs="宋体"/>
          <w:b/>
          <w:sz w:val="24"/>
        </w:rPr>
        <w:t xml:space="preserve">四、</w:t>
      </w:r>
      <w:bookmarkEnd w:id="21"/>
      <w:r/>
      <w:bookmarkEnd w:id="22"/>
      <w:r/>
      <w:bookmarkEnd w:id="23"/>
      <w:r/>
      <w:bookmarkEnd w:id="24"/>
      <w:r>
        <w:rPr>
          <w:rFonts w:hint="eastAsia" w:ascii="宋体" w:hAnsi="宋体" w:cs="宋体"/>
          <w:b/>
          <w:sz w:val="24"/>
          <w:lang w:val="en-US"/>
        </w:rPr>
        <w:t xml:space="preserve">响应文件的递交及开启</w:t>
      </w:r>
      <w:r/>
    </w:p>
    <w:p>
      <w:pPr>
        <w:ind w:firstLine="480"/>
        <w:spacing w:line="360" w:lineRule="auto"/>
        <w:rPr>
          <w:rFonts w:ascii="宋体" w:hAnsi="宋体" w:cs="宋体"/>
          <w:sz w:val="24"/>
        </w:rPr>
      </w:pPr>
      <w:r/>
      <w:bookmarkStart w:id="25" w:name="_Toc35393803"/>
      <w:r/>
      <w:bookmarkStart w:id="26" w:name="_Toc28359094"/>
      <w:r/>
      <w:bookmarkStart w:id="27" w:name="_Toc28359017"/>
      <w:r/>
      <w:bookmarkStart w:id="28" w:name="_Toc35393634"/>
      <w:r>
        <w:rPr>
          <w:rFonts w:hint="eastAsia" w:ascii="宋体" w:hAnsi="宋体" w:cs="宋体"/>
          <w:sz w:val="24"/>
        </w:rPr>
        <w:t xml:space="preserve">1、电子响应文件递交截止时间：</w:t>
      </w:r>
      <w:r/>
    </w:p>
    <w:p>
      <w:pPr>
        <w:ind w:firstLine="480"/>
        <w:spacing w:line="360" w:lineRule="auto"/>
        <w:rPr>
          <w:rFonts w:ascii="宋体" w:hAnsi="宋体" w:cs="宋体"/>
          <w:sz w:val="24"/>
        </w:rPr>
      </w:pPr>
      <w:r>
        <w:rPr>
          <w:rFonts w:hint="eastAsia" w:ascii="宋体" w:hAnsi="宋体" w:cs="宋体"/>
          <w:sz w:val="24"/>
        </w:rPr>
        <w:t xml:space="preserve">时间：</w:t>
      </w:r>
      <w:r>
        <w:rPr>
          <w:rFonts w:hint="eastAsia" w:ascii="宋体" w:hAnsi="宋体" w:cs="宋体"/>
          <w:b/>
          <w:bCs/>
          <w:sz w:val="24"/>
          <w:szCs w:val="28"/>
          <w:u w:val="single"/>
        </w:rPr>
        <w:t xml:space="preserve">2025年1</w:t>
      </w:r>
      <w:r>
        <w:rPr>
          <w:rFonts w:hint="eastAsia" w:ascii="宋体" w:hAnsi="宋体" w:cs="宋体"/>
          <w:b/>
          <w:bCs/>
          <w:sz w:val="24"/>
          <w:szCs w:val="28"/>
          <w:u w:val="single"/>
          <w:lang w:val="en-US" w:eastAsia="zh-CN"/>
        </w:rPr>
        <w:t xml:space="preserve">2</w:t>
      </w:r>
      <w:r>
        <w:rPr>
          <w:rFonts w:hint="eastAsia" w:ascii="宋体" w:hAnsi="宋体" w:cs="宋体"/>
          <w:b/>
          <w:bCs/>
          <w:sz w:val="24"/>
          <w:szCs w:val="28"/>
          <w:u w:val="single"/>
        </w:rPr>
        <w:t xml:space="preserve">月</w:t>
      </w:r>
      <w:r>
        <w:rPr>
          <w:rFonts w:hint="eastAsia" w:ascii="宋体" w:hAnsi="宋体" w:cs="宋体"/>
          <w:b/>
          <w:bCs/>
          <w:sz w:val="24"/>
          <w:szCs w:val="28"/>
          <w:u w:val="single"/>
          <w:lang w:val="en-US" w:eastAsia="zh-CN"/>
        </w:rPr>
        <w:t xml:space="preserve">16</w:t>
      </w:r>
      <w:r>
        <w:rPr>
          <w:rFonts w:hint="eastAsia" w:ascii="宋体" w:hAnsi="宋体" w:cs="宋体"/>
          <w:b/>
          <w:bCs/>
          <w:sz w:val="24"/>
          <w:szCs w:val="28"/>
          <w:u w:val="single"/>
        </w:rPr>
        <w:t xml:space="preserve">日10时00分00秒</w:t>
      </w:r>
      <w:r>
        <w:rPr>
          <w:rFonts w:hint="eastAsia" w:ascii="宋体" w:hAnsi="宋体" w:cs="宋体"/>
          <w:sz w:val="24"/>
        </w:rPr>
        <w:t xml:space="preserve">（北京时间）</w:t>
      </w:r>
      <w:r/>
    </w:p>
    <w:p>
      <w:pPr>
        <w:ind w:firstLine="480"/>
        <w:spacing w:line="360" w:lineRule="auto"/>
        <w:rPr>
          <w:rFonts w:ascii="宋体" w:hAnsi="宋体" w:cs="宋体"/>
          <w:sz w:val="24"/>
        </w:rPr>
      </w:pPr>
      <w:r>
        <w:rPr>
          <w:rFonts w:hint="eastAsia" w:ascii="宋体" w:hAnsi="宋体" w:cs="宋体"/>
          <w:sz w:val="24"/>
        </w:rPr>
        <w:t xml:space="preserve">2、开启时间：</w:t>
      </w:r>
      <w:r/>
    </w:p>
    <w:p>
      <w:pPr>
        <w:ind w:firstLine="480"/>
        <w:spacing w:line="360" w:lineRule="auto"/>
        <w:rPr>
          <w:rFonts w:ascii="宋体" w:hAnsi="宋体" w:cs="宋体"/>
          <w:sz w:val="24"/>
        </w:rPr>
      </w:pPr>
      <w:r>
        <w:rPr>
          <w:rFonts w:hint="eastAsia" w:ascii="宋体" w:hAnsi="宋体" w:cs="宋体"/>
          <w:sz w:val="24"/>
        </w:rPr>
        <w:t xml:space="preserve">时间：</w:t>
      </w:r>
      <w:r>
        <w:rPr>
          <w:rFonts w:hint="eastAsia" w:ascii="宋体" w:hAnsi="宋体" w:cs="宋体"/>
          <w:b/>
          <w:bCs/>
          <w:sz w:val="24"/>
          <w:szCs w:val="28"/>
          <w:u w:val="single"/>
        </w:rPr>
        <w:t xml:space="preserve">2025年1</w:t>
      </w:r>
      <w:r>
        <w:rPr>
          <w:rFonts w:hint="eastAsia" w:ascii="宋体" w:hAnsi="宋体" w:cs="宋体"/>
          <w:b/>
          <w:bCs/>
          <w:sz w:val="24"/>
          <w:szCs w:val="28"/>
          <w:u w:val="single"/>
          <w:lang w:val="en-US" w:eastAsia="zh-CN"/>
        </w:rPr>
        <w:t xml:space="preserve">2</w:t>
      </w:r>
      <w:r>
        <w:rPr>
          <w:rFonts w:hint="eastAsia" w:ascii="宋体" w:hAnsi="宋体" w:cs="宋体"/>
          <w:b/>
          <w:bCs/>
          <w:sz w:val="24"/>
          <w:szCs w:val="28"/>
          <w:u w:val="single"/>
        </w:rPr>
        <w:t xml:space="preserve">月</w:t>
      </w:r>
      <w:r>
        <w:rPr>
          <w:rFonts w:hint="eastAsia" w:ascii="宋体" w:hAnsi="宋体" w:cs="宋体"/>
          <w:b/>
          <w:bCs/>
          <w:sz w:val="24"/>
          <w:szCs w:val="28"/>
          <w:u w:val="single"/>
          <w:lang w:val="en-US" w:eastAsia="zh-CN"/>
        </w:rPr>
        <w:t xml:space="preserve">16</w:t>
      </w:r>
      <w:r>
        <w:rPr>
          <w:rFonts w:hint="eastAsia" w:ascii="宋体" w:hAnsi="宋体" w:cs="宋体"/>
          <w:b/>
          <w:bCs/>
          <w:sz w:val="24"/>
          <w:szCs w:val="28"/>
          <w:u w:val="single"/>
        </w:rPr>
        <w:t xml:space="preserve">日10时00分00秒</w:t>
      </w:r>
      <w:r>
        <w:rPr>
          <w:rFonts w:hint="eastAsia" w:ascii="宋体" w:hAnsi="宋体" w:cs="宋体"/>
          <w:sz w:val="24"/>
        </w:rPr>
        <w:t xml:space="preserve">（北京时间）</w:t>
      </w:r>
      <w:r/>
    </w:p>
    <w:p>
      <w:pPr>
        <w:ind w:firstLine="422"/>
        <w:spacing w:line="500" w:lineRule="exact"/>
        <w:rPr>
          <w:rFonts w:ascii="宋体" w:hAnsi="宋体" w:cs="宋体"/>
          <w:b/>
          <w:bCs/>
          <w:sz w:val="24"/>
        </w:rPr>
      </w:pPr>
      <w:r>
        <w:rPr>
          <w:rFonts w:hint="eastAsia" w:ascii="宋体" w:hAnsi="宋体" w:cs="宋体"/>
          <w:b/>
          <w:bCs/>
          <w:sz w:val="24"/>
        </w:rPr>
        <w:t xml:space="preserve">注：</w:t>
      </w:r>
      <w:r/>
    </w:p>
    <w:p>
      <w:pPr>
        <w:ind w:firstLine="422"/>
        <w:spacing w:line="500" w:lineRule="exact"/>
        <w:rPr>
          <w:rFonts w:ascii="宋体" w:hAnsi="宋体" w:cs="宋体"/>
          <w:sz w:val="24"/>
        </w:rPr>
      </w:pPr>
      <w:r>
        <w:rPr>
          <w:rFonts w:hint="eastAsia" w:ascii="宋体" w:hAnsi="宋体" w:cs="宋体"/>
          <w:sz w:val="24"/>
        </w:rPr>
        <w:t xml:space="preserve">1.各供应商请关注开标大厅交流区，在开标结束后，请勿离开开标大厅，待资格审查和商务技术审查完毕，采购人或采购代理机构通知最后报价填报后，</w:t>
      </w:r>
      <w:r>
        <w:rPr>
          <w:rFonts w:hint="eastAsia" w:ascii="宋体" w:hAnsi="宋体" w:cs="宋体"/>
          <w:b/>
          <w:sz w:val="24"/>
        </w:rPr>
        <w:t xml:space="preserve">所有的响应供应商须在20分钟内填写并提交最后报价，</w:t>
      </w:r>
      <w:r>
        <w:rPr>
          <w:rFonts w:hint="eastAsia" w:ascii="宋体" w:hAnsi="宋体"/>
          <w:b/>
          <w:bCs/>
          <w:sz w:val="24"/>
        </w:rPr>
        <w:t xml:space="preserve">未在磋商小组规定的时间内完成最后报价的视为放弃磋商，其磋商响应按无效响应处理</w:t>
      </w:r>
      <w:r>
        <w:rPr>
          <w:rFonts w:hint="eastAsia" w:ascii="宋体" w:hAnsi="宋体" w:cs="宋体"/>
          <w:sz w:val="24"/>
        </w:rPr>
        <w:t xml:space="preserve">。</w:t>
      </w:r>
      <w:r/>
    </w:p>
    <w:p>
      <w:pPr>
        <w:ind w:firstLine="420"/>
        <w:spacing w:line="500" w:lineRule="exact"/>
        <w:rPr>
          <w:rFonts w:ascii="宋体" w:hAnsi="宋体" w:cs="宋体"/>
          <w:sz w:val="24"/>
        </w:rPr>
      </w:pPr>
      <w:r>
        <w:rPr>
          <w:rFonts w:hint="eastAsia" w:ascii="宋体" w:hAnsi="宋体" w:cs="宋体"/>
          <w:sz w:val="24"/>
        </w:rPr>
        <w:t xml:space="preserve">2.线上开标地点：“苏采云”系统（网址：http://jszfcg.jsczt.cn/）“开标大厅”。</w:t>
      </w:r>
      <w:r/>
    </w:p>
    <w:p>
      <w:pPr>
        <w:ind w:firstLine="480"/>
        <w:spacing w:line="500" w:lineRule="exact"/>
        <w:rPr>
          <w:rFonts w:ascii="宋体" w:hAnsi="宋体"/>
          <w:bCs/>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spacing w:line="360" w:lineRule="auto"/>
        <w:rPr>
          <w:rFonts w:ascii="宋体" w:hAnsi="宋体" w:cs="宋体"/>
          <w:b/>
          <w:sz w:val="24"/>
        </w:rPr>
      </w:pPr>
      <w:r>
        <w:rPr>
          <w:rFonts w:hint="eastAsia" w:ascii="宋体" w:hAnsi="宋体" w:cs="宋体"/>
          <w:sz w:val="24"/>
        </w:rPr>
        <w:t xml:space="preserve">    </w:t>
      </w:r>
      <w:r>
        <w:rPr>
          <w:rFonts w:hint="eastAsia" w:ascii="宋体" w:hAnsi="宋体" w:cs="宋体"/>
          <w:b/>
          <w:sz w:val="24"/>
        </w:rPr>
        <w:t xml:space="preserve">五、</w:t>
      </w:r>
      <w:bookmarkEnd w:id="25"/>
      <w:r/>
      <w:bookmarkEnd w:id="26"/>
      <w:r/>
      <w:bookmarkEnd w:id="27"/>
      <w:r/>
      <w:bookmarkEnd w:id="28"/>
      <w:r>
        <w:rPr>
          <w:rFonts w:hint="eastAsia" w:ascii="宋体" w:hAnsi="宋体" w:cs="宋体"/>
          <w:b/>
          <w:sz w:val="24"/>
        </w:rPr>
        <w:t xml:space="preserve">公告期限及媒介</w:t>
      </w:r>
      <w:r/>
    </w:p>
    <w:p>
      <w:pPr>
        <w:ind w:firstLine="480"/>
        <w:spacing w:line="360" w:lineRule="auto"/>
        <w:rPr>
          <w:rFonts w:ascii="宋体" w:hAnsi="宋体" w:cs="宋体"/>
          <w:sz w:val="24"/>
        </w:rPr>
      </w:pPr>
      <w:r>
        <w:rPr>
          <w:rFonts w:hint="eastAsia" w:ascii="宋体" w:hAnsi="宋体" w:cs="宋体"/>
          <w:sz w:val="24"/>
        </w:rPr>
        <w:t xml:space="preserve">公告期限：自本公告发布之日起3个工作日。</w:t>
      </w:r>
      <w:r/>
    </w:p>
    <w:p>
      <w:pPr>
        <w:ind w:firstLine="480"/>
        <w:keepLines/>
        <w:keepNext/>
        <w:spacing w:line="360" w:lineRule="auto"/>
        <w:rPr>
          <w:rFonts w:ascii="宋体" w:hAnsi="宋体" w:cs="宋体"/>
          <w:sz w:val="24"/>
        </w:rPr>
        <w:outlineLvl w:val="1"/>
      </w:pPr>
      <w:r>
        <w:rPr>
          <w:rFonts w:hint="eastAsia" w:ascii="宋体" w:hAnsi="宋体" w:cs="宋体"/>
          <w:sz w:val="24"/>
        </w:rPr>
        <w:t xml:space="preserve">发布媒介：本次采购公告在江苏政府采购网发布。</w:t>
      </w:r>
      <w:r/>
    </w:p>
    <w:p>
      <w:pPr>
        <w:ind w:firstLine="482"/>
        <w:spacing w:line="360" w:lineRule="auto"/>
        <w:rPr>
          <w:rFonts w:ascii="宋体" w:hAnsi="宋体" w:cs="宋体"/>
          <w:b/>
          <w:sz w:val="24"/>
        </w:rPr>
      </w:pPr>
      <w:r/>
      <w:bookmarkStart w:id="29" w:name="_Toc35393804"/>
      <w:r/>
      <w:bookmarkStart w:id="30" w:name="_Toc35393635"/>
      <w:r>
        <w:rPr>
          <w:rFonts w:hint="eastAsia" w:ascii="宋体" w:hAnsi="宋体" w:cs="宋体"/>
          <w:b/>
          <w:sz w:val="24"/>
        </w:rPr>
        <w:t xml:space="preserve">六、其他补充事宜</w:t>
      </w:r>
      <w:bookmarkEnd w:id="29"/>
      <w:r/>
      <w:bookmarkEnd w:id="30"/>
      <w:r/>
      <w:r/>
    </w:p>
    <w:p>
      <w:pPr>
        <w:ind w:firstLine="480"/>
        <w:jc w:val="left"/>
        <w:spacing w:line="360" w:lineRule="auto"/>
        <w:rPr>
          <w:rFonts w:ascii="宋体" w:hAnsi="宋体" w:cs="宋体"/>
          <w:sz w:val="24"/>
        </w:rPr>
      </w:pPr>
      <w:r/>
      <w:bookmarkStart w:id="31" w:name="_Toc28359095"/>
      <w:r/>
      <w:bookmarkStart w:id="32" w:name="_Toc28359018"/>
      <w:r/>
      <w:bookmarkStart w:id="33" w:name="_Toc35393805"/>
      <w:r/>
      <w:bookmarkStart w:id="34" w:name="_Toc35393636"/>
      <w:r>
        <w:rPr>
          <w:rFonts w:hint="eastAsia" w:ascii="宋体" w:hAnsi="宋体" w:cs="宋体"/>
          <w:sz w:val="24"/>
        </w:rPr>
        <w:t xml:space="preserve">1、根据苏财购〔2020〕52号文规定，本次磋商不收取磋商保证金。</w:t>
      </w:r>
      <w:r/>
    </w:p>
    <w:p>
      <w:pPr>
        <w:ind w:firstLine="480"/>
        <w:jc w:val="left"/>
        <w:spacing w:line="360" w:lineRule="auto"/>
        <w:rPr>
          <w:rFonts w:ascii="宋体" w:hAnsi="宋体" w:cs="宋体"/>
          <w:sz w:val="24"/>
        </w:rPr>
      </w:pPr>
      <w:r>
        <w:rPr>
          <w:rFonts w:hint="eastAsia" w:ascii="宋体" w:hAnsi="宋体" w:cs="宋体"/>
          <w:sz w:val="24"/>
        </w:rPr>
        <w:t xml:space="preserve">2、本项目竞争性磋商文件中标注★的款项为实质性响应要求和条件，如不满足将按无效响应文件处理。</w:t>
      </w:r>
      <w:r/>
    </w:p>
    <w:p>
      <w:pPr>
        <w:ind w:firstLine="480"/>
        <w:jc w:val="left"/>
        <w:spacing w:line="360" w:lineRule="auto"/>
        <w:rPr>
          <w:rFonts w:ascii="宋体" w:hAnsi="宋体" w:cs="宋体"/>
          <w:sz w:val="24"/>
        </w:rPr>
      </w:pPr>
      <w:r>
        <w:rPr>
          <w:rFonts w:hint="eastAsia" w:ascii="宋体" w:hAnsi="宋体" w:cs="宋体"/>
          <w:sz w:val="24"/>
        </w:rPr>
        <w:t xml:space="preserve">3、无论出于何种原因，采购人在采购活动开始前可对竞争性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firstLine="482"/>
        <w:spacing w:line="360" w:lineRule="auto"/>
        <w:rPr>
          <w:rFonts w:ascii="宋体" w:hAnsi="宋体" w:cs="宋体"/>
          <w:b/>
          <w:sz w:val="24"/>
        </w:rPr>
      </w:pPr>
      <w:r>
        <w:rPr>
          <w:rFonts w:hint="eastAsia" w:ascii="宋体" w:hAnsi="宋体" w:cs="宋体"/>
          <w:b/>
          <w:sz w:val="24"/>
        </w:rPr>
        <w:t xml:space="preserve">七、凡对本次采购提出询问，请按以下方式联系</w:t>
      </w:r>
      <w:bookmarkEnd w:id="31"/>
      <w:r/>
      <w:bookmarkEnd w:id="32"/>
      <w:r/>
      <w:bookmarkEnd w:id="33"/>
      <w:r/>
      <w:bookmarkEnd w:id="34"/>
      <w:r/>
      <w:r/>
    </w:p>
    <w:p>
      <w:pPr>
        <w:ind w:firstLine="480"/>
        <w:spacing w:line="360" w:lineRule="auto"/>
        <w:rPr>
          <w:rFonts w:ascii="宋体" w:hAnsi="宋体" w:cs="宋体"/>
          <w:sz w:val="24"/>
        </w:rPr>
      </w:pPr>
      <w:r/>
      <w:bookmarkStart w:id="35" w:name="_Toc35393637"/>
      <w:r/>
      <w:bookmarkStart w:id="36" w:name="_Toc35393806"/>
      <w:r/>
      <w:bookmarkStart w:id="37" w:name="_Toc28359019"/>
      <w:r/>
      <w:bookmarkStart w:id="38" w:name="_Toc28359096"/>
      <w:r>
        <w:rPr>
          <w:rFonts w:hint="eastAsia" w:ascii="宋体" w:hAnsi="宋体" w:cs="宋体"/>
          <w:sz w:val="24"/>
        </w:rPr>
        <w:t xml:space="preserve">1、采购人信息</w:t>
      </w:r>
      <w:bookmarkEnd w:id="35"/>
      <w:r/>
      <w:bookmarkEnd w:id="36"/>
      <w:r/>
      <w:bookmarkEnd w:id="37"/>
      <w:r/>
      <w:bookmarkEnd w:id="38"/>
      <w:r/>
      <w:r/>
    </w:p>
    <w:p>
      <w:pPr>
        <w:ind w:firstLine="480"/>
        <w:spacing w:line="360" w:lineRule="auto"/>
        <w:rPr>
          <w:rFonts w:ascii="宋体" w:hAnsi="宋体" w:cs="宋体"/>
          <w:sz w:val="24"/>
        </w:rPr>
      </w:pPr>
      <w:r>
        <w:rPr>
          <w:rFonts w:hint="eastAsia" w:ascii="宋体" w:hAnsi="宋体" w:cs="宋体"/>
          <w:sz w:val="24"/>
        </w:rPr>
        <w:t xml:space="preserve">名    称：灌云县水利局</w:t>
      </w:r>
      <w:r/>
    </w:p>
    <w:p>
      <w:pPr>
        <w:ind w:firstLine="480"/>
        <w:spacing w:line="360" w:lineRule="auto"/>
        <w:rPr>
          <w:rFonts w:ascii="宋体" w:hAnsi="宋体" w:cs="宋体"/>
          <w:sz w:val="24"/>
        </w:rPr>
      </w:pPr>
      <w:r>
        <w:rPr>
          <w:rFonts w:hint="eastAsia" w:ascii="宋体" w:hAnsi="宋体" w:cs="宋体"/>
          <w:sz w:val="24"/>
        </w:rPr>
        <w:t xml:space="preserve">地    址：连云港市灌云县</w:t>
      </w:r>
      <w:r/>
    </w:p>
    <w:p>
      <w:pPr>
        <w:ind w:firstLine="480"/>
        <w:spacing w:line="360" w:lineRule="auto"/>
        <w:rPr>
          <w:rFonts w:ascii="宋体" w:hAnsi="宋体" w:cs="宋体"/>
          <w:sz w:val="24"/>
        </w:rPr>
      </w:pPr>
      <w:r>
        <w:rPr>
          <w:rFonts w:hint="eastAsia" w:ascii="宋体" w:hAnsi="宋体" w:cs="宋体"/>
          <w:sz w:val="24"/>
        </w:rPr>
        <w:t xml:space="preserve">联系方式：</w:t>
      </w:r>
      <w:bookmarkStart w:id="39" w:name="_Toc28359097"/>
      <w:r/>
      <w:bookmarkStart w:id="40" w:name="_Toc35393807"/>
      <w:r/>
      <w:bookmarkStart w:id="41" w:name="_Toc28359020"/>
      <w:r/>
      <w:bookmarkStart w:id="42" w:name="_Toc35393638"/>
      <w:r>
        <w:rPr>
          <w:rFonts w:hint="eastAsia" w:ascii="宋体" w:hAnsi="宋体" w:cs="宋体"/>
          <w:sz w:val="24"/>
        </w:rPr>
        <w:t xml:space="preserve">吴科长  0518—88103589         </w:t>
      </w:r>
      <w:r/>
    </w:p>
    <w:p>
      <w:pPr>
        <w:ind w:firstLine="480"/>
        <w:spacing w:line="360" w:lineRule="auto"/>
        <w:rPr>
          <w:rFonts w:ascii="宋体" w:hAnsi="宋体" w:cs="宋体"/>
          <w:sz w:val="24"/>
        </w:rPr>
      </w:pPr>
      <w:r>
        <w:rPr>
          <w:rFonts w:hint="eastAsia" w:ascii="宋体" w:hAnsi="宋体" w:cs="宋体"/>
          <w:sz w:val="24"/>
        </w:rPr>
        <w:t xml:space="preserve">2、采购代理机构信息</w:t>
      </w:r>
      <w:bookmarkEnd w:id="39"/>
      <w:r/>
      <w:bookmarkEnd w:id="40"/>
      <w:r/>
      <w:bookmarkEnd w:id="41"/>
      <w:r/>
      <w:bookmarkEnd w:id="42"/>
      <w:r/>
      <w:r/>
    </w:p>
    <w:p>
      <w:pPr>
        <w:ind w:firstLine="480"/>
        <w:spacing w:line="360" w:lineRule="auto"/>
        <w:rPr>
          <w:rFonts w:ascii="宋体" w:hAnsi="宋体" w:cs="宋体"/>
          <w:sz w:val="24"/>
        </w:rPr>
      </w:pPr>
      <w:r>
        <w:rPr>
          <w:rFonts w:hint="eastAsia" w:ascii="宋体" w:hAnsi="宋体" w:cs="宋体"/>
          <w:sz w:val="24"/>
        </w:rPr>
        <w:t xml:space="preserve">名    称：江苏后峰工程建设项目管理咨询有限公司</w:t>
      </w:r>
      <w:r/>
    </w:p>
    <w:p>
      <w:pPr>
        <w:ind w:firstLine="480"/>
        <w:spacing w:line="360" w:lineRule="auto"/>
        <w:rPr>
          <w:rFonts w:ascii="宋体" w:hAnsi="宋体" w:cs="宋体"/>
          <w:sz w:val="24"/>
        </w:rPr>
      </w:pPr>
      <w:r>
        <w:rPr>
          <w:rFonts w:hint="eastAsia" w:ascii="宋体" w:hAnsi="宋体" w:cs="宋体"/>
          <w:sz w:val="24"/>
        </w:rPr>
        <w:t xml:space="preserve">地    址：连云港市灌云县伊山北路官印巷20-1号 </w:t>
      </w:r>
      <w:r/>
    </w:p>
    <w:p>
      <w:pPr>
        <w:ind w:firstLine="480"/>
        <w:spacing w:line="360" w:lineRule="auto"/>
        <w:rPr>
          <w:rFonts w:ascii="宋体" w:hAnsi="宋体" w:cs="宋体"/>
          <w:sz w:val="24"/>
        </w:rPr>
      </w:pPr>
      <w:r>
        <w:rPr>
          <w:rFonts w:hint="eastAsia" w:ascii="宋体" w:hAnsi="宋体" w:cs="宋体"/>
          <w:sz w:val="24"/>
        </w:rPr>
        <w:t xml:space="preserve">联系方式：</w:t>
      </w:r>
      <w:bookmarkStart w:id="43" w:name="_Toc35393639"/>
      <w:r/>
      <w:bookmarkStart w:id="44" w:name="_Toc28359098"/>
      <w:r/>
      <w:bookmarkStart w:id="45" w:name="_Toc35393808"/>
      <w:r/>
      <w:bookmarkStart w:id="46" w:name="_Toc28359021"/>
      <w:r>
        <w:rPr>
          <w:rFonts w:hint="eastAsia" w:ascii="宋体" w:hAnsi="宋体" w:cs="宋体"/>
          <w:sz w:val="24"/>
        </w:rPr>
        <w:t xml:space="preserve">徐工  13851222330</w:t>
      </w:r>
      <w:r/>
    </w:p>
    <w:p>
      <w:pPr>
        <w:ind w:firstLine="480"/>
        <w:spacing w:line="360" w:lineRule="auto"/>
        <w:rPr>
          <w:rFonts w:ascii="宋体" w:hAnsi="宋体" w:cs="宋体"/>
          <w:sz w:val="24"/>
        </w:rPr>
      </w:pPr>
      <w:r>
        <w:rPr>
          <w:rFonts w:hint="eastAsia" w:ascii="宋体" w:hAnsi="宋体" w:cs="宋体"/>
          <w:sz w:val="24"/>
        </w:rPr>
        <w:t xml:space="preserve">3.项目联系方式</w:t>
      </w:r>
      <w:r/>
    </w:p>
    <w:p>
      <w:pPr>
        <w:ind w:firstLine="480"/>
        <w:spacing w:line="360" w:lineRule="auto"/>
        <w:rPr>
          <w:rFonts w:ascii="宋体" w:hAnsi="宋体" w:cs="宋体"/>
          <w:sz w:val="24"/>
        </w:rPr>
      </w:pPr>
      <w:r>
        <w:rPr>
          <w:rFonts w:hint="eastAsia" w:ascii="宋体" w:hAnsi="宋体" w:cs="宋体"/>
          <w:sz w:val="24"/>
        </w:rPr>
        <w:t xml:space="preserve">项目联系人：吴科长   </w:t>
      </w:r>
      <w:r/>
    </w:p>
    <w:p>
      <w:pPr>
        <w:ind w:firstLine="480"/>
        <w:spacing w:line="360" w:lineRule="auto"/>
        <w:rPr>
          <w:rFonts w:ascii="宋体" w:hAnsi="宋体" w:cs="宋体"/>
          <w:sz w:val="24"/>
        </w:rPr>
      </w:pPr>
      <w:r>
        <w:rPr>
          <w:rFonts w:hint="eastAsia" w:ascii="宋体" w:hAnsi="宋体" w:cs="宋体"/>
          <w:sz w:val="24"/>
        </w:rPr>
        <w:t xml:space="preserve">电　话：0518—88103589 </w:t>
      </w:r>
      <w:bookmarkStart w:id="1395" w:name="_GoBack"/>
      <w:r/>
      <w:bookmarkEnd w:id="1395"/>
      <w:r/>
      <w:r/>
    </w:p>
    <w:p>
      <w:pPr>
        <w:ind w:firstLine="482"/>
        <w:keepLines/>
        <w:keepNext/>
        <w:spacing w:line="360" w:lineRule="auto"/>
        <w:rPr>
          <w:rFonts w:ascii="宋体" w:hAnsi="宋体" w:cs="宋体"/>
          <w:b/>
          <w:bCs/>
          <w:sz w:val="24"/>
        </w:rPr>
        <w:outlineLvl w:val="1"/>
      </w:pPr>
      <w:r>
        <w:rPr>
          <w:rFonts w:hint="eastAsia" w:ascii="宋体" w:hAnsi="宋体" w:cs="宋体"/>
          <w:b/>
          <w:bCs/>
          <w:sz w:val="24"/>
        </w:rPr>
        <w:t xml:space="preserve">八、电子采购说明</w:t>
      </w:r>
      <w:r/>
    </w:p>
    <w:p>
      <w:pPr>
        <w:ind w:firstLine="480"/>
        <w:jc w:val="left"/>
        <w:spacing w:line="360" w:lineRule="auto"/>
      </w:pPr>
      <w:r>
        <w:rPr>
          <w:rFonts w:hint="eastAsia" w:ascii="宋体" w:hAnsi="宋体" w:cs="宋体"/>
          <w:sz w:val="24"/>
        </w:rPr>
        <w:t xml:space="preserve">1.根据省财政厅《关</w:t>
      </w:r>
      <w:r>
        <w:rPr>
          <w:rFonts w:hint="eastAsia" w:ascii="宋体" w:hAnsi="宋体" w:cs="宋体"/>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bookmarkEnd w:id="43"/>
      <w:r/>
      <w:bookmarkEnd w:id="44"/>
      <w:r/>
      <w:bookmarkEnd w:id="45"/>
      <w:r/>
      <w:bookmarkEnd w:id="46"/>
      <w:r/>
      <w:r/>
    </w:p>
    <w:p>
      <w:pPr>
        <w:jc w:val="left"/>
        <w:spacing w:line="360" w:lineRule="auto"/>
        <w:rPr>
          <w:rFonts w:ascii="宋体" w:hAnsi="宋体" w:cs="宋体"/>
          <w:sz w:val="28"/>
          <w:szCs w:val="28"/>
        </w:rPr>
      </w:pPr>
      <w:r>
        <w:rPr>
          <w:rFonts w:ascii="宋体" w:hAnsi="宋体" w:cs="宋体"/>
          <w:sz w:val="28"/>
          <w:szCs w:val="28"/>
        </w:rPr>
      </w:r>
      <w:r/>
    </w:p>
    <w:p>
      <w:pPr>
        <w:pStyle w:val="1105"/>
        <w:jc w:val="center"/>
        <w:rPr>
          <w:rFonts w:ascii="宋体" w:hAnsi="宋体" w:eastAsia="宋体" w:cs="宋体"/>
          <w:sz w:val="44"/>
          <w:szCs w:val="44"/>
        </w:rPr>
      </w:pPr>
      <w:r>
        <w:rPr>
          <w:rFonts w:hint="eastAsia" w:ascii="宋体" w:hAnsi="宋体" w:eastAsia="宋体" w:cs="宋体"/>
          <w:sz w:val="24"/>
        </w:rPr>
        <w:br w:type="page" w:clear="all"/>
      </w:r>
      <w:bookmarkStart w:id="47" w:name="_Toc8218"/>
      <w:r/>
      <w:bookmarkStart w:id="48" w:name="_Toc14577347"/>
      <w:r/>
      <w:bookmarkStart w:id="49" w:name="_Toc61149549"/>
      <w:r/>
      <w:bookmarkStart w:id="50" w:name="_Toc513029209"/>
      <w:r/>
      <w:bookmarkStart w:id="51" w:name="_Toc7098"/>
      <w:r/>
      <w:bookmarkStart w:id="52" w:name="_Toc21453"/>
      <w:r/>
      <w:bookmarkStart w:id="53" w:name="_Toc465856612"/>
      <w:r>
        <w:rPr>
          <w:rFonts w:hint="eastAsia" w:ascii="宋体" w:hAnsi="宋体" w:eastAsia="宋体" w:cs="宋体"/>
          <w:b/>
          <w:bCs/>
          <w:sz w:val="44"/>
          <w:szCs w:val="44"/>
        </w:rPr>
        <w:t xml:space="preserve">第二章 磋商须知</w:t>
      </w:r>
      <w:bookmarkEnd w:id="47"/>
      <w:r/>
      <w:bookmarkEnd w:id="48"/>
      <w:r/>
      <w:bookmarkEnd w:id="49"/>
      <w:r/>
      <w:bookmarkEnd w:id="50"/>
      <w:r/>
      <w:bookmarkEnd w:id="51"/>
      <w:r/>
      <w:bookmarkEnd w:id="52"/>
      <w:r/>
      <w:bookmarkEnd w:id="53"/>
      <w:r/>
      <w:r/>
    </w:p>
    <w:p>
      <w:pPr>
        <w:ind w:firstLine="2160"/>
        <w:spacing w:after="143" w:line="560" w:lineRule="exact"/>
        <w:rPr>
          <w:rFonts w:ascii="宋体" w:hAnsi="宋体" w:cs="宋体"/>
          <w:b/>
          <w:bCs/>
          <w:sz w:val="24"/>
        </w:rPr>
      </w:pPr>
      <w:r>
        <w:rPr>
          <w:rFonts w:hint="eastAsia" w:ascii="宋体" w:hAnsi="宋体" w:cs="宋体"/>
          <w:bCs/>
          <w:sz w:val="24"/>
        </w:rPr>
        <w:t xml:space="preserve">（参加竞争性磋商的供应商以下简称“供应商”）</w:t>
      </w:r>
      <w:r/>
    </w:p>
    <w:p>
      <w:pPr>
        <w:pStyle w:val="1111"/>
        <w:ind w:firstLine="482"/>
        <w:jc w:val="both"/>
        <w:spacing w:before="0" w:after="0" w:line="360" w:lineRule="auto"/>
        <w:rPr>
          <w:rFonts w:ascii="宋体" w:hAnsi="宋体" w:cs="宋体"/>
          <w:sz w:val="24"/>
          <w:szCs w:val="24"/>
        </w:rPr>
        <w:outlineLvl w:val="9"/>
      </w:pPr>
      <w:r>
        <w:rPr>
          <w:rFonts w:hint="eastAsia" w:ascii="宋体" w:hAnsi="宋体" w:cs="宋体"/>
          <w:sz w:val="24"/>
          <w:szCs w:val="24"/>
        </w:rPr>
        <w:t xml:space="preserve">一、总则</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1、项目概况</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1.1 现场条件：具备施工条件。</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1.2 承包方式、质量标准、要求工期，详见采购文件第一章。</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2.1适用范围：本项目采购采用电子化方式，磋商文件、响应文件、开启、评审和成交结果发布全程电子化。</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2.2项目采购方式：竞争性磋商。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3、合格的供应商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3.1满足本磋商文件“竞争性磋商采购公告”中“申请人的资格要求”的规定，</w:t>
      </w:r>
      <w:r>
        <w:rPr>
          <w:rFonts w:hint="eastAsia" w:ascii="宋体" w:hAnsi="宋体" w:cs="宋体"/>
          <w:b/>
          <w:bCs/>
          <w:sz w:val="24"/>
        </w:rPr>
        <w:t xml:space="preserve">否则该供应商投标无效</w:t>
      </w:r>
      <w:r>
        <w:rPr>
          <w:rFonts w:hint="eastAsia" w:ascii="宋体" w:hAnsi="宋体" w:cs="宋体"/>
          <w:sz w:val="24"/>
        </w:rPr>
        <w:t xml:space="preserve">。</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3.2 满足本磋商文件实质性要求和条件的规定。</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4、参加磋商费用</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4.1参加供应商应自行承担所有与参加磋商有关的费用。不论最终的成交结果如何，采购人及代理机构在任何情况下均无义务和责任承担这些费用。</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4.2 本项目的招标代理费按</w:t>
      </w:r>
      <w:r>
        <w:rPr>
          <w:rFonts w:hint="eastAsia"/>
          <w:sz w:val="24"/>
        </w:rPr>
        <w:t xml:space="preserve">苏政采协</w:t>
      </w:r>
      <w:r>
        <w:rPr>
          <w:rFonts w:hint="eastAsia" w:ascii="宋体" w:hAnsi="宋体" w:cs="宋体"/>
          <w:sz w:val="24"/>
        </w:rPr>
        <w:t xml:space="preserve">〔2024〕20号文的规定计取，由成交供应商支付。供应商报价时均需考虑以上相关费用，不再单列。</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5、磋商文件的约束力</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6、</w:t>
      </w:r>
      <w:bookmarkStart w:id="54" w:name="_Toc20823283"/>
      <w:r/>
      <w:bookmarkStart w:id="55" w:name="_Toc513029211"/>
      <w:r/>
      <w:bookmarkStart w:id="56" w:name="_Toc16938527"/>
      <w:r/>
      <w:bookmarkStart w:id="57" w:name="_Toc462564070"/>
      <w:r>
        <w:rPr>
          <w:rFonts w:hint="eastAsia" w:ascii="宋体" w:hAnsi="宋体" w:cs="宋体"/>
          <w:sz w:val="24"/>
        </w:rPr>
        <w:t xml:space="preserve">磋商文件的</w:t>
      </w:r>
      <w:bookmarkEnd w:id="54"/>
      <w:r/>
      <w:bookmarkEnd w:id="55"/>
      <w:r/>
      <w:bookmarkEnd w:id="56"/>
      <w:r/>
      <w:bookmarkEnd w:id="57"/>
      <w:r>
        <w:rPr>
          <w:rFonts w:hint="eastAsia" w:ascii="宋体" w:hAnsi="宋体" w:cs="宋体"/>
          <w:sz w:val="24"/>
        </w:rPr>
        <w:t xml:space="preserve">询问及修改</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6.1任何要求对磋商文件进行询问的供应商，均应在提交首次响应文件截止时间五日前按“竞争性磋商采购公告”中的通讯地址，向采购人或本代理机构提出。提交首次响应文件截止之日前，采购人或代理机构可以对已发出的磋商文件进行必要的澄清或者修改，澄清或者修改的内容作为磋商文件的组成部分。澄清或者修改的内容可能影响响应文件编制的，采购人或代理机构将在提交首次响应文件截止时间至少五日前，在江苏政府采购网上发布公告形式通知所有获取磋商文件的供应商。不足五日的，采购人或代理机构应当顺延提交首次响应文件的截止时间。</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6.2供应商根据自身情况，可自行踏勘现场。</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7、磋商文件的解释</w:t>
      </w:r>
      <w:r/>
    </w:p>
    <w:p>
      <w:pPr>
        <w:ind w:firstLine="480"/>
        <w:spacing w:line="360" w:lineRule="auto"/>
        <w:rPr>
          <w:rFonts w:ascii="宋体" w:hAnsi="宋体" w:cs="宋体"/>
          <w:bCs/>
          <w:sz w:val="24"/>
        </w:rPr>
      </w:pPr>
      <w:r>
        <w:rPr>
          <w:rFonts w:hint="eastAsia" w:ascii="宋体" w:hAnsi="宋体" w:cs="宋体"/>
          <w:bCs/>
          <w:sz w:val="24"/>
        </w:rPr>
        <w:t xml:space="preserve">7.1 本磋商文件由采购人负责解释。</w:t>
      </w:r>
      <w:r/>
    </w:p>
    <w:p>
      <w:pPr>
        <w:pStyle w:val="913"/>
        <w:ind w:firstLine="482"/>
        <w:jc w:val="both"/>
        <w:spacing w:line="360" w:lineRule="auto"/>
        <w:rPr>
          <w:rFonts w:hAnsi="宋体"/>
          <w:b/>
          <w:color w:val="auto"/>
        </w:rPr>
      </w:pPr>
      <w:r>
        <w:rPr>
          <w:rFonts w:hint="eastAsia" w:hAnsi="宋体"/>
          <w:b/>
          <w:color w:val="auto"/>
        </w:rPr>
        <w:t xml:space="preserve">二、采购文件的构成及澄清、修改</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1、磋商采购文件构成</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1.1 要求提供的工程内容、磋商过程及合同条款在磋商文件中均有说明，采购文件分为</w:t>
      </w:r>
      <w:r>
        <w:rPr>
          <w:rFonts w:hint="eastAsia" w:ascii="宋体" w:hAnsi="宋体" w:cs="宋体"/>
          <w:sz w:val="24"/>
          <w:lang w:val="en-US" w:eastAsia="zh-CN"/>
        </w:rPr>
        <w:t xml:space="preserve">六</w:t>
      </w:r>
      <w:r>
        <w:rPr>
          <w:rFonts w:hint="eastAsia" w:ascii="宋体" w:hAnsi="宋体" w:cs="宋体"/>
          <w:sz w:val="24"/>
        </w:rPr>
        <w:t xml:space="preserve">章，各章的内容如下：</w:t>
      </w:r>
      <w:r/>
    </w:p>
    <w:p>
      <w:pPr>
        <w:ind w:firstLine="480"/>
        <w:spacing w:line="360" w:lineRule="auto"/>
        <w:tabs>
          <w:tab w:val="left" w:pos="900" w:leader="none"/>
        </w:tabs>
        <w:rPr>
          <w:rFonts w:ascii="宋体" w:hAnsi="宋体" w:cs="宋体"/>
          <w:sz w:val="24"/>
        </w:rPr>
      </w:pPr>
      <w:r>
        <w:fldChar w:fldCharType="begin"/>
      </w:r>
      <w:r>
        <w:instrText xml:space="preserve"> HYPERLINK \l "_Toc9367" </w:instrText>
      </w:r>
      <w:r>
        <w:fldChar w:fldCharType="separate"/>
      </w:r>
      <w:r>
        <w:rPr>
          <w:rFonts w:hint="eastAsia" w:ascii="宋体" w:hAnsi="宋体" w:cs="宋体"/>
          <w:sz w:val="24"/>
        </w:rPr>
        <w:t xml:space="preserve">第一章 竞争性磋商采购公告</w:t>
      </w:r>
      <w:r>
        <w:rPr>
          <w:rFonts w:hint="eastAsia" w:ascii="宋体" w:hAnsi="宋体" w:cs="宋体"/>
          <w:sz w:val="24"/>
        </w:rPr>
        <w:fldChar w:fldCharType="end"/>
      </w:r>
      <w:r/>
    </w:p>
    <w:p>
      <w:pPr>
        <w:ind w:firstLine="480"/>
        <w:spacing w:line="360" w:lineRule="auto"/>
        <w:tabs>
          <w:tab w:val="left" w:pos="900" w:leader="none"/>
        </w:tabs>
        <w:rPr>
          <w:rFonts w:ascii="宋体" w:hAnsi="宋体" w:cs="宋体"/>
          <w:sz w:val="24"/>
        </w:rPr>
      </w:pPr>
      <w:r>
        <w:fldChar w:fldCharType="begin"/>
      </w:r>
      <w:r>
        <w:instrText xml:space="preserve"> HYPERLINK \l "_Toc21453" </w:instrText>
      </w:r>
      <w:r>
        <w:fldChar w:fldCharType="separate"/>
      </w:r>
      <w:r>
        <w:rPr>
          <w:rFonts w:hint="eastAsia" w:ascii="宋体" w:hAnsi="宋体" w:cs="宋体"/>
          <w:sz w:val="24"/>
        </w:rPr>
        <w:t xml:space="preserve">第二章 磋商须知</w:t>
      </w:r>
      <w:r>
        <w:rPr>
          <w:rFonts w:hint="eastAsia" w:ascii="宋体" w:hAnsi="宋体" w:cs="宋体"/>
          <w:sz w:val="24"/>
        </w:rPr>
        <w:fldChar w:fldCharType="end"/>
      </w:r>
      <w:r/>
    </w:p>
    <w:p>
      <w:pPr>
        <w:ind w:firstLine="480"/>
        <w:spacing w:line="360" w:lineRule="auto"/>
        <w:tabs>
          <w:tab w:val="left" w:pos="900" w:leader="none"/>
        </w:tabs>
        <w:rPr>
          <w:rFonts w:ascii="宋体" w:hAnsi="宋体" w:cs="宋体"/>
          <w:sz w:val="24"/>
        </w:rPr>
      </w:pPr>
      <w:r>
        <w:fldChar w:fldCharType="begin"/>
      </w:r>
      <w:r>
        <w:instrText xml:space="preserve"> HYPERLINK \l "_Toc14554" </w:instrText>
      </w:r>
      <w:r>
        <w:fldChar w:fldCharType="separate"/>
      </w:r>
      <w:r>
        <w:rPr>
          <w:rFonts w:hint="eastAsia" w:ascii="宋体" w:hAnsi="宋体" w:cs="宋体"/>
          <w:sz w:val="24"/>
        </w:rPr>
        <w:t xml:space="preserve">第三章 合同条款及格式</w:t>
      </w:r>
      <w:r>
        <w:rPr>
          <w:rFonts w:hint="eastAsia" w:ascii="宋体" w:hAnsi="宋体" w:cs="宋体"/>
          <w:sz w:val="24"/>
        </w:rPr>
        <w:fldChar w:fldCharType="end"/>
      </w:r>
      <w:r/>
    </w:p>
    <w:p>
      <w:pPr>
        <w:ind w:firstLine="480"/>
        <w:spacing w:line="360" w:lineRule="auto"/>
        <w:tabs>
          <w:tab w:val="left" w:pos="900" w:leader="none"/>
        </w:tabs>
        <w:rPr>
          <w:rFonts w:ascii="宋体" w:hAnsi="宋体" w:cs="宋体"/>
          <w:sz w:val="24"/>
        </w:rPr>
      </w:pPr>
      <w:r>
        <w:fldChar w:fldCharType="begin"/>
      </w:r>
      <w:r>
        <w:instrText xml:space="preserve"> HYPERLINK \l "_Toc18837" </w:instrText>
      </w:r>
      <w:r>
        <w:fldChar w:fldCharType="separate"/>
      </w:r>
      <w:r>
        <w:rPr>
          <w:rFonts w:hint="eastAsia" w:ascii="宋体" w:hAnsi="宋体" w:cs="宋体"/>
          <w:sz w:val="24"/>
        </w:rPr>
        <w:t xml:space="preserve">第四章 </w:t>
      </w:r>
      <w:r>
        <w:rPr>
          <w:rFonts w:hint="eastAsia" w:ascii="宋体" w:hAnsi="宋体" w:cs="宋体"/>
          <w:sz w:val="24"/>
          <w:lang w:val="en-US" w:eastAsia="zh-CN"/>
        </w:rPr>
        <w:t xml:space="preserve">采购需求</w:t>
      </w:r>
      <w:r>
        <w:rPr>
          <w:rFonts w:hint="eastAsia" w:ascii="宋体" w:hAnsi="宋体" w:cs="宋体"/>
          <w:sz w:val="24"/>
        </w:rPr>
        <w:tab/>
      </w:r>
      <w:r>
        <w:rPr>
          <w:rFonts w:hint="eastAsia" w:ascii="宋体" w:hAnsi="宋体" w:cs="宋体"/>
          <w:sz w:val="24"/>
        </w:rPr>
        <w:fldChar w:fldCharType="end"/>
      </w:r>
      <w:r/>
    </w:p>
    <w:p>
      <w:pPr>
        <w:ind w:firstLine="480"/>
        <w:spacing w:line="360" w:lineRule="auto"/>
        <w:tabs>
          <w:tab w:val="left" w:pos="900" w:leader="none"/>
        </w:tabs>
        <w:rPr>
          <w:rFonts w:ascii="宋体" w:hAnsi="宋体" w:cs="宋体"/>
          <w:sz w:val="24"/>
        </w:rPr>
      </w:pPr>
      <w:r>
        <w:fldChar w:fldCharType="begin"/>
      </w:r>
      <w:r>
        <w:instrText xml:space="preserve"> HYPERLINK \l "_Toc31702" </w:instrText>
      </w:r>
      <w:r>
        <w:fldChar w:fldCharType="separate"/>
      </w:r>
      <w:r>
        <w:rPr>
          <w:rFonts w:hint="eastAsia" w:ascii="宋体" w:hAnsi="宋体" w:cs="宋体"/>
          <w:sz w:val="24"/>
        </w:rPr>
        <w:t xml:space="preserve">第五章 评审方法和评审标准</w:t>
      </w:r>
      <w:r>
        <w:rPr>
          <w:rFonts w:hint="eastAsia" w:ascii="宋体" w:hAnsi="宋体" w:cs="宋体"/>
          <w:sz w:val="24"/>
        </w:rPr>
        <w:tab/>
      </w:r>
      <w:r>
        <w:rPr>
          <w:rFonts w:hint="eastAsia" w:ascii="宋体" w:hAnsi="宋体" w:cs="宋体"/>
          <w:sz w:val="24"/>
        </w:rPr>
        <w:fldChar w:fldCharType="end"/>
      </w:r>
      <w:r/>
    </w:p>
    <w:p>
      <w:pPr>
        <w:ind w:firstLine="480"/>
        <w:spacing w:line="360" w:lineRule="auto"/>
        <w:tabs>
          <w:tab w:val="left" w:pos="900" w:leader="none"/>
        </w:tabs>
        <w:rPr>
          <w:rFonts w:ascii="宋体" w:hAnsi="宋体" w:cs="宋体"/>
          <w:sz w:val="24"/>
        </w:rPr>
      </w:pPr>
      <w:r>
        <w:fldChar w:fldCharType="begin"/>
      </w:r>
      <w:r>
        <w:instrText xml:space="preserve"> HYPERLINK \l "_Toc3613" </w:instrText>
      </w:r>
      <w:r>
        <w:fldChar w:fldCharType="separate"/>
      </w:r>
      <w:r>
        <w:rPr>
          <w:rFonts w:hint="eastAsia" w:ascii="宋体" w:hAnsi="宋体" w:cs="宋体"/>
          <w:sz w:val="24"/>
        </w:rPr>
        <w:t xml:space="preserve">第六章 竞争性磋商响应文件格式</w:t>
      </w:r>
      <w:r>
        <w:rPr>
          <w:rFonts w:hint="eastAsia" w:ascii="宋体" w:hAnsi="宋体" w:cs="宋体"/>
          <w:sz w:val="24"/>
        </w:rPr>
        <w:tab/>
      </w:r>
      <w:r>
        <w:rPr>
          <w:rFonts w:hint="eastAsia" w:ascii="宋体" w:hAnsi="宋体" w:cs="宋体"/>
          <w:sz w:val="24"/>
        </w:rPr>
        <w:fldChar w:fldCharType="end"/>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1.2根据对采购文件所作的澄清、修改，作为构成采购文件的组成部分。采购文件的澄清、修改内容与采购文件相互矛盾时，以发布时间在后的文件为准。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2、采购文件的澄清、修改</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2.1 采购文件的澄清</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2.1.1 本项目采购文件的澄清采用下列方式：</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任何对磋商文件要求进行澄清的供应商，均应在磋商时间五日前以书面或电子件形式通知采购人或代理机构，代理公司对投标截止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2.1.2 供应商对采购文件所做出的推论、解释和结论，是自身对采购文件的主观理解，与采购人或代理机构无关。</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2.1.3 所有问题的解答，采购人或代理机构将在3日内提供给所有供应商。由此而产生的对采购文件内容的修改，以补充通知的方式发出。</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2.2  采购文件的修改</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2.2.1 代理机构对已发出的采购文件进行必要修改的，应当在采购文件要求提交响应文件截止时间3日前，在“江苏政府采购网”上发布更正公告。</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2.2.2 代理机构和采购人可以视采购具体情况，延长响应文件提交截止时间和磋商时间，但至少应当在采购文件要求提交响应文件的截止时间3日前发给所有供应商，并在“江苏政府采购网”媒体上发布变更公告。</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2.3 采购文件发布后，采购人确需对采购文件进行澄清或修改的，采购人将通过“江苏政府采购网”发给所有供应商。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2.4 澄清或修改文件按采购文件规定发出之时起，视为供应商已收到该澄清文件。供应商未及时查阅采购文件的澄清，或未按照澄清后的采购文件编制响应文件，由此造成的后果由供应商自行承担。</w:t>
      </w:r>
      <w:r/>
    </w:p>
    <w:p>
      <w:pPr>
        <w:pStyle w:val="1111"/>
        <w:ind w:firstLine="482"/>
        <w:jc w:val="both"/>
        <w:spacing w:before="0" w:after="0" w:line="360" w:lineRule="auto"/>
        <w:rPr>
          <w:rFonts w:ascii="宋体" w:hAnsi="宋体" w:cs="宋体"/>
          <w:sz w:val="24"/>
          <w:szCs w:val="24"/>
        </w:rPr>
        <w:outlineLvl w:val="9"/>
      </w:pPr>
      <w:r/>
      <w:bookmarkStart w:id="58" w:name="_Hlt26954830"/>
      <w:r/>
      <w:bookmarkEnd w:id="58"/>
      <w:r/>
      <w:bookmarkStart w:id="59" w:name="_Hlt26670348"/>
      <w:r/>
      <w:bookmarkEnd w:id="59"/>
      <w:r/>
      <w:bookmarkStart w:id="60" w:name="_Hlt26670354"/>
      <w:r/>
      <w:bookmarkEnd w:id="60"/>
      <w:r/>
      <w:bookmarkStart w:id="61" w:name="_Hlt26954832"/>
      <w:r/>
      <w:bookmarkEnd w:id="61"/>
      <w:r/>
      <w:bookmarkStart w:id="62" w:name="_Hlt26670345"/>
      <w:r/>
      <w:bookmarkEnd w:id="62"/>
      <w:r/>
      <w:bookmarkStart w:id="63" w:name="_Hlt26668969"/>
      <w:r/>
      <w:bookmarkEnd w:id="63"/>
      <w:r/>
      <w:bookmarkStart w:id="64" w:name="_Hlt26954828"/>
      <w:r/>
      <w:bookmarkEnd w:id="64"/>
      <w:r/>
      <w:bookmarkStart w:id="65" w:name="_Toc14577359"/>
      <w:r/>
      <w:bookmarkStart w:id="66" w:name="_Toc61149559"/>
      <w:r/>
      <w:bookmarkStart w:id="67" w:name="_Toc513029221"/>
      <w:r>
        <w:rPr>
          <w:rFonts w:hint="eastAsia" w:ascii="宋体" w:hAnsi="宋体" w:cs="宋体"/>
          <w:sz w:val="24"/>
          <w:szCs w:val="24"/>
        </w:rPr>
        <w:t xml:space="preserve">三、响应文件的报价</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1、磋商响应报价</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1.1 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1.2 磋商响应报价方式：本项目采用工程量清单报价方式，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1.3 工程预算、费用定额和政策性文件</w:t>
      </w:r>
      <w:r/>
    </w:p>
    <w:p>
      <w:pPr>
        <w:jc w:val="left"/>
        <w:spacing w:line="360" w:lineRule="auto"/>
        <w:widowControl/>
        <w:rPr>
          <w:rFonts w:ascii="宋体" w:hAnsi="宋体" w:cs="宋体"/>
          <w:sz w:val="24"/>
        </w:rPr>
      </w:pPr>
      <w:r>
        <w:rPr>
          <w:rFonts w:hint="eastAsia" w:ascii="宋体" w:hAnsi="宋体" w:cs="宋体"/>
          <w:sz w:val="24"/>
        </w:rPr>
        <w:t xml:space="preserve">（1）用于响应报价可参考的依据为：《水利工程工程量清单计价规范》GB50501-2007、2010江苏水利预算定额（2019动态价）、2014江苏市政工程计价定额等相关文件；《江苏省水利工程维修养护预算定额》（2024年）、《江苏省水利工程维修养护预算编制规定》（2024年）</w:t>
      </w:r>
      <w:r/>
    </w:p>
    <w:p>
      <w:pPr>
        <w:jc w:val="left"/>
        <w:spacing w:line="360" w:lineRule="auto"/>
        <w:widowControl/>
        <w:rPr>
          <w:rFonts w:ascii="宋体" w:hAnsi="宋体" w:cs="宋体"/>
          <w:sz w:val="24"/>
        </w:rPr>
      </w:pPr>
      <w:r>
        <w:rPr>
          <w:rFonts w:hint="eastAsia" w:ascii="宋体" w:hAnsi="宋体" w:cs="宋体"/>
          <w:sz w:val="24"/>
        </w:rPr>
        <w:t xml:space="preserve">(2) 政策性文件按照现行江苏省建设厅、连云港市建设局颁发的相关文件规定执行。《省水利厅　省财政厅关于印发江苏省水利工程维修养护预算编制规定及定额的通知》（苏水运管（2024）3号文）</w:t>
      </w:r>
      <w:r/>
    </w:p>
    <w:p>
      <w:pPr>
        <w:ind w:firstLine="480"/>
        <w:spacing w:line="360" w:lineRule="auto"/>
        <w:tabs>
          <w:tab w:val="left" w:pos="900" w:leader="none"/>
        </w:tabs>
        <w:rPr>
          <w:rFonts w:ascii="宋体" w:hAnsi="宋体" w:cs="宋体"/>
          <w:sz w:val="24"/>
        </w:rPr>
      </w:pPr>
      <w:r>
        <w:rPr>
          <w:rFonts w:ascii="宋体" w:hAnsi="宋体" w:cs="宋体"/>
          <w:sz w:val="24"/>
        </w:rPr>
      </w:r>
      <w:r/>
    </w:p>
    <w:p>
      <w:pPr>
        <w:ind w:firstLine="480"/>
        <w:spacing w:line="360" w:lineRule="auto"/>
        <w:tabs>
          <w:tab w:val="left" w:pos="900" w:leader="none"/>
        </w:tabs>
        <w:rPr>
          <w:rFonts w:ascii="宋体" w:hAnsi="宋体" w:cs="宋体"/>
          <w:b/>
          <w:bCs/>
          <w:sz w:val="24"/>
        </w:rPr>
      </w:pPr>
      <w:r>
        <w:rPr>
          <w:rFonts w:hint="eastAsia" w:ascii="宋体" w:hAnsi="宋体" w:cs="宋体"/>
          <w:sz w:val="24"/>
        </w:rPr>
        <w:t xml:space="preserve">1.4</w:t>
      </w:r>
      <w:r>
        <w:rPr>
          <w:rFonts w:hint="eastAsia" w:ascii="宋体" w:hAnsi="宋体" w:cs="宋体"/>
          <w:b/>
          <w:bCs/>
          <w:sz w:val="24"/>
        </w:rPr>
        <w:t xml:space="preserve"> 经磋商后供应商的最终报价必须低于自身首次报价，分项报价同比例调整。</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2、磋商响应货币</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2.1 磋商响应以人民币报价。</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3、磋商响应报价的编制要求</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3.1 工程量清单不得变动，不可竞争费用应严格执行有关费用标准，不得降低标准进行投标，否则作废标处理。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3.2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3.3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3.4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3.5 采购人向供应商提供的有关施工现场的资料和数据是采购人现有的能使供应商利用的资料。</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3.6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价格由业主审核确定。</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3.7 供应商应当在响应文件中详细、定量地列出优惠让利的理由及所采取的技术措施。</w:t>
      </w:r>
      <w:r/>
    </w:p>
    <w:p>
      <w:pPr>
        <w:pStyle w:val="1111"/>
        <w:ind w:firstLine="482"/>
        <w:jc w:val="both"/>
        <w:spacing w:before="0" w:after="0" w:line="360" w:lineRule="auto"/>
        <w:rPr>
          <w:rFonts w:ascii="宋体" w:hAnsi="宋体" w:cs="宋体"/>
          <w:sz w:val="24"/>
          <w:szCs w:val="24"/>
        </w:rPr>
        <w:outlineLvl w:val="9"/>
      </w:pPr>
      <w:r/>
      <w:bookmarkStart w:id="68" w:name="_Toc513029213"/>
      <w:r/>
      <w:bookmarkStart w:id="69" w:name="_Toc14577351"/>
      <w:r/>
      <w:bookmarkStart w:id="70" w:name="_Toc462564072"/>
      <w:r/>
      <w:bookmarkStart w:id="71" w:name="_Toc61149553"/>
      <w:r>
        <w:rPr>
          <w:rFonts w:hint="eastAsia" w:ascii="宋体" w:hAnsi="宋体" w:cs="宋体"/>
          <w:sz w:val="24"/>
          <w:szCs w:val="24"/>
        </w:rPr>
        <w:t xml:space="preserve">四、磋商响应文件的编制</w:t>
      </w:r>
      <w:bookmarkEnd w:id="65"/>
      <w:r/>
      <w:bookmarkEnd w:id="66"/>
      <w:r/>
      <w:bookmarkEnd w:id="67"/>
      <w:r/>
      <w:bookmarkEnd w:id="68"/>
      <w:r/>
      <w:bookmarkEnd w:id="69"/>
      <w:r/>
      <w:bookmarkEnd w:id="70"/>
      <w:r/>
      <w:bookmarkEnd w:id="71"/>
      <w:r/>
      <w:r/>
    </w:p>
    <w:p>
      <w:pPr>
        <w:ind w:firstLine="480"/>
        <w:spacing w:line="360" w:lineRule="auto"/>
        <w:tabs>
          <w:tab w:val="left" w:pos="900" w:leader="none"/>
        </w:tabs>
        <w:rPr>
          <w:rFonts w:ascii="宋体" w:hAnsi="宋体" w:cs="宋体"/>
          <w:sz w:val="24"/>
        </w:rPr>
      </w:pPr>
      <w:r/>
      <w:bookmarkStart w:id="72" w:name="_Hlt26954734"/>
      <w:r/>
      <w:bookmarkEnd w:id="72"/>
      <w:r/>
      <w:bookmarkStart w:id="73" w:name="_Hlt26954749"/>
      <w:r/>
      <w:bookmarkEnd w:id="73"/>
      <w:r/>
      <w:bookmarkStart w:id="74" w:name="_Hlt26954854"/>
      <w:r/>
      <w:bookmarkEnd w:id="74"/>
      <w:r/>
      <w:bookmarkStart w:id="75" w:name="_Hlt26954739"/>
      <w:r/>
      <w:bookmarkEnd w:id="75"/>
      <w:r/>
      <w:bookmarkStart w:id="76" w:name="_Hlt26670489"/>
      <w:r/>
      <w:bookmarkEnd w:id="76"/>
      <w:r/>
      <w:bookmarkStart w:id="77" w:name="_Hlt26954850"/>
      <w:r/>
      <w:bookmarkEnd w:id="77"/>
      <w:r/>
      <w:bookmarkStart w:id="78" w:name="_Hlt26954852"/>
      <w:r/>
      <w:bookmarkEnd w:id="78"/>
      <w:r/>
      <w:bookmarkStart w:id="79" w:name="_Hlt26670493"/>
      <w:r/>
      <w:bookmarkEnd w:id="79"/>
      <w:r/>
      <w:bookmarkStart w:id="80" w:name="_Toc513029215"/>
      <w:r/>
      <w:bookmarkStart w:id="81" w:name="_Toc14577353"/>
      <w:r/>
      <w:bookmarkStart w:id="82" w:name="_Toc61149555"/>
      <w:r/>
      <w:bookmarkStart w:id="83" w:name="_Toc462564074"/>
      <w:r/>
      <w:bookmarkStart w:id="84" w:name="_Toc513029214"/>
      <w:r/>
      <w:bookmarkStart w:id="85" w:name="_Toc61149554"/>
      <w:r/>
      <w:bookmarkStart w:id="86" w:name="_Toc462564073"/>
      <w:r/>
      <w:bookmarkStart w:id="87" w:name="_Toc14577352"/>
      <w:r/>
      <w:bookmarkStart w:id="88" w:name="_Toc513029224"/>
      <w:r/>
      <w:bookmarkStart w:id="89" w:name="_Toc14577362"/>
      <w:r/>
      <w:bookmarkStart w:id="90" w:name="_Toc61149562"/>
      <w:r>
        <w:rPr>
          <w:rFonts w:hint="eastAsia" w:ascii="宋体" w:hAnsi="宋体" w:cs="宋体"/>
          <w:sz w:val="24"/>
        </w:rPr>
        <w:t xml:space="preserve">1. 响应文件</w:t>
      </w:r>
      <w:bookmarkEnd w:id="80"/>
      <w:r/>
      <w:bookmarkEnd w:id="81"/>
      <w:r/>
      <w:bookmarkEnd w:id="82"/>
      <w:r/>
      <w:bookmarkEnd w:id="83"/>
      <w:r>
        <w:rPr>
          <w:rFonts w:hint="eastAsia" w:ascii="宋体" w:hAnsi="宋体" w:cs="宋体"/>
          <w:sz w:val="24"/>
        </w:rPr>
        <w:t xml:space="preserve">编制要求</w:t>
      </w:r>
      <w:bookmarkEnd w:id="84"/>
      <w:r/>
      <w:bookmarkEnd w:id="85"/>
      <w:r/>
      <w:bookmarkEnd w:id="86"/>
      <w:r/>
      <w:bookmarkEnd w:id="87"/>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1.2 电子响应文件不得涂改、行间插字或删除，如出现上述情况应重新编制。</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1.3 磋商供应商提交的响应文件以及磋商供应商与代理机构及采购人就有关磋商的所有来往函电均应使用简体中文。磋商文件中既有中文也有外文的，以中文意义为准。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1.4 除技术性能另有规定外，响应文件所使用的度量衡单位，均须采用国家法定计量单位。</w:t>
      </w:r>
      <w:r/>
    </w:p>
    <w:p>
      <w:pPr>
        <w:ind w:firstLine="480"/>
        <w:spacing w:line="360" w:lineRule="auto"/>
        <w:tabs>
          <w:tab w:val="left" w:pos="900" w:leader="none"/>
        </w:tabs>
        <w:rPr>
          <w:rFonts w:ascii="宋体" w:hAnsi="宋体" w:cs="宋体"/>
          <w:sz w:val="24"/>
        </w:rPr>
      </w:pPr>
      <w:r/>
      <w:bookmarkStart w:id="91" w:name="_Hlt26954836"/>
      <w:r/>
      <w:bookmarkEnd w:id="91"/>
      <w:r/>
      <w:bookmarkStart w:id="92" w:name="_Hlt26670357"/>
      <w:r/>
      <w:bookmarkEnd w:id="92"/>
      <w:r/>
      <w:bookmarkStart w:id="93" w:name="_Toc61149558"/>
      <w:r/>
      <w:bookmarkStart w:id="94" w:name="_Toc14577357"/>
      <w:r/>
      <w:bookmarkStart w:id="95" w:name="_Toc513029219"/>
      <w:r/>
      <w:bookmarkStart w:id="96" w:name="_Toc14577355"/>
      <w:r/>
      <w:bookmarkStart w:id="97" w:name="_Toc513029217"/>
      <w:r/>
      <w:bookmarkStart w:id="98" w:name="_Toc61149557"/>
      <w:r>
        <w:rPr>
          <w:rFonts w:hint="eastAsia" w:ascii="宋体" w:hAnsi="宋体" w:cs="宋体"/>
          <w:sz w:val="24"/>
        </w:rPr>
        <w:t xml:space="preserve">1.5 磋商供应商必须使用苏采云系统制作工具编制响应文件，系统操作流程详见《操作手册》。</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 参加磋商供应商资格的文件</w:t>
      </w:r>
      <w:bookmarkEnd w:id="93"/>
      <w:r/>
      <w:bookmarkEnd w:id="94"/>
      <w:r/>
      <w:bookmarkEnd w:id="95"/>
      <w:r>
        <w:rPr>
          <w:rFonts w:hint="eastAsia" w:ascii="宋体" w:hAnsi="宋体" w:cs="宋体"/>
          <w:sz w:val="24"/>
        </w:rPr>
        <w:t xml:space="preserve">证明</w:t>
      </w:r>
      <w:r/>
    </w:p>
    <w:p>
      <w:pPr>
        <w:ind w:firstLine="480"/>
        <w:spacing w:line="360" w:lineRule="auto"/>
        <w:tabs>
          <w:tab w:val="left" w:pos="900" w:leader="none"/>
        </w:tabs>
        <w:rPr>
          <w:rFonts w:ascii="宋体" w:hAnsi="宋体" w:cs="宋体"/>
          <w:sz w:val="24"/>
        </w:rPr>
      </w:pPr>
      <w:r/>
      <w:bookmarkStart w:id="99" w:name="_Hlt26668999"/>
      <w:r/>
      <w:bookmarkEnd w:id="99"/>
      <w:r>
        <w:rPr>
          <w:rFonts w:hint="eastAsia" w:ascii="宋体" w:hAnsi="宋体" w:cs="宋体"/>
          <w:sz w:val="24"/>
        </w:rPr>
        <w:t xml:space="preserve">2.1 磋商供应商应提交证明其有资格参加磋商和成交后有能力独立履行合同的文件，并作为其响应文件的一部分。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2.2 磋商供应商除必须具有履行合同所需提供的设备以及服务的能力外，还必须具备相应的财务、技术方面的能力。</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2.3 磋商供应商应填写并提交磋商文件所附的“资格证明文件”。</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 磋商响应报价</w:t>
      </w:r>
      <w:bookmarkEnd w:id="96"/>
      <w:r/>
      <w:bookmarkEnd w:id="97"/>
      <w:r/>
      <w:bookmarkStart w:id="100" w:name="_Hlt26670373"/>
      <w:r/>
      <w:bookmarkEnd w:id="100"/>
      <w:r>
        <w:rPr>
          <w:rFonts w:hint="eastAsia" w:ascii="宋体" w:hAnsi="宋体" w:cs="宋体"/>
          <w:sz w:val="24"/>
        </w:rPr>
        <w:t xml:space="preserve">表</w:t>
      </w:r>
      <w:bookmarkEnd w:id="98"/>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3.1 磋商供应商应按照磋商文件规定格式填报磋商响应报价表（含分项报价）。每项产品或服务只允许有一个报价，任何有选择的报价将不予接受，磋商文件中另有规定的按规定执行。</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3.2 标的物</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详见项目需求。</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3.3 有关费用处理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本次采购磋商供应商的总报价应包括为完成本项目发生的所有费用，本磋商文件中另有规定的除外。</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3.4 其它费用处理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磋商文件未列明，而磋商供应商认为必须的费用也须列入报价。</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3.5 报价采用的货币</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响应文件中的单价和总价，无特殊规定的采用人民币报价，以元为单位标注。磋商文件中另有规定的按规定执行。</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3.6 磋商响应报价表上的价格应按磋商文件规定填写。</w:t>
      </w:r>
      <w:r/>
    </w:p>
    <w:p>
      <w:pPr>
        <w:ind w:firstLine="480"/>
        <w:spacing w:line="360" w:lineRule="auto"/>
        <w:tabs>
          <w:tab w:val="left" w:pos="900" w:leader="none"/>
        </w:tabs>
        <w:rPr>
          <w:rFonts w:ascii="宋体" w:hAnsi="宋体" w:cs="宋体"/>
          <w:sz w:val="24"/>
        </w:rPr>
      </w:pPr>
      <w:r/>
      <w:bookmarkStart w:id="101" w:name="_Hlt26954846"/>
      <w:r/>
      <w:bookmarkEnd w:id="101"/>
      <w:r/>
      <w:bookmarkStart w:id="102" w:name="_Hlt26954844"/>
      <w:r/>
      <w:bookmarkEnd w:id="102"/>
      <w:r/>
      <w:bookmarkStart w:id="103" w:name="_Hlt26954842"/>
      <w:r/>
      <w:bookmarkEnd w:id="103"/>
      <w:r/>
      <w:bookmarkStart w:id="104" w:name="_Hlt26670425"/>
      <w:r/>
      <w:bookmarkEnd w:id="104"/>
      <w:r/>
      <w:bookmarkStart w:id="105" w:name="_Hlt26668983"/>
      <w:r/>
      <w:bookmarkEnd w:id="105"/>
      <w:r/>
      <w:bookmarkStart w:id="106" w:name="_Hlt26954848"/>
      <w:r/>
      <w:bookmarkEnd w:id="106"/>
      <w:r/>
      <w:bookmarkStart w:id="107" w:name="_Hlt26670403"/>
      <w:r/>
      <w:bookmarkEnd w:id="107"/>
      <w:r/>
      <w:bookmarkStart w:id="108" w:name="_Hlt26670482"/>
      <w:r/>
      <w:bookmarkEnd w:id="108"/>
      <w:r/>
      <w:bookmarkStart w:id="109" w:name="_Hlt26954731"/>
      <w:r/>
      <w:bookmarkEnd w:id="109"/>
      <w:r/>
      <w:bookmarkStart w:id="110" w:name="_Hlt26670486"/>
      <w:r/>
      <w:bookmarkEnd w:id="110"/>
      <w:r>
        <w:rPr>
          <w:rFonts w:hint="eastAsia" w:ascii="宋体" w:hAnsi="宋体" w:cs="宋体"/>
          <w:sz w:val="24"/>
        </w:rPr>
        <w:t xml:space="preserve">4. 项目需求响应方案</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4.1 提供为完成本项目的总体实施方案。</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4.2 对磋商文件中项目需求的技术与商务条款要求逐项作出应答，并提供依据或说明。</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4.3 磋商供应商认为需要的其他技术文件或说明。</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5. 磋商响应文件签署</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6. 生成响应文件</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6.1 响应文件制作工具生成内容相同、加密与未加密两个版本电子响应文件，加密版本用于提交上传，未加密版本用于特殊情况处理。</w:t>
      </w:r>
      <w:r/>
    </w:p>
    <w:p>
      <w:pPr>
        <w:pStyle w:val="1111"/>
        <w:ind w:firstLine="482"/>
        <w:jc w:val="both"/>
        <w:spacing w:before="0" w:after="0" w:line="360" w:lineRule="auto"/>
        <w:rPr>
          <w:rFonts w:ascii="宋体" w:hAnsi="宋体" w:cs="宋体"/>
          <w:sz w:val="24"/>
          <w:szCs w:val="24"/>
        </w:rPr>
        <w:outlineLvl w:val="9"/>
      </w:pPr>
      <w:r>
        <w:rPr>
          <w:rFonts w:hint="eastAsia" w:ascii="宋体" w:hAnsi="宋体" w:cs="宋体"/>
          <w:sz w:val="24"/>
          <w:szCs w:val="24"/>
        </w:rPr>
        <w:t xml:space="preserve">五、响应文件的递交</w:t>
      </w:r>
      <w:bookmarkEnd w:id="88"/>
      <w:r/>
      <w:bookmarkEnd w:id="89"/>
      <w:r/>
      <w:bookmarkEnd w:id="90"/>
      <w:r/>
      <w:r/>
    </w:p>
    <w:p>
      <w:pPr>
        <w:ind w:firstLine="480"/>
        <w:jc w:val="left"/>
        <w:spacing w:line="360" w:lineRule="auto"/>
        <w:tabs>
          <w:tab w:val="left" w:pos="900" w:leader="none"/>
        </w:tabs>
        <w:rPr>
          <w:rFonts w:ascii="宋体" w:hAnsi="宋体" w:cs="宋体"/>
          <w:sz w:val="24"/>
        </w:rPr>
      </w:pPr>
      <w:r/>
      <w:bookmarkStart w:id="111" w:name="_Hlt26670523"/>
      <w:r/>
      <w:bookmarkEnd w:id="111"/>
      <w:r/>
      <w:bookmarkStart w:id="112" w:name="_Hlt26954864"/>
      <w:r/>
      <w:bookmarkEnd w:id="112"/>
      <w:r/>
      <w:bookmarkStart w:id="113" w:name="_Hlt26954856"/>
      <w:r/>
      <w:bookmarkEnd w:id="113"/>
      <w:r>
        <w:rPr>
          <w:rFonts w:hint="eastAsia" w:ascii="宋体" w:hAnsi="宋体" w:cs="宋体"/>
          <w:sz w:val="24"/>
        </w:rPr>
        <w:t xml:space="preserve">1.响应文件的上传、修改和撤回</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1.3如需对电子响应文件修改，供应商可以在截止时间前登录苏采云系统撤回文件，并上传新的响应文件，响应文件以最终完成上传的为准。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2.磋商响应有效期</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2.1磋商响应有效期为响应文件接收截止时间后六十（60）日。磋商响应有效期少于规定期限，将被视为非实质性响应而予以拒绝。</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1111"/>
        <w:ind w:firstLine="482"/>
        <w:jc w:val="both"/>
        <w:spacing w:before="0" w:after="0" w:line="360" w:lineRule="auto"/>
        <w:rPr>
          <w:rFonts w:ascii="宋体" w:hAnsi="宋体" w:cs="宋体"/>
          <w:sz w:val="24"/>
          <w:szCs w:val="24"/>
        </w:rPr>
        <w:outlineLvl w:val="9"/>
      </w:pPr>
      <w:r>
        <w:rPr>
          <w:rFonts w:hint="eastAsia" w:ascii="宋体" w:hAnsi="宋体" w:cs="宋体"/>
          <w:sz w:val="24"/>
          <w:szCs w:val="24"/>
        </w:rPr>
        <w:t xml:space="preserve">六、磋商与评审</w:t>
      </w:r>
      <w:r/>
    </w:p>
    <w:p>
      <w:pPr>
        <w:ind w:firstLine="480"/>
        <w:jc w:val="left"/>
        <w:spacing w:line="360" w:lineRule="auto"/>
        <w:tabs>
          <w:tab w:val="left" w:pos="900" w:leader="none"/>
        </w:tabs>
        <w:rPr>
          <w:rFonts w:ascii="宋体" w:hAnsi="宋体" w:cs="宋体"/>
          <w:sz w:val="24"/>
        </w:rPr>
      </w:pPr>
      <w:r/>
      <w:bookmarkStart w:id="114" w:name="_Toc16938546"/>
      <w:r/>
      <w:bookmarkStart w:id="115" w:name="_Toc20823302"/>
      <w:r/>
      <w:bookmarkStart w:id="116" w:name="_Toc513029230"/>
      <w:r>
        <w:rPr>
          <w:rFonts w:hint="eastAsia" w:ascii="宋体" w:hAnsi="宋体" w:cs="宋体"/>
          <w:sz w:val="24"/>
        </w:rPr>
        <w:t xml:space="preserve">1</w:t>
      </w:r>
      <w:bookmarkEnd w:id="114"/>
      <w:r/>
      <w:bookmarkEnd w:id="115"/>
      <w:r/>
      <w:bookmarkEnd w:id="116"/>
      <w:r>
        <w:rPr>
          <w:rFonts w:hint="eastAsia" w:ascii="宋体" w:hAnsi="宋体" w:cs="宋体"/>
          <w:sz w:val="24"/>
        </w:rPr>
        <w:t xml:space="preserve">.磋商开始仪式</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1.1代理机构将在本磋商文件第一章“竞争性磋商采购公告”中规定的时间和地点组织磋商开始仪式，仪式由代理机构主持，</w:t>
      </w:r>
      <w:bookmarkStart w:id="117" w:name="_Toc20823303"/>
      <w:r/>
      <w:bookmarkStart w:id="118" w:name="_Toc513029231"/>
      <w:r/>
      <w:bookmarkStart w:id="119" w:name="_Toc16938547"/>
      <w:r>
        <w:rPr>
          <w:rFonts w:hint="eastAsia" w:ascii="宋体" w:hAnsi="宋体" w:cs="宋体"/>
          <w:sz w:val="24"/>
        </w:rPr>
        <w:t xml:space="preserve">本项目采用远程不见面交易方式，通过不见面交易系统及配套硬件设备（摄像头、话筒、音响等）完成远程解密，现场疑义及回复，开标唱标（开启）等交互环节，具体详见第一章“竞争性磋商采购公告”。</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1.2供应商解密响应文件后，系统将自动宣读每份电子响应文件中“开标一览表”（首次磋商报价表）的各项内容以及代理机构认为有必要宣读的其他内容，宣读顺序按开标系统供应商先后顺序进行。</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2.磋商小组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2.1磋商开始仪式结束后，代理机构将立即组织磋商小组进行评审、磋商。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2.2磋商小组由2名评审专家和1名采购人代表组成，且人员构成符合政府采购有关规定。</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3.磋商评审过程的保密</w:t>
      </w:r>
      <w:bookmarkEnd w:id="117"/>
      <w:r/>
      <w:bookmarkEnd w:id="118"/>
      <w:r/>
      <w:bookmarkEnd w:id="119"/>
      <w:r>
        <w:rPr>
          <w:rFonts w:hint="eastAsia" w:ascii="宋体" w:hAnsi="宋体" w:cs="宋体"/>
          <w:sz w:val="24"/>
        </w:rPr>
        <w:t xml:space="preserve">与公正</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3.1磋商小组应当遵守评审工作纪律，不得泄露评审情况和评审中获悉的商业秘密。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3.2在磋商评审过程中，供应商不得以任何行为影响磋商评审过程，否则其响应文件将被视为无效响应文件。</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cs="宋体"/>
          <w:sz w:val="24"/>
        </w:rPr>
      </w:pPr>
      <w:r/>
      <w:bookmarkStart w:id="120" w:name="_Toc513029232"/>
      <w:r/>
      <w:bookmarkStart w:id="121" w:name="_Toc20823304"/>
      <w:r/>
      <w:bookmarkStart w:id="122" w:name="_Toc16938548"/>
      <w:r>
        <w:rPr>
          <w:rFonts w:hint="eastAsia" w:ascii="宋体" w:hAnsi="宋体" w:cs="宋体"/>
          <w:sz w:val="24"/>
        </w:rPr>
        <w:t xml:space="preserve">4.评审过程的澄清</w:t>
      </w:r>
      <w:bookmarkEnd w:id="120"/>
      <w:r/>
      <w:bookmarkEnd w:id="121"/>
      <w:r/>
      <w:bookmarkEnd w:id="122"/>
      <w:r>
        <w:rPr>
          <w:rFonts w:hint="eastAsia" w:ascii="宋体" w:hAnsi="宋体" w:cs="宋体"/>
          <w:sz w:val="24"/>
        </w:rPr>
        <w:t xml:space="preserve">、说明和更正</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1109"/>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b/>
        </w:rPr>
        <w:t xml:space="preserve">不得超出响应文件的范围或者改变响应文件的实质性内容。</w:t>
      </w:r>
      <w:r>
        <w:rPr>
          <w:rFonts w:hint="eastAsia"/>
        </w:rPr>
        <w:t xml:space="preserve">供应商的澄清文件是响应文件的组成部分。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ascii="宋体" w:hAnsi="宋体" w:cs="宋体"/>
          <w:sz w:val="24"/>
        </w:rPr>
      </w:pPr>
      <w:r/>
      <w:bookmarkStart w:id="123" w:name="_Toc16938549"/>
      <w:r/>
      <w:bookmarkStart w:id="124" w:name="_Toc20823305"/>
      <w:r/>
      <w:bookmarkStart w:id="125" w:name="_Toc513029233"/>
      <w:r>
        <w:rPr>
          <w:rFonts w:hint="eastAsia" w:ascii="宋体" w:hAnsi="宋体" w:cs="宋体"/>
          <w:sz w:val="24"/>
        </w:rPr>
        <w:t xml:space="preserve">5.对响应文件的初审</w:t>
      </w:r>
      <w:bookmarkEnd w:id="123"/>
      <w:r/>
      <w:bookmarkEnd w:id="124"/>
      <w:r/>
      <w:bookmarkEnd w:id="125"/>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5.1响应文件初审分为资格性审查和符合性审查。</w:t>
      </w:r>
      <w:r/>
    </w:p>
    <w:p>
      <w:pPr>
        <w:ind w:firstLine="482"/>
        <w:jc w:val="left"/>
        <w:spacing w:line="360" w:lineRule="auto"/>
        <w:tabs>
          <w:tab w:val="left" w:pos="900" w:leader="none"/>
        </w:tabs>
        <w:rPr>
          <w:rFonts w:ascii="宋体" w:hAnsi="宋体" w:cs="宋体"/>
          <w:sz w:val="24"/>
        </w:rPr>
      </w:pPr>
      <w:r>
        <w:rPr>
          <w:rFonts w:hint="eastAsia" w:ascii="宋体" w:hAnsi="宋体" w:cs="宋体"/>
          <w:b/>
          <w:bCs/>
          <w:sz w:val="24"/>
        </w:rPr>
        <w:t xml:space="preserve">资格性检查：</w:t>
      </w:r>
      <w:r>
        <w:rPr>
          <w:rFonts w:hint="eastAsia" w:ascii="宋体" w:hAnsi="宋体" w:cs="宋体"/>
          <w:sz w:val="24"/>
        </w:rPr>
        <w:t xml:space="preserve">依据法律法规和磋商文件的规定，对响应文件中的资格证明文件进行审查，以确定供应商是否具备参加磋商的资格。</w:t>
      </w:r>
      <w:r/>
    </w:p>
    <w:p>
      <w:pPr>
        <w:pStyle w:val="1109"/>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ascii="宋体" w:hAnsi="宋体" w:cs="宋体"/>
          <w:sz w:val="24"/>
        </w:rPr>
      </w:pPr>
      <w:r>
        <w:rPr>
          <w:rFonts w:hint="eastAsia" w:ascii="宋体" w:hAnsi="宋体" w:cs="宋体"/>
          <w:b/>
          <w:bCs/>
          <w:sz w:val="24"/>
        </w:rPr>
        <w:t xml:space="preserve">符合性检查：</w:t>
      </w:r>
      <w:r>
        <w:rPr>
          <w:rFonts w:hint="eastAsia" w:ascii="宋体" w:hAnsi="宋体" w:cs="宋体"/>
          <w:sz w:val="24"/>
        </w:rPr>
        <w:t xml:space="preserve">依据磋商文件的规定，从响应文件的有效性、完整性和对磋商文件的响应程度进行审查，以确定是否对磋商文件的实质性要求作出响应。</w:t>
      </w:r>
      <w:r/>
    </w:p>
    <w:p>
      <w:pPr>
        <w:ind w:firstLine="482"/>
        <w:jc w:val="left"/>
        <w:spacing w:line="360" w:lineRule="auto"/>
        <w:rPr>
          <w:rFonts w:ascii="宋体" w:hAnsi="宋体" w:cs="宋体"/>
          <w:sz w:val="24"/>
        </w:rPr>
      </w:pPr>
      <w:r>
        <w:rPr>
          <w:rFonts w:hint="eastAsia" w:ascii="宋体" w:hAnsi="宋体" w:cs="宋体"/>
          <w:b/>
          <w:sz w:val="24"/>
        </w:rPr>
        <w:t xml:space="preserve">未实质性响应磋商文件的响应文件按无效响应处理</w:t>
      </w:r>
      <w:r>
        <w:rPr>
          <w:rFonts w:hint="eastAsia" w:ascii="宋体" w:hAnsi="宋体" w:cs="宋体"/>
          <w:sz w:val="24"/>
        </w:rPr>
        <w:t xml:space="preserve">，磋商小组应当告知提交响应文件的供应商。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ascii="宋体" w:hAnsi="宋体" w:cs="宋体"/>
          <w:sz w:val="24"/>
        </w:rPr>
      </w:pPr>
      <w:r>
        <w:rPr>
          <w:rFonts w:hint="eastAsia" w:ascii="宋体" w:hAnsi="宋体" w:cs="宋体"/>
          <w:b/>
          <w:sz w:val="24"/>
        </w:rPr>
        <w:t xml:space="preserve">所谓重大偏离或保留，</w:t>
      </w:r>
      <w:r>
        <w:rPr>
          <w:rFonts w:hint="eastAsia" w:ascii="宋体" w:hAnsi="宋体" w:cs="宋体"/>
          <w:sz w:val="24"/>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1109"/>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5.3被认定为未实质性响应磋商文件的响应文件的情形</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（2）未按照磋商文件规定要求签署、盖章的；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（3）供应商在报价时采用选择性报价；</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（4）响应文件报价低于工程成本或者高于磋商文件设定的预算价或者采购人设置的最高限价的；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（5）同一磋商供应商提交两个及以上不同的响应文件或者磋商报价，但磋商文件要求提交备选磋商的除外；</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（6）响应文件中已标价工程量清单与磋商文件规定的暂估价、暂列金额及甲供材料价格不一致的；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（7）响应文件中已标价工程量清单与磋商文件明确列出的不可竞争费用项目或费率或计算基础不一致的；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（8）响应文件的已标价工程量清单与磋商文件提供的工程量清单中的项目编码、项目名称、项目特征、计量单位、工程量不一致的；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（9）报价出现前后不一致的，无法按照规定修正或按照规定修正，供应商不确认的；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（10）响应文件含有采购人不能接受的附加条件的；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（11）供应商不具备磋商文件中规定资格要求的；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（12）不符合法律、法规和磋商文件中规定的其他实质性要求和条件的（本磋商文件中标注★的款项为实质性要求和条件）；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（13）供应商在苏采云系统规定的时间内未成功解密电子响应文件的；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（14）供应商提交的电子响应文件因其自身原因出现问题导致无法电子评审的；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（15）其他法律、法规及本磋商文件规定的属未实质性响应的响应文件的情形。</w:t>
      </w:r>
      <w:r/>
    </w:p>
    <w:p>
      <w:pPr>
        <w:ind w:firstLine="480"/>
        <w:jc w:val="left"/>
        <w:spacing w:line="360" w:lineRule="auto"/>
        <w:rPr>
          <w:rFonts w:ascii="宋体" w:hAnsi="宋体" w:cs="宋体"/>
          <w:sz w:val="24"/>
        </w:rPr>
      </w:pPr>
      <w:r>
        <w:rPr>
          <w:rFonts w:hint="eastAsia" w:ascii="宋体" w:hAnsi="宋体" w:cs="宋体"/>
          <w:sz w:val="24"/>
        </w:rPr>
        <w:t xml:space="preserve">5.4</w:t>
      </w:r>
      <w:r>
        <w:rPr>
          <w:rFonts w:hint="eastAsia" w:ascii="宋体" w:hAnsi="宋体" w:cs="宋体"/>
          <w:b/>
          <w:bCs/>
          <w:sz w:val="24"/>
        </w:rPr>
        <w:t xml:space="preserve">未实质性响应磋商文件的响应文件按无效响应处理</w:t>
      </w:r>
      <w:r>
        <w:rPr>
          <w:rFonts w:hint="eastAsia" w:ascii="宋体" w:hAnsi="宋体" w:cs="宋体"/>
          <w:sz w:val="24"/>
        </w:rPr>
        <w:t xml:space="preserve">，磋商小组应当告知提交响应文件的供应商。供应商不得通过修改或撤销不合要求的偏离或保留而使其响应文件成为实质性响应的文件。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cs="宋体"/>
          <w:sz w:val="24"/>
        </w:rPr>
      </w:pPr>
      <w:r/>
      <w:bookmarkStart w:id="126" w:name="_Toc513029234"/>
      <w:r/>
      <w:bookmarkStart w:id="127" w:name="_Toc16938550"/>
      <w:r/>
      <w:bookmarkStart w:id="128" w:name="_Toc20823306"/>
      <w:r>
        <w:rPr>
          <w:rFonts w:hint="eastAsia" w:ascii="宋体" w:hAnsi="宋体" w:cs="宋体"/>
          <w:sz w:val="24"/>
        </w:rPr>
        <w:t xml:space="preserve">6</w:t>
      </w:r>
      <w:bookmarkEnd w:id="126"/>
      <w:r/>
      <w:bookmarkEnd w:id="127"/>
      <w:r/>
      <w:bookmarkEnd w:id="128"/>
      <w:r>
        <w:rPr>
          <w:rFonts w:hint="eastAsia" w:ascii="宋体" w:hAnsi="宋体" w:cs="宋体"/>
          <w:sz w:val="24"/>
        </w:rPr>
        <w:t xml:space="preserve">.磋商程序及评审方法和标准</w:t>
      </w:r>
      <w:r/>
    </w:p>
    <w:p>
      <w:pPr>
        <w:ind w:firstLine="480"/>
        <w:jc w:val="left"/>
        <w:spacing w:line="360" w:lineRule="auto"/>
        <w:tabs>
          <w:tab w:val="left" w:pos="900" w:leader="none"/>
        </w:tabs>
        <w:rPr>
          <w:rFonts w:ascii="宋体" w:hAnsi="宋体" w:cs="宋体"/>
          <w:sz w:val="24"/>
        </w:rPr>
      </w:pPr>
      <w:r/>
      <w:bookmarkStart w:id="129" w:name="_Toc16938551"/>
      <w:r/>
      <w:bookmarkStart w:id="130" w:name="_Toc20823307"/>
      <w:r/>
      <w:bookmarkStart w:id="131" w:name="_Toc513029235"/>
      <w:r>
        <w:rPr>
          <w:rFonts w:hint="eastAsia" w:ascii="宋体" w:hAnsi="宋体" w:cs="宋体"/>
          <w:sz w:val="24"/>
        </w:rPr>
        <w:t xml:space="preserve">6.1磋商程序</w:t>
      </w:r>
      <w:r/>
    </w:p>
    <w:p>
      <w:pPr>
        <w:pStyle w:val="1109"/>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109"/>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09"/>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109"/>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109"/>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09"/>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6.1.3供应商未在磋商小组规定的时间内在苏采云系统中提交最后报价的视为放弃磋商，其响应文件按无效响应处理，最后报价格式表须加盖CA电子公章，否则视为未提交</w:t>
      </w:r>
      <w:r>
        <w:rPr>
          <w:rStyle w:val="1132"/>
          <w:rFonts w:hint="eastAsia"/>
        </w:rPr>
        <w:t xml:space="preserve">最后报价</w:t>
      </w:r>
      <w:r>
        <w:rPr>
          <w:rFonts w:hint="eastAsia"/>
        </w:rPr>
        <w:t xml:space="preserve">。已提交响应文件的供应商，在提交最后报价之前，可以根据磋商情况退出磋商，并在苏采云系统中提交“退出磋商函”并加盖CA电子公章。</w:t>
      </w:r>
      <w:r/>
    </w:p>
    <w:p>
      <w:pPr>
        <w:ind w:firstLine="482"/>
        <w:jc w:val="left"/>
        <w:spacing w:line="500" w:lineRule="exact"/>
        <w:rPr>
          <w:rFonts w:ascii="Calibri" w:hAnsi="Calibri"/>
          <w:b/>
          <w:bCs/>
          <w:sz w:val="24"/>
        </w:rPr>
      </w:pPr>
      <w:r>
        <w:rPr>
          <w:rFonts w:hint="eastAsia" w:ascii="Calibri" w:hAnsi="Calibri"/>
          <w:b/>
          <w:bCs/>
          <w:sz w:val="24"/>
        </w:rPr>
        <w:t xml:space="preserve">特别提醒：</w:t>
      </w:r>
      <w:r/>
    </w:p>
    <w:p>
      <w:pPr>
        <w:ind w:firstLine="480"/>
        <w:jc w:val="left"/>
        <w:spacing w:line="500" w:lineRule="exact"/>
        <w:rPr>
          <w:rFonts w:ascii="Calibri" w:hAnsi="Calibri"/>
          <w:sz w:val="24"/>
        </w:rPr>
      </w:pPr>
      <w:r>
        <w:rPr>
          <w:rFonts w:hint="eastAsia" w:ascii="Calibri" w:hAnsi="Calibri"/>
          <w:sz w:val="24"/>
        </w:rPr>
        <w:t xml:space="preserve">根据《关于推动解决政府采购异常低价问题相关工作的通知》（苏财购〔2025〕62号）规定，评审过程中出现下列情形之一的，磋商小组应当启动异常低价投标(响应)审查程序:</w:t>
      </w:r>
      <w:r/>
    </w:p>
    <w:p>
      <w:pPr>
        <w:ind w:firstLine="480"/>
        <w:jc w:val="left"/>
        <w:spacing w:line="500" w:lineRule="exact"/>
        <w:rPr>
          <w:rFonts w:ascii="Calibri" w:hAnsi="Calibri"/>
          <w:sz w:val="24"/>
        </w:rPr>
      </w:pPr>
      <w:r>
        <w:rPr>
          <w:rFonts w:hint="eastAsia" w:ascii="Calibri" w:hAnsi="Calibri"/>
          <w:sz w:val="24"/>
        </w:rPr>
        <w:t xml:space="preserve">1.投标(响应)报价低于采购项目预算50%的，即投标(响应)报价&lt;采购项目预算x50%;</w:t>
      </w:r>
      <w:r/>
    </w:p>
    <w:p>
      <w:pPr>
        <w:ind w:firstLine="480"/>
        <w:jc w:val="left"/>
        <w:spacing w:line="500" w:lineRule="exact"/>
        <w:rPr>
          <w:rFonts w:ascii="Calibri" w:hAnsi="Calibri"/>
          <w:sz w:val="24"/>
        </w:rPr>
      </w:pPr>
      <w:r>
        <w:rPr>
          <w:rFonts w:hint="eastAsia" w:ascii="Calibri" w:hAnsi="Calibri"/>
          <w:sz w:val="24"/>
        </w:rPr>
        <w:t xml:space="preserve">2.投标(响应)报价低于采购项目最高限价45%的，即投标(响应)报价&lt;采购项目最高限价x45%;</w:t>
      </w:r>
      <w:r/>
    </w:p>
    <w:p>
      <w:pPr>
        <w:ind w:firstLine="480"/>
        <w:jc w:val="left"/>
        <w:spacing w:line="500" w:lineRule="exact"/>
        <w:rPr>
          <w:rFonts w:ascii="Calibri" w:hAnsi="Calibri"/>
          <w:sz w:val="24"/>
        </w:rPr>
      </w:pPr>
      <w:r>
        <w:rPr>
          <w:rFonts w:hint="eastAsia" w:ascii="Calibri" w:hAnsi="Calibri"/>
          <w:sz w:val="24"/>
        </w:rPr>
        <w:t xml:space="preserve">3.磋商小组认定的供应商报价过低、有可能影响产品质量或者不能诚信履约的其他情形。</w:t>
      </w:r>
      <w:r/>
    </w:p>
    <w:p>
      <w:pPr>
        <w:ind w:firstLine="480"/>
        <w:jc w:val="left"/>
        <w:spacing w:line="500" w:lineRule="exact"/>
        <w:rPr>
          <w:rFonts w:ascii="Calibri" w:hAnsi="Calibri"/>
          <w:sz w:val="24"/>
        </w:rPr>
      </w:pPr>
      <w:r>
        <w:rPr>
          <w:rFonts w:hint="eastAsia" w:ascii="Calibri" w:hAnsi="Calibri"/>
          <w:sz w:val="24"/>
        </w:rPr>
        <w:t xml:space="preserve">启动异常低价投标(响应)审查后，磋商小组应当要求相关供应商在20分钟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jc w:val="left"/>
        <w:spacing w:line="500" w:lineRule="exact"/>
        <w:rPr>
          <w:rFonts w:ascii="Calibri" w:hAnsi="Calibri"/>
          <w:sz w:val="24"/>
        </w:rPr>
      </w:pPr>
      <w:r>
        <w:rPr>
          <w:rFonts w:ascii="Calibri" w:hAnsi="Calibri"/>
          <w:sz w:val="24"/>
        </w:rPr>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6.2评审方法和标准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6.2.1评审方法</w:t>
      </w:r>
      <w:r/>
    </w:p>
    <w:p>
      <w:pPr>
        <w:ind w:firstLine="482"/>
        <w:jc w:val="left"/>
        <w:spacing w:line="360" w:lineRule="auto"/>
        <w:tabs>
          <w:tab w:val="left" w:pos="900" w:leader="none"/>
        </w:tabs>
        <w:rPr>
          <w:rFonts w:ascii="宋体" w:hAnsi="宋体" w:cs="宋体"/>
          <w:sz w:val="24"/>
        </w:rPr>
      </w:pPr>
      <w:r>
        <w:rPr>
          <w:rFonts w:hint="eastAsia" w:ascii="宋体" w:hAnsi="宋体" w:cs="宋体"/>
          <w:b/>
          <w:sz w:val="24"/>
        </w:rPr>
        <w:t xml:space="preserve">经磋商确定最终采购需求和提交最后磋商报价的供应商后，由磋商小组采用综合评分法对提交最后磋商报价的磋商供应商的响应文件和最后磋商报价进行综合评分。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6.2.2评审标准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见本磋商文件第五章“评审方法和评审标准”。</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6.2.3 评审报告</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6.3采购活动终止的情况</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（1）因情况变化，不再符合规定的竞争性磋商采购方式适用情形的；</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（2）出现影响采购公正的违法、违规行为的；</w:t>
      </w:r>
      <w:bookmarkEnd w:id="129"/>
      <w:r/>
      <w:bookmarkEnd w:id="130"/>
      <w:r/>
      <w:bookmarkEnd w:id="131"/>
      <w:r/>
      <w:r/>
    </w:p>
    <w:p>
      <w:pPr>
        <w:pStyle w:val="1109"/>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（3）除本磋商文件第二章第6.1.2条第三款规定的情形外，在采购过程中符合要求的供应商或者最后报价未超过采购预算的供应商不足3家的。</w:t>
      </w:r>
      <w:r/>
    </w:p>
    <w:p>
      <w:pPr>
        <w:pStyle w:val="1109"/>
        <w:ind w:firstLine="480"/>
        <w:jc w:val="both"/>
        <w:spacing w:before="0" w:beforeAutospacing="0" w:after="0" w:afterAutospacing="0" w:line="360" w:lineRule="auto"/>
        <w:widowControl w:val="off"/>
        <w:tabs>
          <w:tab w:val="left" w:pos="901"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（4）在苏采云系统规定时间内成功解密电子响应文件的供应商不足3家的。</w:t>
      </w:r>
      <w:r/>
    </w:p>
    <w:p>
      <w:pPr>
        <w:pStyle w:val="1111"/>
        <w:ind w:firstLine="482"/>
        <w:jc w:val="both"/>
        <w:spacing w:before="0" w:after="0" w:line="360" w:lineRule="auto"/>
        <w:rPr>
          <w:rFonts w:ascii="宋体" w:hAnsi="宋体" w:cs="宋体"/>
          <w:sz w:val="24"/>
          <w:szCs w:val="24"/>
        </w:rPr>
        <w:outlineLvl w:val="9"/>
      </w:pPr>
      <w:r>
        <w:rPr>
          <w:rFonts w:hint="eastAsia" w:ascii="宋体" w:hAnsi="宋体" w:cs="宋体"/>
          <w:sz w:val="24"/>
          <w:szCs w:val="24"/>
        </w:rPr>
        <w:t xml:space="preserve">七、成交</w:t>
      </w:r>
      <w:r/>
    </w:p>
    <w:p>
      <w:pPr>
        <w:ind w:firstLine="480"/>
        <w:spacing w:line="360" w:lineRule="auto"/>
        <w:tabs>
          <w:tab w:val="left" w:pos="900" w:leader="none"/>
        </w:tabs>
        <w:rPr>
          <w:rFonts w:ascii="宋体" w:hAnsi="宋体" w:cs="宋体"/>
          <w:sz w:val="24"/>
        </w:rPr>
      </w:pPr>
      <w:r/>
      <w:bookmarkStart w:id="132" w:name="_Toc513029238"/>
      <w:r/>
      <w:bookmarkStart w:id="133" w:name="_Toc16938554"/>
      <w:r/>
      <w:bookmarkStart w:id="134" w:name="_Toc20823310"/>
      <w:r>
        <w:rPr>
          <w:rFonts w:hint="eastAsia" w:ascii="宋体" w:hAnsi="宋体" w:cs="宋体"/>
          <w:sz w:val="24"/>
        </w:rPr>
        <w:t xml:space="preserve">1、</w:t>
      </w:r>
      <w:bookmarkEnd w:id="132"/>
      <w:r>
        <w:rPr>
          <w:rFonts w:hint="eastAsia" w:ascii="宋体" w:hAnsi="宋体" w:cs="宋体"/>
          <w:sz w:val="24"/>
        </w:rPr>
        <w:t xml:space="preserve">确定</w:t>
      </w:r>
      <w:bookmarkEnd w:id="133"/>
      <w:r/>
      <w:bookmarkEnd w:id="134"/>
      <w:r>
        <w:rPr>
          <w:rFonts w:hint="eastAsia" w:ascii="宋体" w:hAnsi="宋体" w:cs="宋体"/>
          <w:sz w:val="24"/>
        </w:rPr>
        <w:t xml:space="preserve">成交单位</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cs="宋体"/>
          <w:b/>
          <w:sz w:val="24"/>
        </w:rPr>
      </w:pPr>
      <w:r>
        <w:rPr>
          <w:rFonts w:hint="eastAsia" w:ascii="宋体" w:hAnsi="宋体" w:cs="宋体"/>
          <w:sz w:val="24"/>
        </w:rPr>
        <w:t xml:space="preserve">1.2根据采购人的授权，磋商小组直接确定排名第一的成交候选供应商为成交供应商，代理机构将在“江苏政府采购网”发布成交结果公告，公告期限为1个工作日，同时向成交供应商发出成交通知书。</w:t>
      </w:r>
      <w:r>
        <w:rPr>
          <w:rFonts w:hint="eastAsia" w:ascii="宋体" w:hAnsi="宋体" w:cs="宋体"/>
          <w:b/>
          <w:sz w:val="24"/>
        </w:rPr>
        <w:t xml:space="preserve">成交供应商在领取成交通知书时，需提供4份与电子响应文件一致的纸质打印文件（正本1份，副本3份）。</w:t>
      </w:r>
      <w:r/>
    </w:p>
    <w:p>
      <w:pPr>
        <w:pStyle w:val="1109"/>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09"/>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2、成交供应商有下列情形之一的，将取消其成交资格：</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（1）提供虚假材料谋取成交的；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（2）与评审专家、采购人、其他供应商或者代理机构工作人员恶意串通的；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（3）向评审专家、采购人或代理机构工作人员行贿或者提供其他不正当利益的；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（4）不满足本磋商文件规定的实质性要求，但在评审过程中又未被磋商小组发现的；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（5）成交后无正当理由拒不与采购人签订采购合同或者未按照磋商文件确定的事项签订采购合同的；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（6）将采购合同转包的；</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（7）法律、法规、规章规定的属于成交无效的其他情形。</w:t>
      </w:r>
      <w:r/>
    </w:p>
    <w:p>
      <w:pPr>
        <w:pStyle w:val="1111"/>
        <w:ind w:firstLine="482"/>
        <w:jc w:val="both"/>
        <w:spacing w:before="0" w:after="0" w:line="360" w:lineRule="auto"/>
        <w:rPr>
          <w:rFonts w:ascii="宋体" w:hAnsi="宋体" w:cs="宋体"/>
          <w:sz w:val="24"/>
          <w:szCs w:val="24"/>
        </w:rPr>
        <w:outlineLvl w:val="9"/>
      </w:pPr>
      <w:r/>
      <w:bookmarkStart w:id="135" w:name="_Toc20823309"/>
      <w:r/>
      <w:bookmarkStart w:id="136" w:name="_Toc513029237"/>
      <w:r/>
      <w:bookmarkStart w:id="137" w:name="_Toc16938553"/>
      <w:r>
        <w:rPr>
          <w:rFonts w:hint="eastAsia" w:ascii="宋体" w:hAnsi="宋体" w:cs="宋体"/>
          <w:sz w:val="24"/>
          <w:szCs w:val="24"/>
        </w:rPr>
        <w:t xml:space="preserve">八、合同签订相关事项</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1、签订合同</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1.l 采购人与成交供应商应当在成交通知书发出之日起30日内，按照磋商文件确定的合同文本以及采购标的、技术和服务要求等事项签订采购合同。</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1.2 磋商文件、成交供应商的响应文件及磋商采购过程中有关澄清、承诺文件均应作为合同附件。</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1.3 </w:t>
      </w:r>
      <w:r>
        <w:rPr>
          <w:rFonts w:hint="eastAsia" w:ascii="宋体" w:hAnsi="宋体" w:cs="宋体"/>
          <w:b/>
          <w:sz w:val="24"/>
        </w:rPr>
        <w:t xml:space="preserve">签订合同后，成交供应商不得进行转包。</w:t>
      </w:r>
      <w:r>
        <w:rPr>
          <w:rFonts w:hint="eastAsia" w:ascii="宋体" w:hAnsi="宋体" w:cs="宋体"/>
          <w:sz w:val="24"/>
        </w:rPr>
        <w:t xml:space="preserve">未经采购人同意，成交供应商也不得采用分包的形式履行合同，否则采购人有权终止合同。转包或分包造成采购人损失的，成交供应商应承担相应赔偿责任。</w:t>
      </w:r>
      <w:r/>
    </w:p>
    <w:p>
      <w:pPr>
        <w:pStyle w:val="1109"/>
        <w:ind w:firstLine="480"/>
        <w:jc w:val="both"/>
        <w:keepLines/>
        <w:keepNext/>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2、标的物的追加</w:t>
      </w:r>
      <w:r/>
    </w:p>
    <w:p>
      <w:pPr>
        <w:pStyle w:val="1109"/>
        <w:ind w:firstLine="480"/>
        <w:jc w:val="both"/>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3、履约保证金</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w:t>
      </w:r>
      <w:bookmarkEnd w:id="135"/>
      <w:r/>
      <w:bookmarkEnd w:id="136"/>
      <w:r/>
      <w:bookmarkEnd w:id="137"/>
      <w:r>
        <w:rPr>
          <w:rFonts w:hint="eastAsia" w:ascii="宋体" w:hAnsi="宋体" w:cs="宋体"/>
          <w:sz w:val="24"/>
        </w:rPr>
        <w:t xml:space="preserve">1.履约保证金金额：成交金额的10%,在领取中标通知书后，合同签订前一次性缴纳，否则视为放弃。</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3.2.履约保证金形式：履约保函（保险）等其他非现金形式。</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3.3.履约保证金的返还：待本项目验收通过后一次性退还。</w:t>
      </w:r>
      <w:r/>
    </w:p>
    <w:p>
      <w:pPr>
        <w:pStyle w:val="1111"/>
        <w:ind w:firstLine="482"/>
        <w:jc w:val="left"/>
        <w:spacing w:before="0" w:after="0" w:line="560" w:lineRule="exact"/>
        <w:rPr>
          <w:rFonts w:ascii="宋体" w:hAnsi="宋体" w:cs="宋体"/>
          <w:sz w:val="24"/>
          <w:szCs w:val="24"/>
        </w:rPr>
        <w:outlineLvl w:val="9"/>
      </w:pPr>
      <w:r>
        <w:rPr>
          <w:rFonts w:hint="eastAsia" w:ascii="宋体" w:hAnsi="宋体" w:cs="宋体"/>
          <w:sz w:val="24"/>
          <w:szCs w:val="24"/>
        </w:rPr>
        <w:t xml:space="preserve">九、政策功能</w:t>
      </w:r>
      <w:r/>
    </w:p>
    <w:p>
      <w:pPr>
        <w:ind w:firstLine="482"/>
        <w:spacing w:line="360" w:lineRule="auto"/>
        <w:rPr>
          <w:rFonts w:ascii="宋体" w:hAnsi="宋体" w:cs="宋体"/>
          <w:b/>
          <w:bCs/>
          <w:sz w:val="24"/>
        </w:rPr>
      </w:pPr>
      <w:r>
        <w:rPr>
          <w:rFonts w:hint="eastAsia" w:ascii="宋体" w:hAnsi="宋体" w:cs="宋体"/>
          <w:b/>
          <w:bCs/>
          <w:sz w:val="24"/>
        </w:rPr>
        <w:t xml:space="preserve">1、支持中小企业发展</w:t>
      </w:r>
      <w:r/>
    </w:p>
    <w:p>
      <w:pPr>
        <w:ind w:firstLine="480"/>
        <w:spacing w:line="360" w:lineRule="auto"/>
        <w:rPr>
          <w:rFonts w:ascii="宋体" w:hAnsi="宋体" w:cs="宋体"/>
          <w:sz w:val="24"/>
        </w:rPr>
      </w:pPr>
      <w:r>
        <w:rPr>
          <w:rFonts w:hint="eastAsia" w:ascii="宋体" w:hAnsi="宋体" w:cs="宋体"/>
          <w:sz w:val="24"/>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cs="宋体"/>
          <w:sz w:val="24"/>
        </w:rPr>
      </w:pPr>
      <w:r>
        <w:rPr>
          <w:rFonts w:hint="eastAsia" w:ascii="宋体" w:hAnsi="宋体" w:cs="宋体"/>
          <w:sz w:val="24"/>
        </w:rPr>
        <w:t xml:space="preserve">1.2供应商为残疾人福利性单位的，符合财库〔2017〕141号文件规定条件的残疾人福利性单位视同小型、微型企业，提供《残疾人福利性单位声明函》。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cs="宋体"/>
          <w:sz w:val="24"/>
        </w:rPr>
      </w:pPr>
      <w:r>
        <w:rPr>
          <w:rFonts w:hint="eastAsia" w:ascii="宋体" w:hAnsi="宋体" w:cs="宋体"/>
          <w:sz w:val="24"/>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2、支持绿色发展</w:t>
      </w:r>
      <w:r/>
    </w:p>
    <w:p>
      <w:pPr>
        <w:ind w:firstLine="480"/>
        <w:spacing w:line="360" w:lineRule="auto"/>
        <w:rPr>
          <w:rFonts w:ascii="宋体" w:hAnsi="宋体" w:cs="宋体"/>
          <w:sz w:val="24"/>
        </w:rPr>
      </w:pPr>
      <w:r>
        <w:rPr>
          <w:rFonts w:hint="eastAsia" w:ascii="宋体" w:hAnsi="宋体" w:cs="宋体"/>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ascii="宋体" w:hAnsi="宋体" w:cs="宋体"/>
          <w:sz w:val="24"/>
        </w:rPr>
      </w:pPr>
      <w:r>
        <w:rPr>
          <w:rFonts w:hint="eastAsia" w:ascii="宋体" w:hAnsi="宋体" w:cs="宋体"/>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ascii="宋体" w:hAnsi="宋体" w:cs="宋体"/>
          <w:sz w:val="24"/>
        </w:rPr>
      </w:pPr>
      <w:r>
        <w:rPr>
          <w:rFonts w:hint="eastAsia" w:ascii="宋体" w:hAnsi="宋体" w:cs="宋体"/>
          <w:sz w:val="24"/>
        </w:rPr>
        <w:t xml:space="preserve">2.3政府采购项目执行《财政部生态环境部工业和信息化部关于印发&lt;绿色数据中心政府采购需求标准（试行）&gt;的通知》（财库〔2023〕7号）相关要求。</w:t>
      </w:r>
      <w:r/>
    </w:p>
    <w:p>
      <w:pPr>
        <w:ind w:firstLine="480"/>
        <w:spacing w:line="360" w:lineRule="auto"/>
        <w:rPr>
          <w:rFonts w:ascii="宋体" w:hAnsi="宋体" w:cs="宋体"/>
          <w:sz w:val="24"/>
        </w:rPr>
      </w:pPr>
      <w:r>
        <w:rPr>
          <w:rFonts w:hint="eastAsia" w:ascii="宋体" w:hAnsi="宋体" w:cs="宋体"/>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2"/>
        <w:spacing w:line="360" w:lineRule="auto"/>
        <w:tabs>
          <w:tab w:val="left" w:pos="900" w:leader="none"/>
        </w:tabs>
        <w:rPr>
          <w:rFonts w:ascii="宋体" w:hAnsi="宋体" w:cs="宋体"/>
          <w:b/>
          <w:bCs/>
          <w:sz w:val="24"/>
        </w:rPr>
      </w:pPr>
      <w:r>
        <w:rPr>
          <w:rFonts w:hint="eastAsia" w:ascii="宋体" w:hAnsi="宋体" w:cs="宋体"/>
          <w:b/>
          <w:bCs/>
          <w:sz w:val="24"/>
        </w:rPr>
        <w:t xml:space="preserve">十、质疑和投诉</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1、质疑的提出</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1.1 提出质疑的供应商应当是参与所质疑项目采购活动的供应商。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1.2 供应商认为磋商文件、采购过程、成交结果使自己的权益受到损害的，可以在知道或者应知其权益受到损害之日（获取磋商文件之日、成交公告发布之日）起七个工作日内以书面形式向采购人、代理机构提出质疑。供应商应当在法定质疑期内一次性提出针对同一采购程序环节的质疑。</w:t>
      </w:r>
      <w:r>
        <w:rPr>
          <w:rFonts w:hint="eastAsia" w:ascii="宋体" w:hAnsi="宋体" w:cs="宋体"/>
          <w:b/>
          <w:sz w:val="24"/>
        </w:rPr>
        <w:t xml:space="preserve">未依照采购磋商公告要求获取磋商文件的供应商，视为未参与该项目的采购活动，不具备对该磋商文件提出质疑的法定权利。</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1.3 </w:t>
      </w:r>
      <w:r>
        <w:rPr>
          <w:rFonts w:hint="eastAsia" w:ascii="宋体" w:hAnsi="宋体" w:cs="宋体"/>
          <w:b/>
          <w:sz w:val="24"/>
        </w:rPr>
        <w:t xml:space="preserve">质疑函的接收方式为供应商书面原件提交。</w:t>
      </w:r>
      <w:r>
        <w:rPr>
          <w:rFonts w:hint="eastAsia" w:ascii="宋体" w:hAnsi="宋体" w:cs="宋体"/>
          <w:sz w:val="24"/>
        </w:rPr>
        <w:t xml:space="preserve">联系部门、联系电话和通讯地址详见本磋商文件“竞争性磋商采购公告”。质疑实行实名制，不得进行虚假、恶意质疑。</w:t>
      </w:r>
      <w:r/>
    </w:p>
    <w:p>
      <w:pPr>
        <w:ind w:left="479"/>
        <w:spacing w:line="360" w:lineRule="auto"/>
        <w:tabs>
          <w:tab w:val="left" w:pos="900" w:leader="none"/>
        </w:tabs>
        <w:rPr>
          <w:rFonts w:ascii="宋体" w:hAnsi="宋体" w:cs="宋体"/>
          <w:sz w:val="24"/>
        </w:rPr>
      </w:pPr>
      <w:r>
        <w:rPr>
          <w:rFonts w:hint="eastAsia" w:ascii="宋体" w:hAnsi="宋体" w:cs="宋体"/>
          <w:sz w:val="24"/>
        </w:rPr>
        <w:t xml:space="preserve">1.4 质疑函应当使用范本（详见江苏政府采购网—监管信息—意见反馈）。供应商提出质疑应当</w:t>
      </w:r>
      <w:r>
        <w:rPr>
          <w:rFonts w:hint="eastAsia" w:ascii="宋体" w:hAnsi="宋体" w:cs="宋体"/>
          <w:b/>
          <w:sz w:val="24"/>
        </w:rPr>
        <w:t xml:space="preserve">提交质疑函和必要的证明材料</w:t>
      </w:r>
      <w:r>
        <w:rPr>
          <w:rFonts w:hint="eastAsia" w:ascii="宋体" w:hAnsi="宋体" w:cs="宋体"/>
          <w:sz w:val="24"/>
        </w:rPr>
        <w:t xml:space="preserve">。应当包括下列内容：</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（1）供应商的姓名或者名称、地址、邮编、联系人及联系电话；</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（2）质疑项目的名称、编号；</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（3）具体、明确的质疑事项和与质疑事项相关的请求；</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（4）事实依据；</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（5）必要的法律依据；</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（6）提出质疑的日期；</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（7）</w:t>
      </w:r>
      <w:r>
        <w:rPr>
          <w:rFonts w:hint="eastAsia" w:ascii="宋体" w:hAnsi="宋体" w:cs="宋体"/>
          <w:b/>
          <w:sz w:val="24"/>
        </w:rPr>
        <w:t xml:space="preserve">必要的证明材料；</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（8）营业执照复印件及法定代表人授权委托书、法定代表人身份证复印件、委托代理人身份证复印件。</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供应商为自然人的，应当由本人签字；供应商为法人或者其他组织的，应当由法定代表人、主要负责人，或者其委托代理人签字或者盖章，并加盖单位公章。</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2、质疑函的受理和答复</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2.1 质疑供应商应当保证其提出的质疑事项及必要的证明材料的真实性及来源的合法性，并承担相应的法律责任。</w:t>
      </w:r>
      <w:r>
        <w:rPr>
          <w:rFonts w:hint="eastAsia" w:ascii="宋体" w:hAnsi="宋体" w:cs="宋体"/>
          <w:b/>
          <w:sz w:val="24"/>
        </w:rPr>
        <w:t xml:space="preserve">对不能提供必要的证明材料的、涉及商业秘密的、非书面原件形式的、匿名的质疑函将不予受理</w:t>
      </w:r>
      <w:r>
        <w:rPr>
          <w:rFonts w:hint="eastAsia" w:ascii="宋体" w:hAnsi="宋体" w:cs="宋体"/>
          <w:sz w:val="24"/>
        </w:rPr>
        <w:t xml:space="preserve">。必要的证明材料要具备客观性、关联性、合法性，无法查实的（如宣传册、媒体报道、猜测、推理等）不能作为证明材料。采购人、代理机构不负责搜集必要的证明材料等工作。</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2.3 对不符合质疑要求的，采购人、代理机构有权要求其补充必要的证明材料，质疑供应商未在法定的时间内提供补充必要的证明材料的，视同放弃质疑。</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3、质疑处理</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3.1 质疑供应商不按照法定程序进行质疑投诉的，视为一般失信行为。</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3.2 质疑供应商不配合或者采用不正当手段干扰采购质疑、投诉处理工作的，视为一般失信行为。</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3.3 质疑供应商投诉受理期间，就同一事项多头举报，干扰财政部门投诉处理的，视为一般失信行为。</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3.4 质疑供应商在全国范围12个月内三次以上质疑查无实据的，视为一般失信行为。</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3.6未尽事宜，依照有关法律、法规执行。</w:t>
      </w:r>
      <w:r/>
    </w:p>
    <w:p>
      <w:pPr>
        <w:ind w:firstLine="480"/>
        <w:spacing w:line="360" w:lineRule="auto"/>
        <w:rPr>
          <w:rFonts w:ascii="宋体" w:hAnsi="宋体" w:cs="宋体"/>
          <w:sz w:val="24"/>
        </w:rPr>
      </w:pPr>
      <w:r>
        <w:rPr>
          <w:rFonts w:hint="eastAsia" w:ascii="宋体" w:hAnsi="宋体" w:cs="宋体"/>
          <w:sz w:val="24"/>
        </w:rPr>
        <w:t xml:space="preserve">4、投诉</w:t>
      </w:r>
      <w:r/>
    </w:p>
    <w:p>
      <w:pPr>
        <w:ind w:firstLine="480"/>
        <w:spacing w:line="360" w:lineRule="auto"/>
        <w:rPr>
          <w:rFonts w:ascii="宋体" w:hAnsi="宋体" w:cs="宋体"/>
          <w:sz w:val="24"/>
        </w:rPr>
      </w:pPr>
      <w:r>
        <w:rPr>
          <w:rFonts w:hint="eastAsia" w:ascii="宋体" w:hAnsi="宋体" w:cs="宋体"/>
          <w:sz w:val="24"/>
        </w:rPr>
        <w:t xml:space="preserve">投诉事项依照有关法律、法规执行。</w:t>
      </w:r>
      <w:r/>
    </w:p>
    <w:p>
      <w:pPr>
        <w:pStyle w:val="1111"/>
        <w:numPr>
          <w:ilvl w:val="0"/>
          <w:numId w:val="2"/>
        </w:numPr>
        <w:ind w:firstLine="482"/>
        <w:jc w:val="both"/>
        <w:spacing w:before="0" w:after="0" w:line="360" w:lineRule="auto"/>
        <w:rPr>
          <w:rFonts w:ascii="宋体" w:hAnsi="宋体" w:cs="宋体"/>
          <w:sz w:val="24"/>
          <w:szCs w:val="24"/>
        </w:rPr>
        <w:outlineLvl w:val="9"/>
      </w:pPr>
      <w:r>
        <w:rPr>
          <w:rFonts w:hint="eastAsia" w:ascii="宋体" w:hAnsi="宋体" w:cs="宋体"/>
          <w:sz w:val="24"/>
          <w:szCs w:val="24"/>
        </w:rPr>
        <w:t xml:space="preserve">解释权</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本磋商文件是参照《中华人民共和国政府采购法》、《中华人民共和国政府采购法实施条例》及相关法律法规编制，解释权属采购人。</w:t>
      </w:r>
      <w:r/>
    </w:p>
    <w:p>
      <w:pPr>
        <w:ind w:firstLine="480"/>
        <w:spacing w:line="360" w:lineRule="auto"/>
        <w:tabs>
          <w:tab w:val="left" w:pos="900" w:leader="none"/>
        </w:tabs>
        <w:rPr>
          <w:rFonts w:ascii="宋体" w:hAnsi="宋体" w:cs="宋体"/>
          <w:sz w:val="24"/>
        </w:rPr>
      </w:pPr>
      <w:r>
        <w:rPr>
          <w:rFonts w:hint="eastAsia" w:ascii="宋体" w:hAnsi="宋体" w:cs="宋体"/>
          <w:sz w:val="24"/>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投标邀请书）、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pStyle w:val="1105"/>
        <w:jc w:val="center"/>
        <w:rPr>
          <w:rFonts w:ascii="宋体" w:hAnsi="宋体" w:eastAsia="宋体" w:cs="宋体"/>
          <w:b/>
          <w:bCs/>
          <w:sz w:val="44"/>
          <w:szCs w:val="44"/>
        </w:rPr>
      </w:pPr>
      <w:r/>
      <w:bookmarkStart w:id="138" w:name="_Toc31203"/>
      <w:r/>
      <w:bookmarkStart w:id="139" w:name="_Toc14554"/>
      <w:r/>
      <w:bookmarkStart w:id="140" w:name="_Toc18421"/>
      <w:r/>
      <w:bookmarkStart w:id="141" w:name="_Toc465856613"/>
      <w:r>
        <w:rPr>
          <w:rFonts w:hint="eastAsia" w:ascii="宋体" w:hAnsi="宋体" w:eastAsia="宋体" w:cs="宋体"/>
          <w:b/>
          <w:bCs/>
          <w:sz w:val="44"/>
          <w:szCs w:val="44"/>
        </w:rPr>
        <w:br w:type="page" w:clear="all"/>
      </w:r>
      <w:bookmarkEnd w:id="138"/>
      <w:r/>
      <w:bookmarkEnd w:id="139"/>
      <w:r/>
      <w:bookmarkEnd w:id="140"/>
      <w:r/>
      <w:bookmarkEnd w:id="141"/>
      <w:r/>
      <w:r/>
    </w:p>
    <w:p>
      <w:pPr>
        <w:jc w:val="center"/>
        <w:keepNext/>
        <w:widowControl w:val="off"/>
        <w:rPr>
          <w:rFonts w:ascii="宋体" w:hAnsi="宋体" w:eastAsia="宋体" w:cs="宋体"/>
          <w:b/>
          <w:bCs/>
          <w:sz w:val="44"/>
          <w:szCs w:val="20"/>
          <w:lang w:val="en-US" w:eastAsia="zh-CN" w:bidi="ar-SA"/>
        </w:rPr>
        <w:outlineLvl w:val="0"/>
      </w:pPr>
      <w:r/>
      <w:bookmarkStart w:id="142" w:name="_Toc474"/>
      <w:r/>
      <w:bookmarkStart w:id="143" w:name="_Toc31702"/>
      <w:r/>
      <w:bookmarkStart w:id="144" w:name="_Toc25773"/>
      <w:r/>
      <w:bookmarkStart w:id="145" w:name="_Toc465856615"/>
      <w:r>
        <w:rPr>
          <w:rFonts w:hint="eastAsia" w:ascii="宋体" w:hAnsi="宋体" w:eastAsia="宋体" w:cs="宋体"/>
          <w:b/>
          <w:bCs/>
          <w:sz w:val="44"/>
          <w:szCs w:val="44"/>
          <w:lang w:val="en-US" w:eastAsia="zh-CN" w:bidi="ar-SA"/>
        </w:rPr>
        <w:t xml:space="preserve">第三章 合同条款及格式</w:t>
      </w:r>
      <w:bookmarkStart w:id="146" w:name="_Hlt16619369"/>
      <w:r/>
      <w:bookmarkEnd w:id="146"/>
      <w:r/>
      <w:r/>
    </w:p>
    <w:p>
      <w:pPr>
        <w:widowControl w:val="off"/>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p>
      <w:pPr>
        <w:ind w:firstLine="2078"/>
        <w:rPr>
          <w:rFonts w:ascii="宋体" w:hAnsi="宋体" w:eastAsia="宋体" w:cs="宋体"/>
          <w:b/>
          <w:bCs/>
          <w:sz w:val="52"/>
        </w:rPr>
      </w:pPr>
      <w:r>
        <w:rPr>
          <w:rFonts w:ascii="宋体" w:hAnsi="宋体" w:eastAsia="宋体" w:cs="宋体"/>
          <w:b/>
          <w:bCs/>
          <w:sz w:val="52"/>
        </w:rPr>
      </w:r>
      <w:r/>
    </w:p>
    <w:p>
      <w:pPr>
        <w:ind w:firstLine="2078"/>
        <w:rPr>
          <w:rFonts w:ascii="宋体" w:hAnsi="宋体" w:eastAsia="宋体" w:cs="宋体"/>
          <w:b/>
          <w:bCs/>
          <w:sz w:val="52"/>
        </w:rPr>
      </w:pPr>
      <w:r>
        <w:rPr>
          <w:rFonts w:ascii="宋体" w:hAnsi="宋体" w:eastAsia="宋体" w:cs="宋体"/>
          <w:b/>
          <w:bCs/>
          <w:sz w:val="52"/>
        </w:rPr>
      </w:r>
      <w:r/>
    </w:p>
    <w:p>
      <w:pPr>
        <w:ind w:firstLine="2078"/>
        <w:rPr>
          <w:rFonts w:ascii="宋体" w:hAnsi="宋体" w:eastAsia="宋体" w:cs="宋体"/>
          <w:b/>
          <w:bCs/>
          <w:sz w:val="52"/>
        </w:rPr>
      </w:pPr>
      <w:r>
        <w:rPr>
          <w:rFonts w:hint="eastAsia" w:ascii="宋体" w:hAnsi="宋体" w:eastAsia="宋体" w:cs="宋体"/>
          <w:b/>
          <w:bCs/>
          <w:sz w:val="52"/>
        </w:rPr>
        <w:t xml:space="preserve">连 云 港 市 政 府 采 购</w:t>
      </w:r>
      <w:r/>
    </w:p>
    <w:p>
      <w:pPr>
        <w:rPr>
          <w:rFonts w:ascii="宋体" w:hAnsi="宋体" w:eastAsia="宋体" w:cs="宋体"/>
        </w:rPr>
      </w:pPr>
      <w:r>
        <w:rPr>
          <w:rFonts w:ascii="宋体" w:hAnsi="宋体" w:eastAsia="宋体" w:cs="宋体"/>
        </w:rPr>
      </w:r>
      <w:r/>
    </w:p>
    <w:p>
      <w:pPr>
        <w:ind w:firstLine="883"/>
        <w:jc w:val="center"/>
        <w:rPr>
          <w:rFonts w:ascii="宋体" w:hAnsi="宋体" w:eastAsia="宋体" w:cs="宋体"/>
          <w:b/>
          <w:bCs/>
          <w:sz w:val="44"/>
          <w:u w:val="single"/>
        </w:rPr>
      </w:pPr>
      <w:r>
        <w:rPr>
          <w:rFonts w:ascii="宋体" w:hAnsi="宋体" w:eastAsia="宋体" w:cs="宋体"/>
          <w:b/>
          <w:bCs/>
          <w:sz w:val="44"/>
          <w:u w:val="single"/>
        </w:rPr>
      </w:r>
      <w:r/>
    </w:p>
    <w:p>
      <w:pPr>
        <w:ind w:firstLine="883"/>
        <w:jc w:val="center"/>
        <w:rPr>
          <w:rFonts w:ascii="宋体" w:hAnsi="宋体" w:eastAsia="宋体" w:cs="宋体"/>
          <w:b/>
          <w:bCs/>
          <w:sz w:val="44"/>
        </w:rPr>
      </w:pPr>
      <w:r>
        <w:rPr>
          <w:rFonts w:hint="eastAsia" w:ascii="宋体" w:hAnsi="宋体" w:eastAsia="宋体" w:cs="宋体"/>
          <w:b/>
          <w:bCs/>
          <w:sz w:val="44"/>
          <w:u w:val="single"/>
        </w:rPr>
        <w:t xml:space="preserve">                    </w:t>
      </w:r>
      <w:r>
        <w:rPr>
          <w:rFonts w:hint="eastAsia" w:ascii="宋体" w:hAnsi="宋体" w:eastAsia="宋体" w:cs="宋体"/>
          <w:b/>
          <w:bCs/>
          <w:sz w:val="44"/>
        </w:rPr>
        <w:t xml:space="preserve">合同</w:t>
      </w:r>
      <w:r/>
    </w:p>
    <w:p>
      <w:pPr>
        <w:rPr>
          <w:rFonts w:ascii="宋体" w:hAnsi="宋体" w:eastAsia="宋体" w:cs="宋体"/>
        </w:rPr>
      </w:pPr>
      <w:r>
        <w:rPr>
          <w:rFonts w:ascii="宋体" w:hAnsi="宋体" w:eastAsia="宋体" w:cs="宋体"/>
        </w:rPr>
      </w:r>
      <w:r/>
    </w:p>
    <w:p>
      <w:pPr>
        <w:rPr>
          <w:rFonts w:ascii="宋体" w:hAnsi="宋体" w:eastAsia="宋体" w:cs="宋体"/>
          <w:b/>
          <w:bCs/>
          <w:sz w:val="44"/>
          <w:szCs w:val="44"/>
        </w:rPr>
      </w:pPr>
      <w:r>
        <w:rPr>
          <w:rFonts w:ascii="宋体" w:hAnsi="宋体" w:eastAsia="宋体" w:cs="宋体"/>
          <w:b/>
          <w:bCs/>
          <w:sz w:val="44"/>
          <w:szCs w:val="44"/>
        </w:rPr>
      </w:r>
      <w:r/>
    </w:p>
    <w:p>
      <w:pPr>
        <w:rPr>
          <w:rFonts w:ascii="宋体" w:hAnsi="宋体" w:eastAsia="宋体" w:cs="宋体"/>
          <w:sz w:val="44"/>
          <w:szCs w:val="44"/>
        </w:rPr>
      </w:pPr>
      <w:r>
        <w:rPr>
          <w:rFonts w:ascii="宋体" w:hAnsi="宋体" w:eastAsia="宋体" w:cs="宋体"/>
          <w:sz w:val="44"/>
          <w:szCs w:val="44"/>
        </w:rPr>
      </w:r>
      <w:r/>
    </w:p>
    <w:p>
      <w:pPr>
        <w:ind w:firstLine="1966"/>
        <w:rPr>
          <w:rFonts w:ascii="宋体" w:hAnsi="宋体" w:eastAsia="宋体" w:cs="宋体"/>
          <w:b/>
          <w:bCs/>
          <w:sz w:val="44"/>
          <w:szCs w:val="44"/>
        </w:rPr>
      </w:pPr>
      <w:r>
        <w:rPr>
          <w:rFonts w:hint="eastAsia" w:ascii="宋体" w:hAnsi="宋体" w:eastAsia="宋体" w:cs="宋体"/>
          <w:b/>
          <w:bCs/>
          <w:sz w:val="44"/>
          <w:szCs w:val="44"/>
        </w:rPr>
        <w:t xml:space="preserve">合同编号：</w:t>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ind w:firstLine="1758"/>
        <w:rPr>
          <w:rFonts w:ascii="宋体" w:hAnsi="宋体" w:eastAsia="宋体" w:cs="宋体"/>
          <w:b/>
          <w:bCs/>
          <w:sz w:val="44"/>
        </w:rPr>
      </w:pPr>
      <w:r>
        <w:rPr>
          <w:rFonts w:hint="eastAsia" w:ascii="宋体" w:hAnsi="宋体" w:eastAsia="宋体" w:cs="宋体"/>
          <w:b/>
          <w:bCs/>
          <w:sz w:val="44"/>
        </w:rPr>
        <w:t xml:space="preserve">发包人：</w:t>
      </w:r>
      <w:r/>
    </w:p>
    <w:p>
      <w:pPr>
        <w:ind w:firstLine="1758"/>
        <w:rPr>
          <w:rFonts w:ascii="宋体" w:hAnsi="宋体" w:eastAsia="宋体" w:cs="宋体"/>
          <w:b/>
          <w:bCs/>
          <w:sz w:val="44"/>
        </w:rPr>
      </w:pPr>
      <w:r>
        <w:rPr>
          <w:rFonts w:hint="eastAsia" w:ascii="宋体" w:hAnsi="宋体" w:eastAsia="宋体" w:cs="宋体"/>
          <w:b/>
          <w:bCs/>
          <w:sz w:val="44"/>
        </w:rPr>
        <w:t xml:space="preserve">承包人：</w:t>
      </w:r>
      <w:r/>
    </w:p>
    <w:p>
      <w:pPr>
        <w:ind w:firstLine="480"/>
        <w:rPr>
          <w:rFonts w:ascii="宋体" w:hAnsi="宋体" w:eastAsia="宋体" w:cs="宋体"/>
        </w:rPr>
      </w:pPr>
      <w:r>
        <w:rPr>
          <w:rFonts w:ascii="宋体" w:hAnsi="宋体" w:eastAsia="宋体" w:cs="宋体"/>
        </w:rPr>
      </w:r>
      <w:r/>
    </w:p>
    <w:p>
      <w:pPr>
        <w:contextualSpacing/>
        <w:spacing w:line="360" w:lineRule="auto"/>
        <w:rPr>
          <w:rFonts w:ascii="宋体" w:hAnsi="宋体" w:eastAsia="宋体" w:cs="宋体"/>
        </w:rPr>
      </w:pPr>
      <w:r>
        <w:rPr>
          <w:rFonts w:hint="eastAsia" w:ascii="宋体" w:hAnsi="宋体" w:eastAsia="宋体" w:cs="宋体"/>
        </w:rPr>
        <w:br w:type="page" w:clear="all"/>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32"/>
        <w:gridCol w:w="3338"/>
      </w:tblGrid>
      <w:tr>
        <w:trPr>
          <w:jc w:val="center"/>
          <w:trHeight w:val="412"/>
          <w:tblHeader/>
        </w:trPr>
        <w:tc>
          <w:tcPr>
            <w:tcW w:w="5832" w:type="dxa"/>
            <w:vAlign w:val="center"/>
            <w:textDirection w:val="lrTb"/>
            <w:noWrap w:val="false"/>
          </w:tcPr>
          <w:p>
            <w:pPr>
              <w:ind w:firstLine="422"/>
              <w:jc w:val="center"/>
              <w:keepNext/>
              <w:rPr>
                <w:rFonts w:ascii="宋体" w:hAnsi="Times New Roman" w:eastAsia="宋体" w:cs="宋体"/>
                <w:b/>
              </w:rPr>
            </w:pPr>
            <w:r>
              <w:rPr>
                <w:rFonts w:hint="eastAsia" w:ascii="宋体" w:hAnsi="Times New Roman" w:eastAsia="宋体" w:cs="宋体"/>
                <w:b/>
              </w:rPr>
              <w:t xml:space="preserve">通用合同条款</w:t>
            </w:r>
            <w:r/>
          </w:p>
        </w:tc>
        <w:tc>
          <w:tcPr>
            <w:tcW w:w="3338" w:type="dxa"/>
            <w:textDirection w:val="lrTb"/>
            <w:noWrap w:val="false"/>
          </w:tcPr>
          <w:p>
            <w:pPr>
              <w:ind w:firstLine="422"/>
              <w:jc w:val="center"/>
              <w:keepNext/>
              <w:rPr>
                <w:rFonts w:ascii="宋体" w:hAnsi="Times New Roman" w:eastAsia="宋体" w:cs="宋体"/>
                <w:b/>
              </w:rPr>
            </w:pPr>
            <w:r>
              <w:rPr>
                <w:rFonts w:hint="eastAsia" w:ascii="宋体" w:hAnsi="Times New Roman" w:eastAsia="宋体" w:cs="宋体"/>
                <w:b/>
              </w:rPr>
              <w:t xml:space="preserve">专用合同条款</w:t>
            </w:r>
            <w:r/>
          </w:p>
        </w:tc>
      </w:tr>
      <w:tr>
        <w:trPr>
          <w:jc w:val="center"/>
        </w:trPr>
        <w:tc>
          <w:tcPr>
            <w:shd w:val="clear" w:color="auto" w:fill="auto"/>
            <w:tcW w:w="5832" w:type="dxa"/>
            <w:vAlign w:val="center"/>
            <w:textDirection w:val="lrTb"/>
            <w:noWrap w:val="false"/>
          </w:tcPr>
          <w:p>
            <w:pPr>
              <w:pStyle w:val="874"/>
              <w:ind w:left="105"/>
              <w:spacing w:before="0"/>
              <w:rPr>
                <w:rFonts w:ascii="宋体" w:eastAsia="宋体" w:cs="宋体"/>
              </w:rPr>
            </w:pPr>
            <w:r/>
            <w:bookmarkStart w:id="147" w:name="_Toc352492829"/>
            <w:r/>
            <w:bookmarkStart w:id="148" w:name="_Toc22386"/>
            <w:r/>
            <w:bookmarkStart w:id="149" w:name="_Toc345225403"/>
            <w:r/>
            <w:bookmarkStart w:id="150" w:name="_Toc8288"/>
            <w:r/>
            <w:bookmarkStart w:id="151" w:name="_Toc138042296"/>
            <w:r/>
            <w:bookmarkStart w:id="152" w:name="_Toc11900"/>
            <w:r/>
            <w:bookmarkStart w:id="153" w:name="_Toc71108103"/>
            <w:r/>
            <w:bookmarkStart w:id="154" w:name="_Toc236811842"/>
            <w:r/>
            <w:bookmarkStart w:id="155" w:name="_Toc138041785"/>
            <w:r/>
            <w:bookmarkStart w:id="156" w:name="_Toc378180056"/>
            <w:r/>
            <w:bookmarkStart w:id="157" w:name="_Toc386274191"/>
            <w:r/>
            <w:bookmarkStart w:id="158" w:name="_Toc345916630"/>
            <w:r/>
            <w:bookmarkStart w:id="159" w:name="_Toc352492484"/>
            <w:r/>
            <w:bookmarkStart w:id="160" w:name="_Toc470015065"/>
            <w:r/>
            <w:bookmarkStart w:id="161" w:name="_Toc352491590"/>
            <w:r/>
            <w:bookmarkStart w:id="162" w:name="_Toc11658"/>
            <w:r>
              <w:rPr>
                <w:rFonts w:hint="eastAsia" w:ascii="宋体" w:eastAsia="宋体" w:cs="宋体"/>
              </w:rPr>
              <w:t xml:space="preserve">1.一般约定</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pStyle w:val="875"/>
              <w:tabs>
                <w:tab w:val="left" w:pos="1430" w:leader="none"/>
              </w:tabs>
              <w:rPr>
                <w:rFonts w:ascii="宋体" w:cs="宋体"/>
                <w:szCs w:val="21"/>
              </w:rPr>
            </w:pPr>
            <w:r/>
            <w:bookmarkStart w:id="163" w:name="_Toc27050"/>
            <w:r/>
            <w:bookmarkStart w:id="164" w:name="_Toc378180057"/>
            <w:r/>
            <w:bookmarkStart w:id="165" w:name="_Toc138041786"/>
            <w:r/>
            <w:bookmarkStart w:id="166" w:name="_Toc386274192"/>
            <w:r/>
            <w:bookmarkStart w:id="167" w:name="_Toc345916631"/>
            <w:r/>
            <w:bookmarkStart w:id="168" w:name="_Toc1235"/>
            <w:r/>
            <w:bookmarkStart w:id="169" w:name="_Toc71108104"/>
            <w:r/>
            <w:bookmarkStart w:id="170" w:name="_Toc8187"/>
            <w:r/>
            <w:bookmarkStart w:id="171" w:name="_Toc352492485"/>
            <w:r/>
            <w:bookmarkStart w:id="172" w:name="_Toc470015066"/>
            <w:r/>
            <w:bookmarkStart w:id="173" w:name="_Toc18554"/>
            <w:r/>
            <w:bookmarkStart w:id="174" w:name="_Toc138042297"/>
            <w:r/>
            <w:bookmarkStart w:id="175" w:name="_Toc352491591"/>
            <w:r/>
            <w:bookmarkStart w:id="176" w:name="_Toc351048153"/>
            <w:r/>
            <w:bookmarkStart w:id="177" w:name="_Toc352492830"/>
            <w:r>
              <w:rPr>
                <w:rFonts w:hint="eastAsia" w:ascii="宋体" w:cs="宋体"/>
                <w:szCs w:val="21"/>
              </w:rPr>
              <w:t xml:space="preserve">1.1词语定义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r/>
          </w:p>
          <w:p>
            <w:pPr>
              <w:ind w:firstLine="420"/>
              <w:keepNext/>
              <w:rPr>
                <w:rFonts w:ascii="宋体" w:hAnsi="Times New Roman" w:eastAsia="宋体" w:cs="宋体"/>
                <w:szCs w:val="21"/>
              </w:rPr>
            </w:pPr>
            <w:r>
              <w:rPr>
                <w:rFonts w:hint="eastAsia" w:ascii="宋体" w:hAnsi="Times New Roman" w:eastAsia="宋体" w:cs="宋体"/>
                <w:szCs w:val="21"/>
              </w:rPr>
              <w:t xml:space="preserve">通用合同条款、专用合同条款中的下列词语应具有本款所赋予的含义。</w:t>
            </w:r>
            <w:r/>
          </w:p>
          <w:p>
            <w:pPr>
              <w:ind w:firstLine="420"/>
              <w:keepNext/>
              <w:rPr>
                <w:rFonts w:ascii="宋体" w:hAnsi="Times New Roman" w:eastAsia="宋体" w:cs="宋体"/>
                <w:szCs w:val="21"/>
              </w:rPr>
            </w:pPr>
            <w:r>
              <w:rPr>
                <w:rFonts w:hint="eastAsia" w:ascii="宋体" w:hAnsi="Times New Roman" w:eastAsia="宋体" w:cs="宋体"/>
                <w:szCs w:val="21"/>
              </w:rPr>
              <w:t xml:space="preserve">1.1.1合同</w:t>
            </w:r>
            <w:r/>
          </w:p>
          <w:p>
            <w:pPr>
              <w:ind w:firstLine="420"/>
              <w:keepNext/>
              <w:rPr>
                <w:rFonts w:ascii="宋体" w:hAnsi="Times New Roman" w:eastAsia="宋体" w:cs="宋体"/>
                <w:szCs w:val="21"/>
              </w:rPr>
            </w:pPr>
            <w:r>
              <w:rPr>
                <w:rFonts w:hint="eastAsia" w:ascii="宋体" w:hAnsi="Times New Roman" w:eastAsia="宋体" w:cs="宋体"/>
                <w:szCs w:val="21"/>
              </w:rPr>
              <w:t xml:space="preserve">1.1.1.1合同文件（或称合同）：指合同协议书、中标通知书、投标函及投标函附录、专用合同条款、通用合同条款、技术标准和要求、图纸、已标价工程量清单，以及其他合同文件。</w:t>
            </w:r>
            <w:r/>
          </w:p>
          <w:p>
            <w:pPr>
              <w:ind w:firstLine="420"/>
              <w:keepNext/>
              <w:rPr>
                <w:rFonts w:ascii="宋体" w:hAnsi="Times New Roman" w:eastAsia="宋体" w:cs="宋体"/>
                <w:szCs w:val="21"/>
              </w:rPr>
            </w:pPr>
            <w:r>
              <w:rPr>
                <w:rFonts w:hint="eastAsia" w:ascii="宋体" w:hAnsi="Times New Roman" w:eastAsia="宋体" w:cs="宋体"/>
                <w:szCs w:val="21"/>
              </w:rPr>
              <w:t xml:space="preserve">1.1.1.2合同协议书：指第 1.5 款所指的合同协议书。</w:t>
            </w:r>
            <w:r/>
          </w:p>
          <w:p>
            <w:pPr>
              <w:ind w:firstLine="420"/>
              <w:keepNext/>
              <w:rPr>
                <w:rFonts w:ascii="宋体" w:hAnsi="Times New Roman" w:eastAsia="宋体" w:cs="宋体"/>
                <w:szCs w:val="21"/>
              </w:rPr>
            </w:pPr>
            <w:r>
              <w:rPr>
                <w:rFonts w:hint="eastAsia" w:ascii="宋体" w:hAnsi="Times New Roman" w:eastAsia="宋体" w:cs="宋体"/>
                <w:szCs w:val="21"/>
              </w:rPr>
              <w:t xml:space="preserve">1.1.1.3中标通知书：指发包人通知承包人中标的函件。</w:t>
            </w:r>
            <w:r/>
          </w:p>
          <w:p>
            <w:pPr>
              <w:ind w:firstLine="420"/>
              <w:keepNext/>
              <w:rPr>
                <w:rFonts w:ascii="宋体" w:hAnsi="Times New Roman" w:eastAsia="宋体" w:cs="宋体"/>
                <w:szCs w:val="21"/>
              </w:rPr>
            </w:pPr>
            <w:r>
              <w:rPr>
                <w:rFonts w:hint="eastAsia" w:ascii="宋体" w:hAnsi="Times New Roman" w:eastAsia="宋体" w:cs="宋体"/>
                <w:szCs w:val="21"/>
              </w:rPr>
              <w:t xml:space="preserve">1.1.1.4投标函：指构成合同文件组成部分的由承包人填写并签署的投标函。</w:t>
            </w:r>
            <w:r/>
          </w:p>
          <w:p>
            <w:pPr>
              <w:ind w:firstLine="420"/>
              <w:keepNext/>
              <w:rPr>
                <w:rFonts w:ascii="宋体" w:hAnsi="Times New Roman" w:eastAsia="宋体" w:cs="宋体"/>
                <w:szCs w:val="21"/>
              </w:rPr>
            </w:pPr>
            <w:r>
              <w:rPr>
                <w:rFonts w:hint="eastAsia" w:ascii="宋体" w:hAnsi="Times New Roman" w:eastAsia="宋体" w:cs="宋体"/>
                <w:szCs w:val="21"/>
              </w:rPr>
              <w:t xml:space="preserve">1.1.1.5投标函附录：指附在投标函后构成合同文件的投标函附录。</w:t>
            </w:r>
            <w:r/>
          </w:p>
          <w:p>
            <w:pPr>
              <w:ind w:firstLine="420"/>
              <w:keepNext/>
              <w:rPr>
                <w:rFonts w:ascii="宋体" w:hAnsi="Times New Roman" w:eastAsia="宋体" w:cs="宋体"/>
                <w:szCs w:val="21"/>
              </w:rPr>
            </w:pPr>
            <w:r>
              <w:rPr>
                <w:rFonts w:hint="eastAsia" w:ascii="宋体" w:hAnsi="Times New Roman" w:eastAsia="宋体" w:cs="宋体"/>
                <w:szCs w:val="21"/>
              </w:rPr>
              <w:t xml:space="preserve">1.1.1.6技术标准和要求：指构成合同文件组成部分的名为技术标准和要求的文件，包括合同双方当事人约定对其所作的修改或补充。</w:t>
            </w:r>
            <w:r/>
          </w:p>
          <w:p>
            <w:pPr>
              <w:ind w:firstLine="420"/>
              <w:keepNext/>
              <w:rPr>
                <w:rFonts w:ascii="宋体" w:hAnsi="Times New Roman" w:eastAsia="宋体" w:cs="宋体"/>
                <w:szCs w:val="21"/>
              </w:rPr>
            </w:pPr>
            <w:r>
              <w:rPr>
                <w:rFonts w:hint="eastAsia" w:ascii="宋体" w:hAnsi="Times New Roman" w:eastAsia="宋体" w:cs="宋体"/>
                <w:szCs w:val="21"/>
              </w:rPr>
              <w:t xml:space="preserve">1.1.1.7 图纸：指包含在合同中的工程图纸，以及由发包人按合同约定提供的任何补充和修改的图纸，包括配套的说明。</w:t>
            </w:r>
            <w:r/>
          </w:p>
          <w:p>
            <w:pPr>
              <w:ind w:firstLine="420"/>
              <w:keepNext/>
              <w:rPr>
                <w:rFonts w:ascii="宋体" w:hAnsi="Times New Roman" w:eastAsia="宋体" w:cs="宋体"/>
                <w:szCs w:val="21"/>
              </w:rPr>
            </w:pPr>
            <w:r>
              <w:rPr>
                <w:rFonts w:hint="eastAsia" w:ascii="宋体" w:hAnsi="Times New Roman" w:eastAsia="宋体" w:cs="宋体"/>
                <w:szCs w:val="21"/>
              </w:rPr>
              <w:t xml:space="preserve">1.1.1.8已标价工程量清单：指构成合同文件组成部分的由承包人按照规定的格式和要求填写并标明价格的工程量清单。</w:t>
            </w:r>
            <w:r/>
          </w:p>
          <w:p>
            <w:pPr>
              <w:ind w:firstLine="420"/>
              <w:keepNext/>
              <w:rPr>
                <w:rFonts w:ascii="宋体" w:hAnsi="Times New Roman" w:eastAsia="宋体" w:cs="宋体"/>
                <w:szCs w:val="21"/>
              </w:rPr>
            </w:pPr>
            <w:r>
              <w:rPr>
                <w:rFonts w:hint="eastAsia" w:ascii="宋体" w:hAnsi="Times New Roman" w:eastAsia="宋体" w:cs="宋体"/>
                <w:szCs w:val="21"/>
              </w:rPr>
              <w:t xml:space="preserve">1.1.1.9其他合同文件：指经合同双方当事人确认构成合同文件的其他文件。</w:t>
            </w:r>
            <w:r/>
          </w:p>
          <w:p>
            <w:pPr>
              <w:ind w:firstLine="420"/>
              <w:keepNext/>
              <w:rPr>
                <w:rFonts w:ascii="宋体" w:hAnsi="Times New Roman" w:eastAsia="宋体" w:cs="宋体"/>
                <w:szCs w:val="21"/>
              </w:rPr>
            </w:pPr>
            <w:r>
              <w:rPr>
                <w:rFonts w:hint="eastAsia" w:ascii="宋体" w:hAnsi="Times New Roman" w:eastAsia="宋体" w:cs="宋体"/>
                <w:szCs w:val="21"/>
              </w:rPr>
              <w:t xml:space="preserve">1.1.2合同当事人和人员</w:t>
            </w:r>
            <w:r/>
          </w:p>
          <w:p>
            <w:pPr>
              <w:ind w:firstLine="420"/>
              <w:keepNext/>
              <w:rPr>
                <w:rFonts w:ascii="宋体" w:hAnsi="Times New Roman" w:eastAsia="宋体" w:cs="宋体"/>
                <w:szCs w:val="21"/>
              </w:rPr>
            </w:pPr>
            <w:r>
              <w:rPr>
                <w:rFonts w:hint="eastAsia" w:ascii="宋体" w:hAnsi="Times New Roman" w:eastAsia="宋体" w:cs="宋体"/>
                <w:szCs w:val="21"/>
              </w:rPr>
              <w:t xml:space="preserve">1.1.2.1合同当事人：指发包人和承包人。</w:t>
            </w:r>
            <w:r/>
          </w:p>
          <w:p>
            <w:pPr>
              <w:ind w:firstLine="420"/>
              <w:keepNext/>
              <w:rPr>
                <w:rFonts w:ascii="宋体" w:hAnsi="Times New Roman" w:eastAsia="宋体" w:cs="宋体"/>
                <w:szCs w:val="21"/>
              </w:rPr>
            </w:pPr>
            <w:r>
              <w:rPr>
                <w:rFonts w:hint="eastAsia" w:ascii="宋体" w:hAnsi="Times New Roman" w:eastAsia="宋体" w:cs="宋体"/>
                <w:szCs w:val="21"/>
              </w:rPr>
              <w:t xml:space="preserve">1.1.2.2发包人：指专用合同条款中指明并与承包人在合同协议书中签字的当事人。</w:t>
            </w:r>
            <w:r/>
          </w:p>
          <w:p>
            <w:pPr>
              <w:ind w:firstLine="420"/>
              <w:keepNext/>
              <w:rPr>
                <w:rFonts w:ascii="宋体" w:hAnsi="Times New Roman" w:eastAsia="宋体" w:cs="宋体"/>
                <w:szCs w:val="21"/>
              </w:rPr>
            </w:pPr>
            <w:r>
              <w:rPr>
                <w:rFonts w:hint="eastAsia" w:ascii="宋体" w:hAnsi="Times New Roman" w:eastAsia="宋体" w:cs="宋体"/>
                <w:szCs w:val="21"/>
              </w:rPr>
              <w:t xml:space="preserve">1.1.2.3承包人：指与发包人签订合同协议书的当事人。</w:t>
            </w:r>
            <w:r/>
          </w:p>
          <w:p>
            <w:pPr>
              <w:ind w:firstLine="420"/>
              <w:keepNext/>
              <w:rPr>
                <w:rFonts w:ascii="宋体" w:hAnsi="Times New Roman" w:eastAsia="宋体" w:cs="宋体"/>
                <w:szCs w:val="21"/>
              </w:rPr>
            </w:pPr>
            <w:r>
              <w:rPr>
                <w:rFonts w:hint="eastAsia" w:ascii="宋体" w:hAnsi="Times New Roman" w:eastAsia="宋体" w:cs="宋体"/>
                <w:szCs w:val="21"/>
              </w:rPr>
              <w:t xml:space="preserve">1.1.2.4承包人项目经理：指承包人派驻施工场地的全权负责人。</w:t>
            </w:r>
            <w:r/>
          </w:p>
          <w:p>
            <w:pPr>
              <w:ind w:firstLine="420"/>
              <w:keepNext/>
              <w:rPr>
                <w:rFonts w:ascii="宋体" w:hAnsi="Times New Roman" w:eastAsia="宋体" w:cs="宋体"/>
                <w:szCs w:val="21"/>
              </w:rPr>
            </w:pPr>
            <w:r>
              <w:rPr>
                <w:rFonts w:hint="eastAsia" w:ascii="宋体" w:hAnsi="Times New Roman" w:eastAsia="宋体" w:cs="宋体"/>
                <w:szCs w:val="21"/>
              </w:rPr>
              <w:t xml:space="preserve">1.1.2.5分包人：指从承包人处分包合同中某一部分工程，并与其签订分包合同的分包人。</w:t>
            </w:r>
            <w:r/>
          </w:p>
          <w:p>
            <w:pPr>
              <w:ind w:firstLine="420"/>
              <w:keepNext/>
              <w:rPr>
                <w:rFonts w:ascii="宋体" w:hAnsi="Times New Roman" w:eastAsia="宋体" w:cs="宋体"/>
                <w:szCs w:val="21"/>
              </w:rPr>
            </w:pPr>
            <w:r>
              <w:rPr>
                <w:rFonts w:hint="eastAsia" w:ascii="宋体" w:hAnsi="Times New Roman" w:eastAsia="宋体" w:cs="宋体"/>
                <w:szCs w:val="21"/>
              </w:rPr>
              <w:t xml:space="preserve">1.1.2.6监理人：指在专用合同条款中指明的，受发包人委托对合同履行实施管理的法人或其他组织。</w:t>
            </w:r>
            <w:r/>
          </w:p>
          <w:p>
            <w:pPr>
              <w:ind w:firstLine="420"/>
              <w:keepNext/>
              <w:rPr>
                <w:rFonts w:ascii="宋体" w:hAnsi="Times New Roman" w:eastAsia="宋体" w:cs="宋体"/>
                <w:szCs w:val="21"/>
              </w:rPr>
            </w:pPr>
            <w:r>
              <w:rPr>
                <w:rFonts w:hint="eastAsia" w:ascii="宋体" w:hAnsi="Times New Roman" w:eastAsia="宋体" w:cs="宋体"/>
                <w:szCs w:val="21"/>
              </w:rPr>
              <w:t xml:space="preserve">1.1.2.7总监理工程师（总监）：指由监理人委派常驻施工场地对合同履行实施管理的全权负责人。</w:t>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hint="eastAsia" w:ascii="宋体" w:hAnsi="Times New Roman" w:eastAsia="宋体" w:cs="宋体"/>
                <w:szCs w:val="21"/>
              </w:rPr>
              <w:t xml:space="preserve">1.1.3工程和设备</w:t>
            </w:r>
            <w:r/>
          </w:p>
          <w:p>
            <w:pPr>
              <w:ind w:firstLine="420"/>
              <w:keepNext/>
              <w:rPr>
                <w:rFonts w:ascii="宋体" w:hAnsi="Times New Roman" w:eastAsia="宋体" w:cs="宋体"/>
                <w:szCs w:val="21"/>
              </w:rPr>
            </w:pPr>
            <w:r>
              <w:rPr>
                <w:rFonts w:hint="eastAsia" w:ascii="宋体" w:hAnsi="Times New Roman" w:eastAsia="宋体" w:cs="宋体"/>
                <w:szCs w:val="21"/>
              </w:rPr>
              <w:t xml:space="preserve">1.1.3.1工程：指永久工程和（或）临时工程。</w:t>
            </w:r>
            <w:r/>
          </w:p>
          <w:p>
            <w:pPr>
              <w:ind w:firstLine="420"/>
              <w:keepNext/>
              <w:rPr>
                <w:rFonts w:ascii="宋体" w:hAnsi="Times New Roman" w:eastAsia="宋体" w:cs="宋体"/>
                <w:szCs w:val="21"/>
              </w:rPr>
            </w:pPr>
            <w:r>
              <w:rPr>
                <w:rFonts w:hint="eastAsia" w:ascii="宋体" w:hAnsi="Times New Roman" w:eastAsia="宋体" w:cs="宋体"/>
                <w:szCs w:val="21"/>
              </w:rPr>
              <w:t xml:space="preserve">1.1.3.2永久工程：指按合同约定建造并移交给发包人的工程，包括工程设备。</w:t>
            </w:r>
            <w:r/>
          </w:p>
          <w:p>
            <w:pPr>
              <w:ind w:firstLine="420"/>
              <w:keepNext/>
              <w:rPr>
                <w:rFonts w:ascii="宋体" w:hAnsi="Times New Roman" w:eastAsia="宋体" w:cs="宋体"/>
                <w:szCs w:val="21"/>
              </w:rPr>
            </w:pPr>
            <w:r>
              <w:rPr>
                <w:rFonts w:hint="eastAsia" w:ascii="宋体" w:hAnsi="Times New Roman" w:eastAsia="宋体" w:cs="宋体"/>
                <w:szCs w:val="21"/>
              </w:rPr>
              <w:t xml:space="preserve">1.1.3.3临时工程：指为完成合同约定的永久工程所修建的各类临时性工程，不包括施工设备。</w:t>
            </w:r>
            <w:r/>
          </w:p>
          <w:p>
            <w:pPr>
              <w:ind w:firstLine="420"/>
              <w:keepNext/>
              <w:rPr>
                <w:rFonts w:ascii="宋体" w:hAnsi="Times New Roman" w:eastAsia="宋体" w:cs="宋体"/>
                <w:szCs w:val="21"/>
              </w:rPr>
            </w:pPr>
            <w:r>
              <w:rPr>
                <w:rFonts w:hint="eastAsia" w:ascii="宋体" w:hAnsi="Times New Roman" w:eastAsia="宋体" w:cs="宋体"/>
                <w:szCs w:val="21"/>
              </w:rPr>
              <w:t xml:space="preserve">1.1.3.4单位工程：指</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中指明特定范围的永久工程。</w:t>
            </w:r>
            <w:r/>
          </w:p>
          <w:p>
            <w:pPr>
              <w:ind w:firstLine="420"/>
              <w:keepNext/>
              <w:rPr>
                <w:rFonts w:ascii="宋体" w:hAnsi="Times New Roman" w:eastAsia="宋体" w:cs="宋体"/>
                <w:szCs w:val="21"/>
              </w:rPr>
            </w:pPr>
            <w:r>
              <w:rPr>
                <w:rFonts w:hint="eastAsia" w:ascii="宋体" w:hAnsi="Times New Roman" w:eastAsia="宋体" w:cs="宋体"/>
                <w:szCs w:val="21"/>
              </w:rPr>
              <w:t xml:space="preserve">1.1.3.5工程设备：指构成或计划构成永久工程一部分的机电设备、金属结构设备、仪器装置及其他类似的设备和装置。</w:t>
            </w:r>
            <w:r/>
          </w:p>
          <w:p>
            <w:pPr>
              <w:ind w:firstLine="420"/>
              <w:keepNext/>
              <w:rPr>
                <w:rFonts w:ascii="宋体" w:hAnsi="Times New Roman" w:eastAsia="宋体" w:cs="宋体"/>
                <w:szCs w:val="21"/>
              </w:rPr>
            </w:pPr>
            <w:r>
              <w:rPr>
                <w:rFonts w:hint="eastAsia" w:ascii="宋体" w:hAnsi="Times New Roman" w:eastAsia="宋体" w:cs="宋体"/>
                <w:szCs w:val="21"/>
              </w:rPr>
              <w:t xml:space="preserve">1.1.3.6施工设备：指为完成合同约定的各项工作所需的设备、器具和其他物品，不包括临时工程和材料。</w:t>
            </w:r>
            <w:r/>
          </w:p>
          <w:p>
            <w:pPr>
              <w:ind w:firstLine="420"/>
              <w:keepNext/>
              <w:rPr>
                <w:rFonts w:ascii="宋体" w:hAnsi="Times New Roman" w:eastAsia="宋体" w:cs="宋体"/>
                <w:szCs w:val="21"/>
              </w:rPr>
            </w:pPr>
            <w:r>
              <w:rPr>
                <w:rFonts w:hint="eastAsia" w:ascii="宋体" w:hAnsi="Times New Roman" w:eastAsia="宋体" w:cs="宋体"/>
                <w:szCs w:val="21"/>
              </w:rPr>
              <w:t xml:space="preserve">1.1.3.7临时设施：指为完成合同约定的各项工作所服务的临时性生产和生活设施。</w:t>
            </w:r>
            <w:r/>
          </w:p>
          <w:p>
            <w:pPr>
              <w:ind w:firstLine="420"/>
              <w:keepNext/>
              <w:rPr>
                <w:rFonts w:ascii="宋体" w:hAnsi="Times New Roman" w:eastAsia="宋体" w:cs="宋体"/>
                <w:szCs w:val="21"/>
              </w:rPr>
            </w:pPr>
            <w:r>
              <w:rPr>
                <w:rFonts w:hint="eastAsia" w:ascii="宋体" w:hAnsi="Times New Roman" w:eastAsia="宋体" w:cs="宋体"/>
                <w:szCs w:val="21"/>
              </w:rPr>
              <w:t xml:space="preserve">1.1.3.8承包人设备：指承包人自带的施工设备。</w:t>
            </w:r>
            <w:r/>
          </w:p>
          <w:p>
            <w:pPr>
              <w:ind w:firstLine="420"/>
              <w:keepNext/>
              <w:rPr>
                <w:rFonts w:ascii="宋体" w:hAnsi="Times New Roman" w:eastAsia="宋体" w:cs="宋体"/>
                <w:szCs w:val="21"/>
              </w:rPr>
            </w:pPr>
            <w:r>
              <w:rPr>
                <w:rFonts w:hint="eastAsia" w:ascii="宋体" w:hAnsi="Times New Roman" w:eastAsia="宋体" w:cs="宋体"/>
                <w:szCs w:val="21"/>
              </w:rPr>
              <w:t xml:space="preserve">1.1.3.9施工场地（或称工地、现场）：指用于合同工程施工的场所，以及在合同中指定作为施工场地组成部分的其他场所，包括永久占地和临时占地。</w:t>
            </w:r>
            <w:r/>
          </w:p>
          <w:p>
            <w:pPr>
              <w:ind w:firstLine="420"/>
              <w:keepNext/>
              <w:rPr>
                <w:rFonts w:ascii="宋体" w:hAnsi="Times New Roman" w:eastAsia="宋体" w:cs="宋体"/>
                <w:szCs w:val="21"/>
              </w:rPr>
            </w:pPr>
            <w:r>
              <w:rPr>
                <w:rFonts w:hint="eastAsia" w:ascii="宋体" w:hAnsi="Times New Roman" w:eastAsia="宋体" w:cs="宋体"/>
                <w:szCs w:val="21"/>
              </w:rPr>
              <w:t xml:space="preserve">1.1.3.10  永久占地：指</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中指明为实施合同工程需永久占用的土地。</w:t>
            </w:r>
            <w:r/>
          </w:p>
          <w:p>
            <w:pPr>
              <w:ind w:firstLine="420"/>
              <w:keepNext/>
              <w:rPr>
                <w:rFonts w:ascii="宋体" w:hAnsi="Times New Roman" w:eastAsia="宋体" w:cs="宋体"/>
                <w:szCs w:val="21"/>
              </w:rPr>
            </w:pPr>
            <w:r>
              <w:rPr>
                <w:rFonts w:hint="eastAsia" w:ascii="宋体" w:hAnsi="Times New Roman" w:eastAsia="宋体" w:cs="宋体"/>
                <w:szCs w:val="21"/>
              </w:rPr>
              <w:t xml:space="preserve">1.1.3.11临时占地：指</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中指明为实施合同工程需临时占用的土地。</w:t>
            </w:r>
            <w:r/>
          </w:p>
          <w:p>
            <w:pPr>
              <w:ind w:firstLine="420"/>
              <w:keepNext/>
              <w:rPr>
                <w:rFonts w:ascii="宋体" w:hAnsi="Times New Roman" w:eastAsia="宋体" w:cs="宋体"/>
                <w:szCs w:val="21"/>
              </w:rPr>
            </w:pPr>
            <w:r>
              <w:rPr>
                <w:rFonts w:hint="eastAsia" w:ascii="宋体" w:hAnsi="Times New Roman" w:eastAsia="宋体" w:cs="宋体"/>
                <w:szCs w:val="21"/>
              </w:rPr>
              <w:t xml:space="preserve">1.1.4日期</w:t>
            </w:r>
            <w:r/>
          </w:p>
          <w:p>
            <w:pPr>
              <w:ind w:firstLine="420"/>
              <w:keepNext/>
              <w:rPr>
                <w:rFonts w:ascii="宋体" w:hAnsi="Times New Roman" w:eastAsia="宋体" w:cs="宋体"/>
                <w:szCs w:val="21"/>
              </w:rPr>
            </w:pPr>
            <w:r>
              <w:rPr>
                <w:rFonts w:hint="eastAsia" w:ascii="宋体" w:hAnsi="Times New Roman" w:eastAsia="宋体" w:cs="宋体"/>
                <w:szCs w:val="21"/>
              </w:rPr>
              <w:t xml:space="preserve">1.1.4.1开工通知：指监理人按第 11.1 款通知承包人开工的函件。</w:t>
            </w:r>
            <w:r/>
          </w:p>
          <w:p>
            <w:pPr>
              <w:ind w:firstLine="420"/>
              <w:keepNext/>
              <w:rPr>
                <w:rFonts w:ascii="宋体" w:hAnsi="Times New Roman" w:eastAsia="宋体" w:cs="宋体"/>
                <w:szCs w:val="21"/>
              </w:rPr>
            </w:pPr>
            <w:r>
              <w:rPr>
                <w:rFonts w:hint="eastAsia" w:ascii="宋体" w:hAnsi="Times New Roman" w:eastAsia="宋体" w:cs="宋体"/>
                <w:szCs w:val="21"/>
              </w:rPr>
              <w:t xml:space="preserve">1.1.4.2开工日期：指监理人按第 11.1 款发出的开工通知中写明的开工日期。</w:t>
            </w:r>
            <w:r/>
          </w:p>
          <w:p>
            <w:pPr>
              <w:ind w:firstLine="420"/>
              <w:keepNext/>
              <w:rPr>
                <w:rFonts w:ascii="宋体" w:hAnsi="Times New Roman" w:eastAsia="宋体" w:cs="宋体"/>
                <w:szCs w:val="21"/>
              </w:rPr>
            </w:pPr>
            <w:r>
              <w:rPr>
                <w:rFonts w:hint="eastAsia" w:ascii="宋体" w:hAnsi="Times New Roman" w:eastAsia="宋体" w:cs="宋体"/>
                <w:szCs w:val="21"/>
              </w:rPr>
              <w:t xml:space="preserve">1.1.4.3 工期：指承包人在投标函中承诺的完成合同工程所需的期限，包括按第 11.3款、第 11.4 款和第 11.6 款约定所作的变更。</w:t>
            </w:r>
            <w:r/>
          </w:p>
          <w:p>
            <w:pPr>
              <w:ind w:firstLine="420"/>
              <w:keepNext/>
              <w:rPr>
                <w:rFonts w:ascii="宋体" w:hAnsi="Times New Roman" w:eastAsia="宋体" w:cs="宋体"/>
                <w:szCs w:val="21"/>
              </w:rPr>
            </w:pPr>
            <w:r>
              <w:rPr>
                <w:rFonts w:hint="eastAsia" w:ascii="宋体" w:hAnsi="Times New Roman" w:eastAsia="宋体" w:cs="宋体"/>
                <w:szCs w:val="21"/>
              </w:rPr>
              <w:t xml:space="preserve">1.1.4.4竣工日期：指第 1.1.4.3 目约定工期届满时的日期。实际竣工日期以工程接收证书中写明的日期为准。</w:t>
            </w:r>
            <w:r/>
          </w:p>
          <w:p>
            <w:pPr>
              <w:ind w:firstLine="420"/>
              <w:keepNext/>
              <w:rPr>
                <w:rFonts w:ascii="宋体" w:hAnsi="Times New Roman" w:eastAsia="宋体" w:cs="宋体"/>
                <w:szCs w:val="21"/>
              </w:rPr>
            </w:pPr>
            <w:r>
              <w:rPr>
                <w:rFonts w:hint="eastAsia" w:ascii="宋体" w:hAnsi="Times New Roman" w:eastAsia="宋体" w:cs="宋体"/>
                <w:szCs w:val="21"/>
              </w:rPr>
              <w:t xml:space="preserve">1.1.4.5缺陷责任期：指履行第 19.2 款约定的缺陷责任的期限，具体期限由专用合同条款约定，包括根据第 19.3 款约定所作的延长。</w:t>
            </w:r>
            <w:r/>
          </w:p>
          <w:p>
            <w:pPr>
              <w:ind w:firstLine="420"/>
              <w:keepNext/>
              <w:rPr>
                <w:rFonts w:ascii="宋体" w:hAnsi="Times New Roman" w:eastAsia="宋体" w:cs="宋体"/>
                <w:szCs w:val="21"/>
              </w:rPr>
            </w:pPr>
            <w:r>
              <w:rPr>
                <w:rFonts w:hint="eastAsia" w:ascii="宋体" w:hAnsi="Times New Roman" w:eastAsia="宋体" w:cs="宋体"/>
                <w:szCs w:val="21"/>
              </w:rPr>
              <w:t xml:space="preserve">1.1.4.6基准日期：指投标截止时间前 28 天的日期。</w:t>
            </w:r>
            <w:r/>
          </w:p>
          <w:p>
            <w:pPr>
              <w:ind w:firstLine="420"/>
              <w:keepNext/>
              <w:rPr>
                <w:rFonts w:ascii="宋体" w:hAnsi="Times New Roman" w:eastAsia="宋体" w:cs="宋体"/>
                <w:szCs w:val="21"/>
              </w:rPr>
            </w:pPr>
            <w:r>
              <w:rPr>
                <w:rFonts w:hint="eastAsia" w:ascii="宋体" w:hAnsi="Times New Roman" w:eastAsia="宋体" w:cs="宋体"/>
                <w:szCs w:val="21"/>
              </w:rPr>
              <w:t xml:space="preserve">1.1.4.7天：除特别指明外，指日历天。合同中按天计算时间的，开始当天不计入，从次日开始计算。期限最后一天的截止时间为当天 24：00。</w:t>
            </w:r>
            <w:r/>
          </w:p>
          <w:p>
            <w:pPr>
              <w:ind w:firstLine="420"/>
              <w:keepNext/>
              <w:rPr>
                <w:rFonts w:ascii="宋体" w:hAnsi="Times New Roman" w:eastAsia="宋体" w:cs="宋体"/>
                <w:szCs w:val="21"/>
              </w:rPr>
            </w:pPr>
            <w:r>
              <w:rPr>
                <w:rFonts w:hint="eastAsia" w:ascii="宋体" w:hAnsi="Times New Roman" w:eastAsia="宋体" w:cs="宋体"/>
                <w:szCs w:val="21"/>
              </w:rPr>
              <w:t xml:space="preserve">1.1.5合同价格和费用</w:t>
            </w:r>
            <w:r/>
          </w:p>
          <w:p>
            <w:pPr>
              <w:ind w:firstLine="420"/>
              <w:keepNext/>
              <w:rPr>
                <w:rFonts w:ascii="宋体" w:hAnsi="Times New Roman" w:eastAsia="宋体" w:cs="宋体"/>
                <w:szCs w:val="21"/>
              </w:rPr>
            </w:pPr>
            <w:r>
              <w:rPr>
                <w:rFonts w:hint="eastAsia" w:ascii="宋体" w:hAnsi="Times New Roman" w:eastAsia="宋体" w:cs="宋体"/>
                <w:szCs w:val="21"/>
              </w:rPr>
              <w:t xml:space="preserve">1.1.5.1签约合同价：指签定合同时合同协议书中写明的，包括了暂列金额、暂估价的合同总金额。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1.1.5.2合同价格：指承包人按合同约定完成了包括缺陷责任期内的全部承包工作后，发包人应付给承包人的金额，包括在履行合同过程中按合同约定进行的变更和调整。</w:t>
            </w:r>
            <w:r/>
          </w:p>
          <w:p>
            <w:pPr>
              <w:ind w:firstLine="420"/>
              <w:keepNext/>
              <w:rPr>
                <w:rFonts w:ascii="宋体" w:hAnsi="Times New Roman" w:eastAsia="宋体" w:cs="宋体"/>
                <w:szCs w:val="21"/>
              </w:rPr>
            </w:pPr>
            <w:r>
              <w:rPr>
                <w:rFonts w:hint="eastAsia" w:ascii="宋体" w:hAnsi="Times New Roman" w:eastAsia="宋体" w:cs="宋体"/>
                <w:szCs w:val="21"/>
              </w:rPr>
              <w:t xml:space="preserve">1.1.5.3费用：指为履行合同所发生的或将要发生的所有合理开支，包括管理费和应分摊的其他费用，但不包括利润。</w:t>
            </w:r>
            <w:r/>
          </w:p>
          <w:p>
            <w:pPr>
              <w:ind w:firstLine="420"/>
              <w:keepNext/>
              <w:rPr>
                <w:rFonts w:ascii="宋体" w:hAnsi="Times New Roman" w:eastAsia="宋体" w:cs="宋体"/>
                <w:szCs w:val="21"/>
              </w:rPr>
            </w:pPr>
            <w:r>
              <w:rPr>
                <w:rFonts w:hint="eastAsia" w:ascii="宋体" w:hAnsi="Times New Roman" w:eastAsia="宋体" w:cs="宋体"/>
                <w:szCs w:val="21"/>
              </w:rPr>
              <w:t xml:space="preserve">1.1.5.4暂列金额：指已标价工程量清单中所列的暂列金额，用于在签订协议书时尚未确定或不可预见变更的施工及其所需材料、工程设备、服务等的金额，包括以计日工方式支付的金额。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1.1.5.5  暂估价：指发包人在工程量清单中给定的用于支付必然发生但暂时不能确定价格的材料、设备以及专业工程的金额。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1.1.5.6计日工：指对零星工作采取的一种计价方式，按合同中的计日工子目及其单价计价付款。</w:t>
            </w:r>
            <w:r/>
          </w:p>
          <w:p>
            <w:pPr>
              <w:ind w:firstLine="420"/>
              <w:keepNext/>
              <w:rPr>
                <w:rFonts w:ascii="宋体" w:hAnsi="Times New Roman" w:eastAsia="宋体" w:cs="宋体"/>
                <w:szCs w:val="21"/>
              </w:rPr>
            </w:pPr>
            <w:r>
              <w:rPr>
                <w:rFonts w:hint="eastAsia" w:ascii="宋体" w:hAnsi="Times New Roman" w:eastAsia="宋体" w:cs="宋体"/>
                <w:szCs w:val="21"/>
              </w:rPr>
              <w:t xml:space="preserve">1.1.5.7质量保证金（或称保留金）：指按第17.4.1项约定用于保证在缺陷责任期内履行缺陷修复义务的金额。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1.1.6其他</w:t>
            </w:r>
            <w:r/>
          </w:p>
          <w:p>
            <w:pPr>
              <w:ind w:firstLine="420"/>
              <w:keepNext/>
              <w:rPr>
                <w:rFonts w:ascii="宋体" w:hAnsi="Times New Roman" w:eastAsia="宋体" w:cs="宋体"/>
                <w:szCs w:val="21"/>
              </w:rPr>
            </w:pPr>
            <w:r>
              <w:rPr>
                <w:rFonts w:hint="eastAsia" w:ascii="宋体" w:hAnsi="Times New Roman" w:eastAsia="宋体" w:cs="宋体"/>
                <w:szCs w:val="21"/>
              </w:rPr>
              <w:t xml:space="preserve">1.1.6.1书面形式：指合同文件、信函、电报、传真等可以有形地表现所载内容的形式。</w:t>
            </w:r>
            <w:r/>
          </w:p>
          <w:p>
            <w:pPr>
              <w:pStyle w:val="875"/>
              <w:tabs>
                <w:tab w:val="left" w:pos="1430" w:leader="none"/>
              </w:tabs>
              <w:rPr>
                <w:rFonts w:ascii="宋体" w:cs="宋体"/>
                <w:szCs w:val="21"/>
              </w:rPr>
            </w:pPr>
            <w:r/>
            <w:bookmarkStart w:id="178" w:name="_Toc352492486"/>
            <w:r/>
            <w:bookmarkStart w:id="179" w:name="_Toc345916632"/>
            <w:r/>
            <w:bookmarkStart w:id="180" w:name="_Toc138042298"/>
            <w:r/>
            <w:bookmarkStart w:id="181" w:name="_Toc29956"/>
            <w:r/>
            <w:bookmarkStart w:id="182" w:name="_Toc378180058"/>
            <w:r/>
            <w:bookmarkStart w:id="183" w:name="_Toc352492831"/>
            <w:r/>
            <w:bookmarkStart w:id="184" w:name="_Toc352491592"/>
            <w:r/>
            <w:bookmarkStart w:id="185" w:name="_Toc2490"/>
            <w:r/>
            <w:bookmarkStart w:id="186" w:name="_Toc386274193"/>
            <w:r/>
            <w:bookmarkStart w:id="187" w:name="_Toc24159"/>
            <w:r/>
            <w:bookmarkStart w:id="188" w:name="_Toc470015067"/>
            <w:r/>
            <w:bookmarkStart w:id="189" w:name="_Toc3706"/>
            <w:r/>
            <w:bookmarkStart w:id="190" w:name="_Toc71108105"/>
            <w:r/>
            <w:bookmarkStart w:id="191" w:name="_Toc138041787"/>
            <w:r/>
            <w:bookmarkStart w:id="192" w:name="_Toc351048154"/>
            <w:r>
              <w:rPr>
                <w:rFonts w:hint="eastAsia" w:ascii="宋体" w:cs="宋体"/>
                <w:szCs w:val="21"/>
              </w:rPr>
              <w:t xml:space="preserve">1.2语言文字</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
          </w:p>
          <w:p>
            <w:pPr>
              <w:ind w:firstLine="420"/>
              <w:keepNext/>
              <w:rPr>
                <w:rFonts w:ascii="宋体" w:hAnsi="Times New Roman" w:eastAsia="宋体" w:cs="宋体"/>
                <w:szCs w:val="21"/>
              </w:rPr>
            </w:pPr>
            <w:r>
              <w:rPr>
                <w:rFonts w:hint="eastAsia" w:ascii="宋体" w:hAnsi="Times New Roman" w:eastAsia="宋体" w:cs="宋体"/>
                <w:szCs w:val="21"/>
              </w:rPr>
              <w:t xml:space="preserve">除专用术语外，合同使用的语言文字为中文。必要时专用术语应附有中文注释。</w:t>
            </w:r>
            <w:r/>
          </w:p>
          <w:p>
            <w:pPr>
              <w:pStyle w:val="875"/>
              <w:tabs>
                <w:tab w:val="left" w:pos="1430" w:leader="none"/>
              </w:tabs>
              <w:rPr>
                <w:rFonts w:ascii="宋体" w:cs="宋体"/>
                <w:szCs w:val="21"/>
              </w:rPr>
            </w:pPr>
            <w:r/>
            <w:bookmarkStart w:id="193" w:name="_Toc138042299"/>
            <w:r/>
            <w:bookmarkStart w:id="194" w:name="_Toc378180059"/>
            <w:r/>
            <w:bookmarkStart w:id="195" w:name="_Toc352492832"/>
            <w:r/>
            <w:bookmarkStart w:id="196" w:name="_Toc351048155"/>
            <w:r/>
            <w:bookmarkStart w:id="197" w:name="_Toc9588"/>
            <w:r/>
            <w:bookmarkStart w:id="198" w:name="_Toc352492487"/>
            <w:r/>
            <w:bookmarkStart w:id="199" w:name="_Toc386274194"/>
            <w:r/>
            <w:bookmarkStart w:id="200" w:name="_Toc352491593"/>
            <w:r/>
            <w:bookmarkStart w:id="201" w:name="_Toc138041788"/>
            <w:r/>
            <w:bookmarkStart w:id="202" w:name="_Toc71108106"/>
            <w:r/>
            <w:bookmarkStart w:id="203" w:name="_Toc25216"/>
            <w:r/>
            <w:bookmarkStart w:id="204" w:name="_Toc23163"/>
            <w:r/>
            <w:bookmarkStart w:id="205" w:name="_Toc345916633"/>
            <w:r/>
            <w:bookmarkStart w:id="206" w:name="_Toc27426"/>
            <w:r/>
            <w:bookmarkStart w:id="207" w:name="_Toc470015068"/>
            <w:r>
              <w:rPr>
                <w:rFonts w:hint="eastAsia" w:ascii="宋体" w:cs="宋体"/>
                <w:szCs w:val="21"/>
              </w:rPr>
              <w:t xml:space="preserve">1.3法律</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20"/>
              <w:keepNext/>
              <w:rPr>
                <w:rFonts w:ascii="宋体" w:hAnsi="Times New Roman" w:eastAsia="宋体" w:cs="宋体"/>
                <w:szCs w:val="21"/>
              </w:rPr>
            </w:pPr>
            <w:r>
              <w:rPr>
                <w:rFonts w:hint="eastAsia" w:ascii="宋体" w:hAnsi="Times New Roman" w:eastAsia="宋体" w:cs="宋体"/>
                <w:szCs w:val="21"/>
              </w:rPr>
              <w:t xml:space="preserve">适用于合同的法律包括中华人民共和国法律、行政法规、部门规章，以及工程所在地的地方法规、自治条例、单行条例和地方政府规章。</w:t>
            </w:r>
            <w:r/>
          </w:p>
          <w:p>
            <w:pPr>
              <w:pStyle w:val="875"/>
              <w:tabs>
                <w:tab w:val="left" w:pos="1430" w:leader="none"/>
              </w:tabs>
              <w:rPr>
                <w:rFonts w:ascii="宋体" w:cs="宋体"/>
                <w:szCs w:val="21"/>
              </w:rPr>
            </w:pPr>
            <w:r/>
            <w:bookmarkStart w:id="208" w:name="_Toc19559"/>
            <w:r/>
            <w:bookmarkStart w:id="209" w:name="_Toc352491594"/>
            <w:r/>
            <w:bookmarkStart w:id="210" w:name="_Toc138042300"/>
            <w:r/>
            <w:bookmarkStart w:id="211" w:name="_Toc386274195"/>
            <w:r/>
            <w:bookmarkStart w:id="212" w:name="_Toc26039"/>
            <w:r/>
            <w:bookmarkStart w:id="213" w:name="_Toc352492488"/>
            <w:r/>
            <w:bookmarkStart w:id="214" w:name="_Toc22241"/>
            <w:r/>
            <w:bookmarkStart w:id="215" w:name="_Toc345916634"/>
            <w:r/>
            <w:bookmarkStart w:id="216" w:name="_Toc20913"/>
            <w:r/>
            <w:bookmarkStart w:id="217" w:name="_Toc138041789"/>
            <w:r/>
            <w:bookmarkStart w:id="218" w:name="_Toc352492833"/>
            <w:r/>
            <w:bookmarkStart w:id="219" w:name="_Toc378180060"/>
            <w:r/>
            <w:bookmarkStart w:id="220" w:name="_Toc351048156"/>
            <w:r/>
            <w:bookmarkStart w:id="221" w:name="_Toc470015069"/>
            <w:r/>
            <w:bookmarkStart w:id="222" w:name="_Toc71108107"/>
            <w:r>
              <w:rPr>
                <w:rFonts w:hint="eastAsia" w:ascii="宋体" w:cs="宋体"/>
                <w:szCs w:val="21"/>
              </w:rPr>
              <w:t xml:space="preserve">1.4合同文件的优先顺序</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ind w:firstLine="420"/>
              <w:keepNext/>
              <w:rPr>
                <w:rFonts w:ascii="宋体" w:hAnsi="Times New Roman" w:eastAsia="宋体" w:cs="宋体"/>
                <w:szCs w:val="21"/>
              </w:rPr>
            </w:pPr>
            <w:r>
              <w:rPr>
                <w:rFonts w:hint="eastAsia" w:ascii="宋体" w:hAnsi="Times New Roman" w:eastAsia="宋体" w:cs="宋体"/>
                <w:szCs w:val="21"/>
              </w:rPr>
              <w:t xml:space="preserve">组成合同的各项文件应互相解释，互为说明。除专用合同条款另有约定外，解释合同文件的优先顺序如下：</w:t>
            </w:r>
            <w:r/>
          </w:p>
          <w:p>
            <w:pPr>
              <w:ind w:firstLine="420"/>
              <w:keepNext/>
              <w:rPr>
                <w:rFonts w:ascii="宋体" w:hAnsi="Times New Roman" w:eastAsia="宋体" w:cs="宋体"/>
                <w:szCs w:val="21"/>
              </w:rPr>
            </w:pPr>
            <w:r>
              <w:rPr>
                <w:rFonts w:hint="eastAsia" w:ascii="宋体" w:hAnsi="Times New Roman" w:eastAsia="宋体" w:cs="宋体"/>
                <w:szCs w:val="21"/>
              </w:rPr>
              <w:t xml:space="preserve">（1）合同协议书；</w:t>
            </w:r>
            <w:r/>
          </w:p>
          <w:p>
            <w:pPr>
              <w:ind w:firstLine="420"/>
              <w:keepNext/>
              <w:rPr>
                <w:rFonts w:ascii="宋体" w:hAnsi="Times New Roman" w:eastAsia="宋体" w:cs="宋体"/>
                <w:szCs w:val="21"/>
              </w:rPr>
            </w:pPr>
            <w:r>
              <w:rPr>
                <w:rFonts w:hint="eastAsia" w:ascii="宋体" w:hAnsi="Times New Roman" w:eastAsia="宋体" w:cs="宋体"/>
                <w:szCs w:val="21"/>
              </w:rPr>
              <w:t xml:space="preserve">（2）中标通知书；</w:t>
            </w:r>
            <w:r/>
          </w:p>
          <w:p>
            <w:pPr>
              <w:ind w:firstLine="420"/>
              <w:keepNext/>
              <w:rPr>
                <w:rFonts w:ascii="宋体" w:hAnsi="Times New Roman" w:eastAsia="宋体" w:cs="宋体"/>
                <w:szCs w:val="21"/>
              </w:rPr>
            </w:pPr>
            <w:r>
              <w:rPr>
                <w:rFonts w:hint="eastAsia" w:ascii="宋体" w:hAnsi="Times New Roman" w:eastAsia="宋体" w:cs="宋体"/>
                <w:szCs w:val="21"/>
              </w:rPr>
              <w:t xml:space="preserve">（3）投标函及投标函附录；</w:t>
            </w:r>
            <w:r/>
          </w:p>
          <w:p>
            <w:pPr>
              <w:ind w:firstLine="420"/>
              <w:keepNext/>
              <w:rPr>
                <w:rFonts w:ascii="宋体" w:hAnsi="Times New Roman" w:eastAsia="宋体" w:cs="宋体"/>
                <w:szCs w:val="21"/>
              </w:rPr>
            </w:pPr>
            <w:r>
              <w:rPr>
                <w:rFonts w:hint="eastAsia" w:ascii="宋体" w:hAnsi="Times New Roman" w:eastAsia="宋体" w:cs="宋体"/>
                <w:szCs w:val="21"/>
              </w:rPr>
              <w:t xml:space="preserve">（4）专用合同条款；</w:t>
            </w:r>
            <w:r/>
          </w:p>
          <w:p>
            <w:pPr>
              <w:ind w:firstLine="420"/>
              <w:keepNext/>
              <w:rPr>
                <w:rFonts w:ascii="宋体" w:hAnsi="Times New Roman" w:eastAsia="宋体" w:cs="宋体"/>
                <w:szCs w:val="21"/>
              </w:rPr>
            </w:pPr>
            <w:r>
              <w:rPr>
                <w:rFonts w:hint="eastAsia" w:ascii="宋体" w:hAnsi="Times New Roman" w:eastAsia="宋体" w:cs="宋体"/>
                <w:szCs w:val="21"/>
              </w:rPr>
              <w:t xml:space="preserve">（5）通用合同条款；</w:t>
            </w:r>
            <w:r/>
          </w:p>
          <w:p>
            <w:pPr>
              <w:ind w:firstLine="420"/>
              <w:keepNext/>
              <w:rPr>
                <w:rFonts w:ascii="宋体" w:hAnsi="Times New Roman" w:eastAsia="宋体" w:cs="宋体"/>
                <w:szCs w:val="21"/>
              </w:rPr>
            </w:pPr>
            <w:r>
              <w:rPr>
                <w:rFonts w:hint="eastAsia" w:ascii="宋体" w:hAnsi="Times New Roman" w:eastAsia="宋体" w:cs="宋体"/>
                <w:szCs w:val="21"/>
              </w:rPr>
              <w:t xml:space="preserve">（6）技术标准和要求；</w:t>
            </w:r>
            <w:r/>
          </w:p>
          <w:p>
            <w:pPr>
              <w:ind w:firstLine="420"/>
              <w:keepNext/>
              <w:rPr>
                <w:rFonts w:ascii="宋体" w:hAnsi="Times New Roman" w:eastAsia="宋体" w:cs="宋体"/>
                <w:szCs w:val="21"/>
              </w:rPr>
            </w:pPr>
            <w:r>
              <w:rPr>
                <w:rFonts w:hint="eastAsia" w:ascii="宋体" w:hAnsi="Times New Roman" w:eastAsia="宋体" w:cs="宋体"/>
                <w:szCs w:val="21"/>
              </w:rPr>
              <w:t xml:space="preserve">（7）图纸；</w:t>
            </w:r>
            <w:r/>
          </w:p>
          <w:p>
            <w:pPr>
              <w:ind w:firstLine="420"/>
              <w:keepNext/>
              <w:rPr>
                <w:rFonts w:ascii="宋体" w:hAnsi="Times New Roman" w:eastAsia="宋体" w:cs="宋体"/>
                <w:szCs w:val="21"/>
              </w:rPr>
            </w:pPr>
            <w:r>
              <w:rPr>
                <w:rFonts w:hint="eastAsia" w:ascii="宋体" w:hAnsi="Times New Roman" w:eastAsia="宋体" w:cs="宋体"/>
                <w:szCs w:val="21"/>
              </w:rPr>
              <w:t xml:space="preserve">（8）已标价工程量清单；</w:t>
            </w:r>
            <w:r/>
          </w:p>
          <w:p>
            <w:pPr>
              <w:ind w:firstLine="420"/>
              <w:keepNext/>
              <w:rPr>
                <w:rFonts w:ascii="宋体" w:hAnsi="Times New Roman" w:eastAsia="宋体" w:cs="宋体"/>
                <w:szCs w:val="21"/>
              </w:rPr>
            </w:pPr>
            <w:r>
              <w:rPr>
                <w:rFonts w:hint="eastAsia" w:ascii="宋体" w:hAnsi="Times New Roman" w:eastAsia="宋体" w:cs="宋体"/>
                <w:szCs w:val="21"/>
              </w:rPr>
              <w:t xml:space="preserve">（9）其他合同文件。</w:t>
            </w:r>
            <w:r/>
          </w:p>
          <w:p>
            <w:pPr>
              <w:pStyle w:val="875"/>
              <w:tabs>
                <w:tab w:val="left" w:pos="1430" w:leader="none"/>
              </w:tabs>
              <w:rPr>
                <w:rFonts w:ascii="宋体" w:cs="宋体"/>
                <w:szCs w:val="21"/>
              </w:rPr>
            </w:pPr>
            <w:r/>
            <w:bookmarkStart w:id="223" w:name="_Toc345916635"/>
            <w:r/>
            <w:bookmarkStart w:id="224" w:name="_Toc138042301"/>
            <w:r/>
            <w:bookmarkStart w:id="225" w:name="_Toc470015070"/>
            <w:r/>
            <w:bookmarkStart w:id="226" w:name="_Toc11991"/>
            <w:r/>
            <w:bookmarkStart w:id="227" w:name="_Toc352491595"/>
            <w:r/>
            <w:bookmarkStart w:id="228" w:name="_Toc378180061"/>
            <w:r/>
            <w:bookmarkStart w:id="229" w:name="_Toc16610"/>
            <w:r/>
            <w:bookmarkStart w:id="230" w:name="_Toc138041790"/>
            <w:r/>
            <w:bookmarkStart w:id="231" w:name="_Toc13648"/>
            <w:r/>
            <w:bookmarkStart w:id="232" w:name="_Toc352492834"/>
            <w:r/>
            <w:bookmarkStart w:id="233" w:name="_Toc71108108"/>
            <w:r/>
            <w:bookmarkStart w:id="234" w:name="_Toc15577"/>
            <w:r/>
            <w:bookmarkStart w:id="235" w:name="_Toc386274196"/>
            <w:r/>
            <w:bookmarkStart w:id="236" w:name="_Toc351048157"/>
            <w:r/>
            <w:bookmarkStart w:id="237" w:name="_Toc352492489"/>
            <w:r>
              <w:rPr>
                <w:rFonts w:hint="eastAsia" w:ascii="宋体" w:cs="宋体"/>
                <w:szCs w:val="21"/>
              </w:rPr>
              <w:t xml:space="preserve">1.5合同协议书</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firstLine="420"/>
              <w:keepNext/>
              <w:rPr>
                <w:rFonts w:ascii="宋体" w:hAnsi="Times New Roman" w:eastAsia="宋体" w:cs="宋体"/>
                <w:szCs w:val="21"/>
              </w:rPr>
            </w:pPr>
            <w:r>
              <w:rPr>
                <w:rFonts w:ascii="宋体" w:hAnsi="Times New Roman" w:eastAsia="宋体" w:cs="宋体"/>
                <w:szCs w:val="21"/>
              </w:rPr>
            </w:r>
            <w:r/>
          </w:p>
          <w:p>
            <w:pPr>
              <w:pStyle w:val="875"/>
              <w:tabs>
                <w:tab w:val="left" w:pos="1430" w:leader="none"/>
              </w:tabs>
              <w:rPr>
                <w:rFonts w:ascii="宋体" w:cs="宋体"/>
                <w:szCs w:val="21"/>
              </w:rPr>
            </w:pPr>
            <w:r/>
            <w:bookmarkStart w:id="238" w:name="_Toc378180062"/>
            <w:r/>
            <w:bookmarkStart w:id="239" w:name="_Toc138042302"/>
            <w:r/>
            <w:bookmarkStart w:id="240" w:name="_Toc352491596"/>
            <w:r/>
            <w:bookmarkStart w:id="241" w:name="_Toc142"/>
            <w:r/>
            <w:bookmarkStart w:id="242" w:name="_Toc71108109"/>
            <w:r/>
            <w:bookmarkStart w:id="243" w:name="_Toc345916636"/>
            <w:r/>
            <w:bookmarkStart w:id="244" w:name="_Toc4383"/>
            <w:r/>
            <w:bookmarkStart w:id="245" w:name="_Toc386274197"/>
            <w:r/>
            <w:bookmarkStart w:id="246" w:name="_Toc352492835"/>
            <w:r/>
            <w:bookmarkStart w:id="247" w:name="_Toc352492490"/>
            <w:r/>
            <w:bookmarkStart w:id="248" w:name="_Toc351048158"/>
            <w:r/>
            <w:bookmarkStart w:id="249" w:name="_Toc470015071"/>
            <w:r/>
            <w:bookmarkStart w:id="250" w:name="_Toc138041791"/>
            <w:r/>
            <w:bookmarkStart w:id="251" w:name="_Toc31178"/>
            <w:r/>
            <w:bookmarkStart w:id="252" w:name="_Toc24030"/>
            <w:r>
              <w:rPr>
                <w:rFonts w:hint="eastAsia" w:ascii="宋体" w:cs="宋体"/>
                <w:szCs w:val="21"/>
              </w:rPr>
              <w:t xml:space="preserve">1.6图纸和承包人文件</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ind w:firstLine="420"/>
              <w:keepNext/>
              <w:rPr>
                <w:rFonts w:ascii="宋体" w:hAnsi="Times New Roman" w:eastAsia="宋体" w:cs="宋体"/>
                <w:szCs w:val="21"/>
              </w:rPr>
            </w:pPr>
            <w:r>
              <w:rPr>
                <w:rFonts w:hint="eastAsia" w:ascii="宋体" w:hAnsi="Times New Roman" w:eastAsia="宋体" w:cs="宋体"/>
                <w:szCs w:val="21"/>
              </w:rPr>
              <w:t xml:space="preserve">1.6.1 图纸的提供</w:t>
            </w:r>
            <w:r/>
          </w:p>
          <w:p>
            <w:pPr>
              <w:ind w:firstLine="420"/>
              <w:keepNext/>
              <w:rPr>
                <w:rFonts w:ascii="宋体" w:hAnsi="Times New Roman" w:eastAsia="宋体" w:cs="宋体"/>
                <w:szCs w:val="21"/>
              </w:rPr>
            </w:pPr>
            <w:r>
              <w:rPr>
                <w:rFonts w:hint="eastAsia" w:ascii="宋体" w:hAnsi="Times New Roman" w:eastAsia="宋体" w:cs="宋体"/>
                <w:szCs w:val="21"/>
              </w:rPr>
              <w:t xml:space="preserve">除专用合同条款另有约定外，图纸应在合理的期限内按照合同约定的数量提供给承包人。由于发包人未按时提供图纸造成工期延误的，按第11.3款的约定办理。</w:t>
            </w:r>
            <w:r/>
          </w:p>
          <w:p>
            <w:pPr>
              <w:ind w:firstLine="420"/>
              <w:keepNext/>
              <w:rPr>
                <w:rFonts w:ascii="宋体" w:hAnsi="Times New Roman" w:eastAsia="宋体" w:cs="宋体"/>
                <w:szCs w:val="21"/>
              </w:rPr>
            </w:pPr>
            <w:r>
              <w:rPr>
                <w:rFonts w:hint="eastAsia" w:ascii="宋体" w:hAnsi="Times New Roman" w:eastAsia="宋体" w:cs="宋体"/>
                <w:szCs w:val="21"/>
              </w:rPr>
              <w:t xml:space="preserve">1.6.2承包人提供的文件</w:t>
            </w:r>
            <w:r/>
          </w:p>
          <w:p>
            <w:pPr>
              <w:ind w:firstLine="420"/>
              <w:keepNext/>
              <w:rPr>
                <w:rFonts w:ascii="宋体" w:hAnsi="Times New Roman" w:eastAsia="宋体" w:cs="宋体"/>
                <w:szCs w:val="21"/>
              </w:rPr>
            </w:pPr>
            <w:r>
              <w:rPr>
                <w:rFonts w:hint="eastAsia" w:ascii="宋体" w:hAnsi="Times New Roman" w:eastAsia="宋体" w:cs="宋体"/>
                <w:szCs w:val="21"/>
              </w:rPr>
              <w:t xml:space="preserve">按专用合同条款约定由承包人提供的文件，包括部分工程的大样图、加工图等，承包人应按约定的数量和期限报送监理人。监理人应在专用合同条款约定的期限内批复。</w:t>
            </w:r>
            <w:r/>
          </w:p>
          <w:p>
            <w:pPr>
              <w:ind w:firstLine="420"/>
              <w:keepNext/>
              <w:rPr>
                <w:rFonts w:ascii="宋体" w:hAnsi="Times New Roman" w:eastAsia="宋体" w:cs="宋体"/>
                <w:szCs w:val="21"/>
              </w:rPr>
            </w:pPr>
            <w:r>
              <w:rPr>
                <w:rFonts w:hint="eastAsia" w:ascii="宋体" w:hAnsi="Times New Roman" w:eastAsia="宋体" w:cs="宋体"/>
                <w:szCs w:val="21"/>
              </w:rPr>
              <w:t xml:space="preserve">1.6.3图纸的修改</w:t>
            </w:r>
            <w:r/>
          </w:p>
          <w:p>
            <w:pPr>
              <w:ind w:firstLine="420"/>
              <w:keepNext/>
              <w:rPr>
                <w:rFonts w:ascii="宋体" w:hAnsi="Times New Roman" w:eastAsia="宋体" w:cs="宋体"/>
                <w:szCs w:val="21"/>
              </w:rPr>
            </w:pPr>
            <w:r>
              <w:rPr>
                <w:rFonts w:hint="eastAsia" w:ascii="宋体" w:hAnsi="Times New Roman" w:eastAsia="宋体" w:cs="宋体"/>
                <w:szCs w:val="21"/>
              </w:rPr>
              <w:t xml:space="preserve">图纸需要修改和补充的，应由监理人取得发包人同意后，在该工程或工程相应部位施工前的合理期限内签发图纸修改图给承包人，具体签发期限在专用合同条款中约定。承包人应按修改后的图纸施工。</w:t>
            </w:r>
            <w:r/>
          </w:p>
          <w:p>
            <w:pPr>
              <w:ind w:firstLine="420"/>
              <w:keepNext/>
              <w:rPr>
                <w:rFonts w:ascii="宋体" w:hAnsi="Times New Roman" w:eastAsia="宋体" w:cs="宋体"/>
                <w:szCs w:val="21"/>
              </w:rPr>
            </w:pPr>
            <w:r>
              <w:rPr>
                <w:rFonts w:hint="eastAsia" w:ascii="宋体" w:hAnsi="Times New Roman" w:eastAsia="宋体" w:cs="宋体"/>
                <w:szCs w:val="21"/>
              </w:rPr>
              <w:t xml:space="preserve">1.6.4图纸的错误</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承包人发现发包人提供的图纸存在明显错误或疏忽，应及时通知监理人。</w:t>
            </w:r>
            <w:r/>
          </w:p>
          <w:p>
            <w:pPr>
              <w:ind w:firstLine="420"/>
              <w:keepNext/>
              <w:rPr>
                <w:rFonts w:ascii="宋体" w:hAnsi="Times New Roman" w:eastAsia="宋体" w:cs="宋体"/>
                <w:szCs w:val="21"/>
              </w:rPr>
            </w:pPr>
            <w:r>
              <w:rPr>
                <w:rFonts w:hint="eastAsia" w:ascii="宋体" w:hAnsi="Times New Roman" w:eastAsia="宋体" w:cs="宋体"/>
                <w:szCs w:val="21"/>
              </w:rPr>
              <w:t xml:space="preserve">1.6.5图纸和承包人文件的保管</w:t>
            </w:r>
            <w:r/>
          </w:p>
          <w:p>
            <w:pPr>
              <w:ind w:firstLine="420"/>
              <w:keepNext/>
              <w:rPr>
                <w:rFonts w:ascii="宋体" w:hAnsi="Times New Roman" w:eastAsia="宋体" w:cs="宋体"/>
                <w:szCs w:val="21"/>
              </w:rPr>
            </w:pPr>
            <w:r>
              <w:rPr>
                <w:rFonts w:hint="eastAsia" w:ascii="宋体" w:hAnsi="Times New Roman" w:eastAsia="宋体" w:cs="宋体"/>
                <w:szCs w:val="21"/>
              </w:rPr>
              <w:t xml:space="preserve">监理人和承包人均应在施工场地各保存一套完整的包含第1.6.1项、第1.6.2项、第 1.6.3项约定内容的图纸和承包人文件。</w:t>
            </w:r>
            <w:r/>
          </w:p>
          <w:p>
            <w:pPr>
              <w:pStyle w:val="875"/>
              <w:tabs>
                <w:tab w:val="left" w:pos="1430" w:leader="none"/>
              </w:tabs>
              <w:rPr>
                <w:rFonts w:ascii="宋体" w:cs="宋体"/>
                <w:szCs w:val="21"/>
              </w:rPr>
            </w:pPr>
            <w:r/>
            <w:bookmarkStart w:id="253" w:name="_Toc345916637"/>
            <w:r/>
            <w:bookmarkStart w:id="254" w:name="_Toc26495"/>
            <w:r/>
            <w:bookmarkStart w:id="255" w:name="_Toc2711"/>
            <w:r/>
            <w:bookmarkStart w:id="256" w:name="_Toc378180063"/>
            <w:r/>
            <w:bookmarkStart w:id="257" w:name="_Toc470015072"/>
            <w:r/>
            <w:bookmarkStart w:id="258" w:name="_Toc7271"/>
            <w:r/>
            <w:bookmarkStart w:id="259" w:name="_Toc71108110"/>
            <w:r/>
            <w:bookmarkStart w:id="260" w:name="_Toc352491597"/>
            <w:r/>
            <w:bookmarkStart w:id="261" w:name="_Toc351048159"/>
            <w:r/>
            <w:bookmarkStart w:id="262" w:name="_Toc138042303"/>
            <w:r/>
            <w:bookmarkStart w:id="263" w:name="_Toc138041792"/>
            <w:r/>
            <w:bookmarkStart w:id="264" w:name="_Toc29484"/>
            <w:r/>
            <w:bookmarkStart w:id="265" w:name="_Toc352492836"/>
            <w:r/>
            <w:bookmarkStart w:id="266" w:name="_Toc386274198"/>
            <w:r/>
            <w:bookmarkStart w:id="267" w:name="_Toc352492491"/>
            <w:r>
              <w:rPr>
                <w:rFonts w:hint="eastAsia" w:ascii="宋体" w:cs="宋体"/>
                <w:szCs w:val="21"/>
              </w:rPr>
              <w:t xml:space="preserve">1.7联络</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20"/>
              <w:keepNext/>
              <w:rPr>
                <w:rFonts w:ascii="宋体" w:hAnsi="Times New Roman" w:eastAsia="宋体" w:cs="宋体"/>
                <w:szCs w:val="21"/>
              </w:rPr>
            </w:pPr>
            <w:r>
              <w:rPr>
                <w:rFonts w:hint="eastAsia" w:ascii="宋体" w:hAnsi="Times New Roman" w:eastAsia="宋体" w:cs="宋体"/>
                <w:szCs w:val="21"/>
              </w:rPr>
              <w:t xml:space="preserve">1.7.1与合同有关的通知、批准、证明、证书、指示、要求、请求、同意、意见、确定和决定等，均应采用书面形式。</w:t>
            </w:r>
            <w:r/>
          </w:p>
          <w:p>
            <w:pPr>
              <w:ind w:firstLine="420"/>
              <w:keepNext/>
              <w:rPr>
                <w:rFonts w:ascii="宋体" w:hAnsi="Times New Roman" w:eastAsia="宋体" w:cs="宋体"/>
                <w:szCs w:val="21"/>
              </w:rPr>
            </w:pPr>
            <w:r>
              <w:rPr>
                <w:rFonts w:hint="eastAsia" w:ascii="宋体" w:hAnsi="Times New Roman" w:eastAsia="宋体" w:cs="宋体"/>
                <w:szCs w:val="21"/>
              </w:rPr>
              <w:t xml:space="preserve">1.7.2第 1.7.1 项中的通知、批准、证明、证书、指示、要求、请求、同意、意见、确定和决定等来往函件，均应在合同约定的期限内送达指定地点和接收人，并办理签收手续。</w:t>
            </w:r>
            <w:r/>
          </w:p>
          <w:p>
            <w:pPr>
              <w:pStyle w:val="875"/>
              <w:tabs>
                <w:tab w:val="left" w:pos="1430" w:leader="none"/>
              </w:tabs>
              <w:rPr>
                <w:rFonts w:ascii="宋体" w:cs="宋体"/>
                <w:szCs w:val="21"/>
              </w:rPr>
            </w:pPr>
            <w:r/>
            <w:bookmarkStart w:id="268" w:name="_Toc352491598"/>
            <w:r/>
            <w:bookmarkStart w:id="269" w:name="_Toc378180064"/>
            <w:r/>
            <w:bookmarkStart w:id="270" w:name="_Toc24787"/>
            <w:r/>
            <w:bookmarkStart w:id="271" w:name="_Toc345916638"/>
            <w:r/>
            <w:bookmarkStart w:id="272" w:name="_Toc138041793"/>
            <w:r/>
            <w:bookmarkStart w:id="273" w:name="_Toc20677"/>
            <w:r/>
            <w:bookmarkStart w:id="274" w:name="_Toc138042304"/>
            <w:r/>
            <w:bookmarkStart w:id="275" w:name="_Toc2284"/>
            <w:r/>
            <w:bookmarkStart w:id="276" w:name="_Toc352492492"/>
            <w:r/>
            <w:bookmarkStart w:id="277" w:name="_Toc71108111"/>
            <w:r/>
            <w:bookmarkStart w:id="278" w:name="_Toc386274199"/>
            <w:r/>
            <w:bookmarkStart w:id="279" w:name="_Toc352492837"/>
            <w:r/>
            <w:bookmarkStart w:id="280" w:name="_Toc351048160"/>
            <w:r/>
            <w:bookmarkStart w:id="281" w:name="_Toc470015073"/>
            <w:r/>
            <w:bookmarkStart w:id="282" w:name="_Toc24804"/>
            <w:r>
              <w:rPr>
                <w:rFonts w:hint="eastAsia" w:ascii="宋体" w:cs="宋体"/>
                <w:szCs w:val="21"/>
              </w:rPr>
              <w:t xml:space="preserve">1.8转让</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ind w:firstLine="420"/>
              <w:keepNext/>
              <w:rPr>
                <w:rFonts w:ascii="宋体" w:hAnsi="Times New Roman" w:eastAsia="宋体" w:cs="宋体"/>
                <w:szCs w:val="21"/>
              </w:rPr>
            </w:pPr>
            <w:r>
              <w:rPr>
                <w:rFonts w:hint="eastAsia" w:ascii="宋体" w:hAnsi="Times New Roman" w:eastAsia="宋体" w:cs="宋体"/>
                <w:szCs w:val="21"/>
              </w:rPr>
              <w:t xml:space="preserve">除合同另有约定外，未经对方当事人同意，一方当事人不得将合同权利全部或部分转让给第三人，也不得全部或部分转移合同义务。</w:t>
            </w:r>
            <w:r/>
          </w:p>
          <w:p>
            <w:pPr>
              <w:pStyle w:val="875"/>
              <w:tabs>
                <w:tab w:val="left" w:pos="1430" w:leader="none"/>
              </w:tabs>
              <w:rPr>
                <w:rFonts w:ascii="宋体" w:cs="宋体"/>
                <w:szCs w:val="21"/>
              </w:rPr>
            </w:pPr>
            <w:r/>
            <w:bookmarkStart w:id="283" w:name="_Toc138041794"/>
            <w:r/>
            <w:bookmarkStart w:id="284" w:name="_Toc352491599"/>
            <w:r/>
            <w:bookmarkStart w:id="285" w:name="_Toc7321"/>
            <w:r/>
            <w:bookmarkStart w:id="286" w:name="_Toc21155"/>
            <w:r/>
            <w:bookmarkStart w:id="287" w:name="_Toc351048161"/>
            <w:r/>
            <w:bookmarkStart w:id="288" w:name="_Toc22803"/>
            <w:r/>
            <w:bookmarkStart w:id="289" w:name="_Toc470015074"/>
            <w:r/>
            <w:bookmarkStart w:id="290" w:name="_Toc386274200"/>
            <w:r/>
            <w:bookmarkStart w:id="291" w:name="_Toc378180065"/>
            <w:r/>
            <w:bookmarkStart w:id="292" w:name="_Toc345916639"/>
            <w:r/>
            <w:bookmarkStart w:id="293" w:name="_Toc71108112"/>
            <w:r/>
            <w:bookmarkStart w:id="294" w:name="_Toc352492493"/>
            <w:r/>
            <w:bookmarkStart w:id="295" w:name="_Toc352492838"/>
            <w:r/>
            <w:bookmarkStart w:id="296" w:name="_Toc138042305"/>
            <w:r/>
            <w:bookmarkStart w:id="297" w:name="_Toc4464"/>
            <w:r>
              <w:rPr>
                <w:rFonts w:hint="eastAsia" w:ascii="宋体" w:cs="宋体"/>
                <w:szCs w:val="21"/>
              </w:rPr>
              <w:t xml:space="preserve">1.9严禁贿赂</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r/>
          </w:p>
          <w:p>
            <w:pPr>
              <w:ind w:firstLine="420"/>
              <w:keepNext/>
              <w:rPr>
                <w:rFonts w:ascii="宋体" w:hAnsi="Times New Roman" w:eastAsia="宋体" w:cs="宋体"/>
                <w:szCs w:val="21"/>
              </w:rPr>
            </w:pPr>
            <w:r>
              <w:rPr>
                <w:rFonts w:hint="eastAsia" w:ascii="宋体" w:hAnsi="Times New Roman" w:eastAsia="宋体" w:cs="宋体"/>
                <w:szCs w:val="21"/>
              </w:rPr>
              <w:t xml:space="preserve">合同双方当事人不得以贿赂或变相贿赂的方式，谋取不当利益或损害对方权益。因贿赂造成对方损失的，行为人应赔偿损失，并承担相应的法律责任。</w:t>
            </w:r>
            <w:r/>
          </w:p>
          <w:p>
            <w:pPr>
              <w:pStyle w:val="875"/>
              <w:tabs>
                <w:tab w:val="left" w:pos="1430" w:leader="none"/>
              </w:tabs>
              <w:rPr>
                <w:rFonts w:ascii="宋体" w:cs="宋体"/>
                <w:szCs w:val="21"/>
              </w:rPr>
            </w:pPr>
            <w:r/>
            <w:bookmarkStart w:id="298" w:name="_Toc138041795"/>
            <w:r/>
            <w:bookmarkStart w:id="299" w:name="_Toc18855"/>
            <w:r/>
            <w:bookmarkStart w:id="300" w:name="_Toc352492494"/>
            <w:r/>
            <w:bookmarkStart w:id="301" w:name="_Toc470015075"/>
            <w:r/>
            <w:bookmarkStart w:id="302" w:name="_Toc352492839"/>
            <w:r/>
            <w:bookmarkStart w:id="303" w:name="_Toc138042306"/>
            <w:r/>
            <w:bookmarkStart w:id="304" w:name="_Toc71108113"/>
            <w:r/>
            <w:bookmarkStart w:id="305" w:name="_Toc3523"/>
            <w:r/>
            <w:bookmarkStart w:id="306" w:name="_Toc378180066"/>
            <w:r/>
            <w:bookmarkStart w:id="307" w:name="_Toc24316"/>
            <w:r/>
            <w:bookmarkStart w:id="308" w:name="_Toc351048162"/>
            <w:r/>
            <w:bookmarkStart w:id="309" w:name="_Toc345916640"/>
            <w:r/>
            <w:bookmarkStart w:id="310" w:name="_Toc10842"/>
            <w:r/>
            <w:bookmarkStart w:id="311" w:name="_Toc386274201"/>
            <w:r/>
            <w:bookmarkStart w:id="312" w:name="_Toc352491600"/>
            <w:r>
              <w:rPr>
                <w:rFonts w:hint="eastAsia" w:ascii="宋体" w:cs="宋体"/>
                <w:szCs w:val="21"/>
              </w:rPr>
              <w:t xml:space="preserve">1.10化石、文物</w:t>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20"/>
              <w:keepNext/>
              <w:rPr>
                <w:rFonts w:ascii="宋体" w:hAnsi="Times New Roman" w:eastAsia="宋体" w:cs="宋体"/>
                <w:szCs w:val="21"/>
              </w:rPr>
            </w:pPr>
            <w:r>
              <w:rPr>
                <w:rFonts w:hint="eastAsia" w:ascii="宋体" w:hAnsi="Times New Roman" w:eastAsia="宋体" w:cs="宋体"/>
                <w:szCs w:val="21"/>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1.10.2  承包人发现文物后不及时报告或隐瞒不报，致使文物丢失或损坏的，应赔偿损失，并承担相应的法律责任。</w:t>
            </w:r>
            <w:r/>
          </w:p>
          <w:p>
            <w:pPr>
              <w:pStyle w:val="875"/>
              <w:tabs>
                <w:tab w:val="left" w:pos="1430" w:leader="none"/>
              </w:tabs>
              <w:rPr>
                <w:rFonts w:ascii="宋体" w:cs="宋体"/>
                <w:szCs w:val="21"/>
              </w:rPr>
            </w:pPr>
            <w:r/>
            <w:bookmarkStart w:id="313" w:name="_Toc378180067"/>
            <w:r/>
            <w:bookmarkStart w:id="314" w:name="_Toc23147"/>
            <w:r/>
            <w:bookmarkStart w:id="315" w:name="_Toc352492495"/>
            <w:r/>
            <w:bookmarkStart w:id="316" w:name="_Toc470015076"/>
            <w:r/>
            <w:bookmarkStart w:id="317" w:name="_Toc386274202"/>
            <w:r/>
            <w:bookmarkStart w:id="318" w:name="_Toc13280"/>
            <w:r/>
            <w:bookmarkStart w:id="319" w:name="_Toc71108114"/>
            <w:r/>
            <w:bookmarkStart w:id="320" w:name="_Toc351048163"/>
            <w:r/>
            <w:bookmarkStart w:id="321" w:name="_Toc138042307"/>
            <w:r/>
            <w:bookmarkStart w:id="322" w:name="_Toc352491601"/>
            <w:r/>
            <w:bookmarkStart w:id="323" w:name="_Toc3432"/>
            <w:r/>
            <w:bookmarkStart w:id="324" w:name="_Toc15281"/>
            <w:r/>
            <w:bookmarkStart w:id="325" w:name="_Toc138041796"/>
            <w:r/>
            <w:bookmarkStart w:id="326" w:name="_Toc345916641"/>
            <w:r/>
            <w:bookmarkStart w:id="327" w:name="_Toc352492840"/>
            <w:r>
              <w:rPr>
                <w:rFonts w:hint="eastAsia" w:ascii="宋体" w:cs="宋体"/>
                <w:szCs w:val="21"/>
              </w:rPr>
              <w:t xml:space="preserve">1.11专利技术</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20"/>
              <w:keepNext/>
              <w:rPr>
                <w:rFonts w:ascii="宋体" w:hAnsi="Times New Roman" w:eastAsia="宋体" w:cs="宋体"/>
                <w:szCs w:val="21"/>
              </w:rPr>
            </w:pPr>
            <w:r>
              <w:rPr>
                <w:rFonts w:hint="eastAsia" w:ascii="宋体" w:hAnsi="Times New Roman" w:eastAsia="宋体" w:cs="宋体"/>
                <w:szCs w:val="21"/>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20"/>
              <w:keepNext/>
              <w:rPr>
                <w:rFonts w:ascii="宋体" w:hAnsi="Times New Roman" w:eastAsia="宋体" w:cs="宋体"/>
                <w:szCs w:val="21"/>
              </w:rPr>
            </w:pPr>
            <w:r>
              <w:rPr>
                <w:rFonts w:hint="eastAsia" w:ascii="宋体" w:hAnsi="Times New Roman" w:eastAsia="宋体" w:cs="宋体"/>
                <w:szCs w:val="21"/>
              </w:rPr>
              <w:t xml:space="preserve">1.11.2  承包人在投标文件中采用专利技术的，专利技术的使用费包含在投标报价内。</w:t>
            </w:r>
            <w:r/>
          </w:p>
          <w:p>
            <w:pPr>
              <w:ind w:firstLine="420"/>
              <w:keepNext/>
              <w:rPr>
                <w:rFonts w:ascii="宋体" w:hAnsi="Times New Roman" w:eastAsia="宋体" w:cs="宋体"/>
                <w:szCs w:val="21"/>
              </w:rPr>
            </w:pPr>
            <w:r>
              <w:rPr>
                <w:rFonts w:hint="eastAsia" w:ascii="宋体" w:hAnsi="Times New Roman" w:eastAsia="宋体" w:cs="宋体"/>
                <w:szCs w:val="21"/>
              </w:rPr>
              <w:t xml:space="preserve">1.11.3  承包人的技术秘密和声明需要保密的资料和信息，发包人和监理人不得为合同以外的目的泄露给他人。</w:t>
            </w:r>
            <w:r/>
          </w:p>
          <w:p>
            <w:pPr>
              <w:pStyle w:val="875"/>
              <w:tabs>
                <w:tab w:val="left" w:pos="1430" w:leader="none"/>
              </w:tabs>
              <w:rPr>
                <w:rFonts w:ascii="宋体" w:cs="宋体"/>
                <w:szCs w:val="21"/>
              </w:rPr>
            </w:pPr>
            <w:r/>
            <w:bookmarkStart w:id="328" w:name="_Toc138042308"/>
            <w:r/>
            <w:bookmarkStart w:id="329" w:name="_Toc352491602"/>
            <w:r/>
            <w:bookmarkStart w:id="330" w:name="_Toc352492841"/>
            <w:r/>
            <w:bookmarkStart w:id="331" w:name="_Toc12230"/>
            <w:r/>
            <w:bookmarkStart w:id="332" w:name="_Toc71108115"/>
            <w:r/>
            <w:bookmarkStart w:id="333" w:name="_Toc5388"/>
            <w:r/>
            <w:bookmarkStart w:id="334" w:name="_Toc352492496"/>
            <w:r/>
            <w:bookmarkStart w:id="335" w:name="_Toc378180068"/>
            <w:r/>
            <w:bookmarkStart w:id="336" w:name="_Toc351048164"/>
            <w:r/>
            <w:bookmarkStart w:id="337" w:name="_Toc345916642"/>
            <w:r/>
            <w:bookmarkStart w:id="338" w:name="_Toc7788"/>
            <w:r/>
            <w:bookmarkStart w:id="339" w:name="_Toc138041797"/>
            <w:r/>
            <w:bookmarkStart w:id="340" w:name="_Toc386274203"/>
            <w:r/>
            <w:bookmarkStart w:id="341" w:name="_Toc30733"/>
            <w:r/>
            <w:bookmarkStart w:id="342" w:name="_Toc470015077"/>
            <w:r>
              <w:rPr>
                <w:rFonts w:hint="eastAsia" w:ascii="宋体" w:cs="宋体"/>
                <w:szCs w:val="21"/>
              </w:rPr>
              <w:t xml:space="preserve">1.12图纸和文件的保密</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ind w:firstLine="420"/>
              <w:keepNext/>
              <w:rPr>
                <w:rFonts w:ascii="宋体" w:hAnsi="Times New Roman" w:eastAsia="宋体" w:cs="宋体"/>
                <w:szCs w:val="21"/>
              </w:rPr>
            </w:pPr>
            <w:r>
              <w:rPr>
                <w:rFonts w:hint="eastAsia" w:ascii="宋体" w:hAnsi="Times New Roman" w:eastAsia="宋体" w:cs="宋体"/>
                <w:szCs w:val="21"/>
              </w:rPr>
              <w:t xml:space="preserve">1.12.1  发包人提供的图纸和文件，未经发包人同意，承包人不得为合同以外的目的泄露给他人或公开发表与引用。</w:t>
            </w:r>
            <w:r/>
          </w:p>
          <w:p>
            <w:pPr>
              <w:ind w:firstLine="420"/>
              <w:keepNext/>
              <w:rPr>
                <w:rFonts w:ascii="宋体" w:hAnsi="Times New Roman" w:eastAsia="宋体" w:cs="宋体"/>
                <w:szCs w:val="21"/>
              </w:rPr>
            </w:pPr>
            <w:r>
              <w:rPr>
                <w:rFonts w:hint="eastAsia" w:ascii="宋体" w:hAnsi="Times New Roman" w:eastAsia="宋体" w:cs="宋体"/>
                <w:szCs w:val="21"/>
              </w:rPr>
              <w:t xml:space="preserve">1.12.2  承包人提供的文件，未经承包人同意，发包人和监理人不得为合同以外的目的泄露给他人或公开发表与引用。</w:t>
            </w:r>
            <w:r/>
          </w:p>
          <w:p>
            <w:pPr>
              <w:pStyle w:val="874"/>
              <w:ind w:left="105"/>
              <w:spacing w:before="120" w:after="120"/>
              <w:rPr>
                <w:rFonts w:ascii="宋体" w:eastAsia="宋体" w:cs="宋体"/>
              </w:rPr>
            </w:pPr>
            <w:r/>
            <w:bookmarkStart w:id="343" w:name="_Toc12463"/>
            <w:r/>
            <w:bookmarkStart w:id="344" w:name="_Toc386274204"/>
            <w:r/>
            <w:bookmarkStart w:id="345" w:name="_Toc378180069"/>
            <w:r/>
            <w:bookmarkStart w:id="346" w:name="_Toc71108116"/>
            <w:r/>
            <w:bookmarkStart w:id="347" w:name="_Toc27244"/>
            <w:r/>
            <w:bookmarkStart w:id="348" w:name="_Toc345225404"/>
            <w:r/>
            <w:bookmarkStart w:id="349" w:name="_Toc470015078"/>
            <w:r/>
            <w:bookmarkStart w:id="350" w:name="_Toc20838"/>
            <w:r/>
            <w:bookmarkStart w:id="351" w:name="_Toc352492842"/>
            <w:r/>
            <w:bookmarkStart w:id="352" w:name="_Toc138042309"/>
            <w:r/>
            <w:bookmarkStart w:id="353" w:name="_Toc138041798"/>
            <w:r/>
            <w:bookmarkStart w:id="354" w:name="_Toc345916643"/>
            <w:r/>
            <w:bookmarkStart w:id="355" w:name="_Toc352492497"/>
            <w:r/>
            <w:bookmarkStart w:id="356" w:name="_Toc352491603"/>
            <w:r/>
            <w:bookmarkStart w:id="357" w:name="_Toc2902"/>
            <w:r/>
            <w:bookmarkStart w:id="358" w:name="_Toc236811843"/>
            <w:r>
              <w:rPr>
                <w:rFonts w:hint="eastAsia" w:ascii="宋体" w:eastAsia="宋体" w:cs="宋体"/>
              </w:rPr>
              <w:t xml:space="preserve">2.发包人义务</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pStyle w:val="875"/>
              <w:tabs>
                <w:tab w:val="left" w:pos="1430" w:leader="none"/>
              </w:tabs>
              <w:rPr>
                <w:rFonts w:ascii="宋体" w:cs="宋体"/>
                <w:szCs w:val="21"/>
              </w:rPr>
            </w:pPr>
            <w:r/>
            <w:bookmarkStart w:id="359" w:name="_Toc138042310"/>
            <w:r/>
            <w:bookmarkStart w:id="360" w:name="_Toc21833"/>
            <w:r/>
            <w:bookmarkStart w:id="361" w:name="_Toc378180070"/>
            <w:r/>
            <w:bookmarkStart w:id="362" w:name="_Toc470015079"/>
            <w:r/>
            <w:bookmarkStart w:id="363" w:name="_Toc352491604"/>
            <w:r/>
            <w:bookmarkStart w:id="364" w:name="_Toc352492843"/>
            <w:r/>
            <w:bookmarkStart w:id="365" w:name="_Toc352492498"/>
            <w:r/>
            <w:bookmarkStart w:id="366" w:name="_Toc386274205"/>
            <w:r/>
            <w:bookmarkStart w:id="367" w:name="_Toc138041799"/>
            <w:r/>
            <w:bookmarkStart w:id="368" w:name="_Toc2211"/>
            <w:r/>
            <w:bookmarkStart w:id="369" w:name="_Toc24071"/>
            <w:r/>
            <w:bookmarkStart w:id="370" w:name="_Toc345916644"/>
            <w:r/>
            <w:bookmarkStart w:id="371" w:name="_Toc20029"/>
            <w:r/>
            <w:bookmarkStart w:id="372" w:name="_Toc71108117"/>
            <w:r/>
            <w:bookmarkStart w:id="373" w:name="_Toc351048166"/>
            <w:r>
              <w:rPr>
                <w:rFonts w:hint="eastAsia" w:ascii="宋体" w:cs="宋体"/>
                <w:szCs w:val="21"/>
              </w:rPr>
              <w:t xml:space="preserve">2.1遵守法律</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发包人在履行合同过程中应遵守法律，并保证承包人免于承担因发包人违反法律而引起的任何责任。</w:t>
            </w:r>
            <w:r/>
          </w:p>
          <w:p>
            <w:pPr>
              <w:pStyle w:val="875"/>
              <w:tabs>
                <w:tab w:val="left" w:pos="1430" w:leader="none"/>
              </w:tabs>
              <w:rPr>
                <w:rFonts w:ascii="宋体" w:cs="宋体"/>
                <w:szCs w:val="21"/>
              </w:rPr>
            </w:pPr>
            <w:r/>
            <w:bookmarkStart w:id="374" w:name="_Toc3422"/>
            <w:r/>
            <w:bookmarkStart w:id="375" w:name="_Toc345916645"/>
            <w:r/>
            <w:bookmarkStart w:id="376" w:name="_Toc138042311"/>
            <w:r/>
            <w:bookmarkStart w:id="377" w:name="_Toc351048167"/>
            <w:r/>
            <w:bookmarkStart w:id="378" w:name="_Toc9078"/>
            <w:r/>
            <w:bookmarkStart w:id="379" w:name="_Toc352492844"/>
            <w:r/>
            <w:bookmarkStart w:id="380" w:name="_Toc352492499"/>
            <w:r/>
            <w:bookmarkStart w:id="381" w:name="_Toc23140"/>
            <w:r/>
            <w:bookmarkStart w:id="382" w:name="_Toc28085"/>
            <w:r/>
            <w:bookmarkStart w:id="383" w:name="_Toc352491605"/>
            <w:r/>
            <w:bookmarkStart w:id="384" w:name="_Toc378180071"/>
            <w:r/>
            <w:bookmarkStart w:id="385" w:name="_Toc470015080"/>
            <w:r/>
            <w:bookmarkStart w:id="386" w:name="_Toc386274206"/>
            <w:r/>
            <w:bookmarkStart w:id="387" w:name="_Toc71108118"/>
            <w:r/>
            <w:bookmarkStart w:id="388" w:name="_Toc138041800"/>
            <w:r>
              <w:rPr>
                <w:rFonts w:hint="eastAsia" w:ascii="宋体" w:cs="宋体"/>
                <w:szCs w:val="21"/>
              </w:rPr>
              <w:t xml:space="preserve">2.2发出开工通知</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发包人应委托监理人按第11.1款的约定向承包人发出开工通知。</w:t>
            </w:r>
            <w:r/>
          </w:p>
          <w:p>
            <w:pPr>
              <w:pStyle w:val="875"/>
              <w:tabs>
                <w:tab w:val="left" w:pos="1430" w:leader="none"/>
              </w:tabs>
              <w:rPr>
                <w:rFonts w:ascii="宋体" w:cs="宋体"/>
                <w:szCs w:val="21"/>
              </w:rPr>
            </w:pPr>
            <w:r/>
            <w:bookmarkStart w:id="389" w:name="_Toc28423"/>
            <w:r/>
            <w:bookmarkStart w:id="390" w:name="_Toc345916646"/>
            <w:r/>
            <w:bookmarkStart w:id="391" w:name="_Toc352492500"/>
            <w:r/>
            <w:bookmarkStart w:id="392" w:name="_Toc386274207"/>
            <w:r/>
            <w:bookmarkStart w:id="393" w:name="_Toc28182"/>
            <w:r/>
            <w:bookmarkStart w:id="394" w:name="_Toc351048168"/>
            <w:r/>
            <w:bookmarkStart w:id="395" w:name="_Toc138041801"/>
            <w:r/>
            <w:bookmarkStart w:id="396" w:name="_Toc5612"/>
            <w:r/>
            <w:bookmarkStart w:id="397" w:name="_Toc71108119"/>
            <w:r/>
            <w:bookmarkStart w:id="398" w:name="_Toc352491606"/>
            <w:r/>
            <w:bookmarkStart w:id="399" w:name="_Toc12047"/>
            <w:r/>
            <w:bookmarkStart w:id="400" w:name="_Toc138042312"/>
            <w:r/>
            <w:bookmarkStart w:id="401" w:name="_Toc378180072"/>
            <w:r/>
            <w:bookmarkStart w:id="402" w:name="_Toc352492845"/>
            <w:r/>
            <w:bookmarkStart w:id="403" w:name="_Toc470015081"/>
            <w:r>
              <w:rPr>
                <w:rFonts w:hint="eastAsia" w:ascii="宋体" w:cs="宋体"/>
                <w:szCs w:val="21"/>
              </w:rPr>
              <w:t xml:space="preserve">2.3提供施工场地</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发包人应按专用合同条款约定向承包人提供施工场地，以及施工场地内地下管线和地下设施等有关资料，并保证资料的真实、准确、完整。</w:t>
            </w:r>
            <w:r/>
          </w:p>
          <w:p>
            <w:pPr>
              <w:pStyle w:val="875"/>
              <w:tabs>
                <w:tab w:val="left" w:pos="1430" w:leader="none"/>
              </w:tabs>
              <w:rPr>
                <w:rFonts w:ascii="宋体" w:cs="宋体"/>
                <w:szCs w:val="21"/>
              </w:rPr>
            </w:pPr>
            <w:r/>
            <w:bookmarkStart w:id="404" w:name="_Toc27887"/>
            <w:r/>
            <w:bookmarkStart w:id="405" w:name="_Toc22540"/>
            <w:r/>
            <w:bookmarkStart w:id="406" w:name="_Toc663"/>
            <w:r>
              <w:rPr>
                <w:rFonts w:hint="eastAsia" w:ascii="宋体" w:cs="宋体"/>
                <w:szCs w:val="21"/>
              </w:rPr>
              <w:t xml:space="preserve">2.4协助承包人办理证件和批件</w:t>
            </w:r>
            <w:bookmarkEnd w:id="404"/>
            <w:r/>
            <w:bookmarkEnd w:id="405"/>
            <w:r/>
            <w:bookmarkEnd w:id="406"/>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发包人应协助承包人办理法律规定的有关施工证件和批件。</w:t>
            </w:r>
            <w:r/>
          </w:p>
          <w:p>
            <w:pPr>
              <w:pStyle w:val="875"/>
              <w:tabs>
                <w:tab w:val="left" w:pos="1430" w:leader="none"/>
              </w:tabs>
              <w:rPr>
                <w:rFonts w:ascii="宋体" w:cs="宋体"/>
                <w:szCs w:val="21"/>
              </w:rPr>
            </w:pPr>
            <w:r/>
            <w:bookmarkStart w:id="407" w:name="_Toc386274208"/>
            <w:r/>
            <w:bookmarkStart w:id="408" w:name="_Toc352491607"/>
            <w:r/>
            <w:bookmarkStart w:id="409" w:name="_Toc351048169"/>
            <w:r/>
            <w:bookmarkStart w:id="410" w:name="_Toc71108120"/>
            <w:r/>
            <w:bookmarkStart w:id="411" w:name="_Toc345916647"/>
            <w:r/>
            <w:bookmarkStart w:id="412" w:name="_Toc138041802"/>
            <w:r/>
            <w:bookmarkStart w:id="413" w:name="_Toc29502"/>
            <w:r/>
            <w:bookmarkStart w:id="414" w:name="_Toc352492846"/>
            <w:r/>
            <w:bookmarkStart w:id="415" w:name="_Toc352492501"/>
            <w:r/>
            <w:bookmarkStart w:id="416" w:name="_Toc378180073"/>
            <w:r/>
            <w:bookmarkStart w:id="417" w:name="_Toc138042313"/>
            <w:r/>
            <w:bookmarkStart w:id="418" w:name="_Toc13685"/>
            <w:r/>
            <w:bookmarkStart w:id="419" w:name="_Toc470015082"/>
            <w:r/>
            <w:bookmarkStart w:id="420" w:name="_Toc19110"/>
            <w:r/>
            <w:bookmarkStart w:id="421" w:name="_Toc23282"/>
            <w:r>
              <w:rPr>
                <w:rFonts w:hint="eastAsia" w:ascii="宋体" w:cs="宋体"/>
                <w:szCs w:val="21"/>
              </w:rPr>
              <w:t xml:space="preserve">2.5组织设计交底</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发包人应根据合同进度计划，组织设计单位向承包人进行设计交底。</w:t>
            </w:r>
            <w:r/>
          </w:p>
          <w:p>
            <w:pPr>
              <w:pStyle w:val="875"/>
              <w:tabs>
                <w:tab w:val="left" w:pos="1430" w:leader="none"/>
              </w:tabs>
              <w:rPr>
                <w:rFonts w:ascii="宋体" w:cs="宋体"/>
                <w:szCs w:val="21"/>
              </w:rPr>
            </w:pPr>
            <w:r/>
            <w:bookmarkStart w:id="422" w:name="_Toc30524"/>
            <w:r/>
            <w:bookmarkStart w:id="423" w:name="_Toc352492502"/>
            <w:r/>
            <w:bookmarkStart w:id="424" w:name="_Toc138042314"/>
            <w:r/>
            <w:bookmarkStart w:id="425" w:name="_Toc71108121"/>
            <w:r/>
            <w:bookmarkStart w:id="426" w:name="_Toc6161"/>
            <w:r/>
            <w:bookmarkStart w:id="427" w:name="_Toc352492847"/>
            <w:r/>
            <w:bookmarkStart w:id="428" w:name="_Toc351048170"/>
            <w:r/>
            <w:bookmarkStart w:id="429" w:name="_Toc352491608"/>
            <w:r/>
            <w:bookmarkStart w:id="430" w:name="_Toc27663"/>
            <w:r/>
            <w:bookmarkStart w:id="431" w:name="_Toc345916648"/>
            <w:r/>
            <w:bookmarkStart w:id="432" w:name="_Toc386274209"/>
            <w:r/>
            <w:bookmarkStart w:id="433" w:name="_Toc26151"/>
            <w:r/>
            <w:bookmarkStart w:id="434" w:name="_Toc378180074"/>
            <w:r/>
            <w:bookmarkStart w:id="435" w:name="_Toc470015083"/>
            <w:r/>
            <w:bookmarkStart w:id="436" w:name="_Toc138041803"/>
            <w:r>
              <w:rPr>
                <w:rFonts w:hint="eastAsia" w:ascii="宋体" w:cs="宋体"/>
                <w:szCs w:val="21"/>
              </w:rPr>
              <w:t xml:space="preserve">2.6支付合同价款</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发包人应按合同约定向承包人及时支付合同价款。</w:t>
            </w:r>
            <w:r/>
          </w:p>
          <w:p>
            <w:pPr>
              <w:pStyle w:val="875"/>
              <w:tabs>
                <w:tab w:val="left" w:pos="1430" w:leader="none"/>
              </w:tabs>
              <w:rPr>
                <w:rFonts w:ascii="宋体" w:cs="宋体"/>
                <w:szCs w:val="21"/>
              </w:rPr>
            </w:pPr>
            <w:r/>
            <w:bookmarkStart w:id="437" w:name="_Toc27952"/>
            <w:r/>
            <w:bookmarkStart w:id="438" w:name="_Toc71108122"/>
            <w:r/>
            <w:bookmarkStart w:id="439" w:name="_Toc138042315"/>
            <w:r/>
            <w:bookmarkStart w:id="440" w:name="_Toc20973"/>
            <w:r/>
            <w:bookmarkStart w:id="441" w:name="_Toc345916649"/>
            <w:r/>
            <w:bookmarkStart w:id="442" w:name="_Toc6079"/>
            <w:r/>
            <w:bookmarkStart w:id="443" w:name="_Toc352492848"/>
            <w:r/>
            <w:bookmarkStart w:id="444" w:name="_Toc470015084"/>
            <w:r/>
            <w:bookmarkStart w:id="445" w:name="_Toc386274210"/>
            <w:r/>
            <w:bookmarkStart w:id="446" w:name="_Toc352492503"/>
            <w:r/>
            <w:bookmarkStart w:id="447" w:name="_Toc378180075"/>
            <w:r/>
            <w:bookmarkStart w:id="448" w:name="_Toc10779"/>
            <w:r/>
            <w:bookmarkStart w:id="449" w:name="_Toc138041804"/>
            <w:r/>
            <w:bookmarkStart w:id="450" w:name="_Toc351048171"/>
            <w:r/>
            <w:bookmarkStart w:id="451" w:name="_Toc352491609"/>
            <w:r>
              <w:rPr>
                <w:rFonts w:hint="eastAsia" w:ascii="宋体" w:cs="宋体"/>
                <w:szCs w:val="21"/>
              </w:rPr>
              <w:t xml:space="preserve">2.7组织竣工验收</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发包人应按合同约定及时组织竣工验收。</w:t>
            </w:r>
            <w:r/>
          </w:p>
          <w:p>
            <w:pPr>
              <w:pStyle w:val="875"/>
              <w:tabs>
                <w:tab w:val="left" w:pos="1430" w:leader="none"/>
              </w:tabs>
              <w:rPr>
                <w:rFonts w:ascii="宋体" w:cs="宋体"/>
                <w:szCs w:val="21"/>
              </w:rPr>
            </w:pPr>
            <w:r/>
            <w:bookmarkStart w:id="452" w:name="_Toc378180076"/>
            <w:r/>
            <w:bookmarkStart w:id="453" w:name="_Toc470015085"/>
            <w:r/>
            <w:bookmarkStart w:id="454" w:name="_Toc71108123"/>
            <w:r/>
            <w:bookmarkStart w:id="455" w:name="_Toc26053"/>
            <w:r/>
            <w:bookmarkStart w:id="456" w:name="_Toc351048172"/>
            <w:r/>
            <w:bookmarkStart w:id="457" w:name="_Toc138041805"/>
            <w:r/>
            <w:bookmarkStart w:id="458" w:name="_Toc352491610"/>
            <w:r/>
            <w:bookmarkStart w:id="459" w:name="_Toc345916650"/>
            <w:r/>
            <w:bookmarkStart w:id="460" w:name="_Toc1713"/>
            <w:r/>
            <w:bookmarkStart w:id="461" w:name="_Toc15779"/>
            <w:r/>
            <w:bookmarkStart w:id="462" w:name="_Toc138042316"/>
            <w:r/>
            <w:bookmarkStart w:id="463" w:name="_Toc352492504"/>
            <w:r/>
            <w:bookmarkStart w:id="464" w:name="_Toc7094"/>
            <w:r/>
            <w:bookmarkStart w:id="465" w:name="_Toc386274211"/>
            <w:r/>
            <w:bookmarkStart w:id="466" w:name="_Toc352492849"/>
            <w:r>
              <w:rPr>
                <w:rFonts w:hint="eastAsia" w:ascii="宋体" w:cs="宋体"/>
                <w:szCs w:val="21"/>
              </w:rPr>
              <w:t xml:space="preserve">2.8其他义务</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发包人应履行合同约定的其他义务。</w:t>
            </w:r>
            <w:r/>
          </w:p>
          <w:p>
            <w:pPr>
              <w:pStyle w:val="874"/>
              <w:ind w:left="105"/>
              <w:spacing w:before="120" w:after="120"/>
              <w:rPr>
                <w:rFonts w:ascii="宋体" w:eastAsia="宋体" w:cs="宋体"/>
              </w:rPr>
            </w:pPr>
            <w:r/>
            <w:bookmarkStart w:id="467" w:name="_Toc386274212"/>
            <w:r/>
            <w:bookmarkStart w:id="468" w:name="_Toc32563"/>
            <w:r/>
            <w:bookmarkStart w:id="469" w:name="_Toc352491611"/>
            <w:r/>
            <w:bookmarkStart w:id="470" w:name="_Toc470015086"/>
            <w:r/>
            <w:bookmarkStart w:id="471" w:name="_Toc71108124"/>
            <w:r/>
            <w:bookmarkStart w:id="472" w:name="_Toc345225405"/>
            <w:r/>
            <w:bookmarkStart w:id="473" w:name="_Toc352492850"/>
            <w:r/>
            <w:bookmarkStart w:id="474" w:name="_Toc236811844"/>
            <w:r/>
            <w:bookmarkStart w:id="475" w:name="_Toc352492505"/>
            <w:r/>
            <w:bookmarkStart w:id="476" w:name="_Toc1169"/>
            <w:r/>
            <w:bookmarkStart w:id="477" w:name="_Toc378180077"/>
            <w:r/>
            <w:bookmarkStart w:id="478" w:name="_Toc138041806"/>
            <w:r/>
            <w:bookmarkStart w:id="479" w:name="_Toc32245"/>
            <w:r/>
            <w:bookmarkStart w:id="480" w:name="_Toc118"/>
            <w:r/>
            <w:bookmarkStart w:id="481" w:name="_Toc138042317"/>
            <w:r/>
            <w:bookmarkStart w:id="482" w:name="_Toc345916651"/>
            <w:r>
              <w:rPr>
                <w:rFonts w:hint="eastAsia" w:ascii="宋体" w:eastAsia="宋体" w:cs="宋体"/>
              </w:rPr>
              <w:t xml:space="preserve">3.监理人</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pStyle w:val="875"/>
              <w:tabs>
                <w:tab w:val="left" w:pos="1430" w:leader="none"/>
              </w:tabs>
              <w:rPr>
                <w:rFonts w:ascii="宋体" w:cs="宋体"/>
                <w:szCs w:val="21"/>
              </w:rPr>
            </w:pPr>
            <w:r/>
            <w:bookmarkStart w:id="483" w:name="_Toc10620"/>
            <w:r/>
            <w:bookmarkStart w:id="484" w:name="_Toc470015087"/>
            <w:r/>
            <w:bookmarkStart w:id="485" w:name="_Toc386274213"/>
            <w:r/>
            <w:bookmarkStart w:id="486" w:name="_Toc345916652"/>
            <w:r/>
            <w:bookmarkStart w:id="487" w:name="_Toc352492851"/>
            <w:r/>
            <w:bookmarkStart w:id="488" w:name="_Toc352492506"/>
            <w:r/>
            <w:bookmarkStart w:id="489" w:name="_Toc3116"/>
            <w:r/>
            <w:bookmarkStart w:id="490" w:name="_Toc138042318"/>
            <w:r/>
            <w:bookmarkStart w:id="491" w:name="_Toc351048174"/>
            <w:r/>
            <w:bookmarkStart w:id="492" w:name="_Toc138041807"/>
            <w:r/>
            <w:bookmarkStart w:id="493" w:name="_Toc378180078"/>
            <w:r/>
            <w:bookmarkStart w:id="494" w:name="_Toc15311"/>
            <w:r/>
            <w:bookmarkStart w:id="495" w:name="_Toc352491612"/>
            <w:r/>
            <w:bookmarkStart w:id="496" w:name="_Toc71108125"/>
            <w:r/>
            <w:bookmarkStart w:id="497" w:name="_Toc23905"/>
            <w:r>
              <w:rPr>
                <w:rFonts w:hint="eastAsia" w:ascii="宋体" w:cs="宋体"/>
                <w:szCs w:val="21"/>
              </w:rPr>
              <w:t xml:space="preserve">3.1监理人的职责和权力</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firstLine="420"/>
              <w:keepNext/>
              <w:rPr>
                <w:rFonts w:ascii="宋体" w:hAnsi="Times New Roman" w:eastAsia="宋体" w:cs="宋体"/>
                <w:szCs w:val="21"/>
              </w:rPr>
            </w:pPr>
            <w:r>
              <w:rPr>
                <w:rFonts w:hint="eastAsia" w:ascii="宋体" w:hAnsi="Times New Roman" w:eastAsia="宋体" w:cs="宋体"/>
                <w:szCs w:val="21"/>
              </w:rPr>
              <w:t xml:space="preserve">3.1.1监理人受发包人委托，享有合同约定的权力。监理人在行使某项权力前需要经发包人事先批准而通用合同条款没有指明的，应在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中指明。</w:t>
            </w:r>
            <w:r/>
          </w:p>
          <w:p>
            <w:pPr>
              <w:ind w:firstLine="420"/>
              <w:keepNext/>
              <w:rPr>
                <w:rFonts w:ascii="宋体" w:hAnsi="Times New Roman" w:eastAsia="宋体" w:cs="宋体"/>
                <w:szCs w:val="21"/>
              </w:rPr>
            </w:pPr>
            <w:r>
              <w:rPr>
                <w:rFonts w:hint="eastAsia" w:ascii="宋体" w:hAnsi="Times New Roman" w:eastAsia="宋体" w:cs="宋体"/>
                <w:szCs w:val="21"/>
              </w:rPr>
              <w:t xml:space="preserve">3.1.2监理人发出的任何指示应视为已得到发包人的批准，但监理人无权免除或变更合同约定的发包人和承包人的权利、义务和责任。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3.1.3合同约定应由承包人承担的义务和责任，不因监理人对承包人提交文件的审查或批准，对工程、材料和设备的检查和检验，以及为实施监理作出的指示等职务行为而减轻或解除。</w:t>
            </w:r>
            <w:r/>
          </w:p>
          <w:p>
            <w:pPr>
              <w:pStyle w:val="875"/>
              <w:tabs>
                <w:tab w:val="left" w:pos="1430" w:leader="none"/>
              </w:tabs>
              <w:rPr>
                <w:rFonts w:ascii="宋体" w:cs="宋体"/>
                <w:szCs w:val="21"/>
              </w:rPr>
            </w:pPr>
            <w:r/>
            <w:bookmarkStart w:id="498" w:name="_Toc470015088"/>
            <w:r/>
            <w:bookmarkStart w:id="499" w:name="_Toc138042319"/>
            <w:r/>
            <w:bookmarkStart w:id="500" w:name="_Toc1879"/>
            <w:r/>
            <w:bookmarkStart w:id="501" w:name="_Toc1904"/>
            <w:r/>
            <w:bookmarkStart w:id="502" w:name="_Toc138041808"/>
            <w:r/>
            <w:bookmarkStart w:id="503" w:name="_Toc352492507"/>
            <w:r/>
            <w:bookmarkStart w:id="504" w:name="_Toc32088"/>
            <w:r/>
            <w:bookmarkStart w:id="505" w:name="_Toc352492852"/>
            <w:r/>
            <w:bookmarkStart w:id="506" w:name="_Toc378180079"/>
            <w:r/>
            <w:bookmarkStart w:id="507" w:name="_Toc352491613"/>
            <w:r/>
            <w:bookmarkStart w:id="508" w:name="_Toc345916653"/>
            <w:r/>
            <w:bookmarkStart w:id="509" w:name="_Toc71108126"/>
            <w:r/>
            <w:bookmarkStart w:id="510" w:name="_Toc386274214"/>
            <w:r/>
            <w:bookmarkStart w:id="511" w:name="_Toc351048175"/>
            <w:r/>
            <w:bookmarkStart w:id="512" w:name="_Toc28632"/>
            <w:r>
              <w:rPr>
                <w:rFonts w:hint="eastAsia" w:ascii="宋体" w:cs="宋体"/>
                <w:szCs w:val="21"/>
              </w:rPr>
              <w:t xml:space="preserve">3.2总监理工程师</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pStyle w:val="875"/>
              <w:tabs>
                <w:tab w:val="left" w:pos="1430" w:leader="none"/>
              </w:tabs>
              <w:rPr>
                <w:rFonts w:ascii="宋体" w:cs="宋体"/>
                <w:szCs w:val="21"/>
              </w:rPr>
            </w:pPr>
            <w:r/>
            <w:bookmarkStart w:id="513" w:name="_Toc2996"/>
            <w:r/>
            <w:bookmarkStart w:id="514" w:name="_Toc345916654"/>
            <w:r/>
            <w:bookmarkStart w:id="515" w:name="_Toc351048176"/>
            <w:r/>
            <w:bookmarkStart w:id="516" w:name="_Toc386274215"/>
            <w:r/>
            <w:bookmarkStart w:id="517" w:name="_Toc2862"/>
            <w:r/>
            <w:bookmarkStart w:id="518" w:name="_Toc352492508"/>
            <w:r/>
            <w:bookmarkStart w:id="519" w:name="_Toc71108127"/>
            <w:r/>
            <w:bookmarkStart w:id="520" w:name="_Toc138042320"/>
            <w:r/>
            <w:bookmarkStart w:id="521" w:name="_Toc378180080"/>
            <w:r/>
            <w:bookmarkStart w:id="522" w:name="_Toc138041809"/>
            <w:r/>
            <w:bookmarkStart w:id="523" w:name="_Toc352491614"/>
            <w:r/>
            <w:bookmarkStart w:id="524" w:name="_Toc24737"/>
            <w:r/>
            <w:bookmarkStart w:id="525" w:name="_Toc31303"/>
            <w:r/>
            <w:bookmarkStart w:id="526" w:name="_Toc470015089"/>
            <w:r/>
            <w:bookmarkStart w:id="527" w:name="_Toc352492853"/>
            <w:r>
              <w:rPr>
                <w:rFonts w:hint="eastAsia" w:ascii="宋体" w:cs="宋体"/>
                <w:szCs w:val="21"/>
              </w:rPr>
              <w:t xml:space="preserve">3.3监理人员</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
          </w:p>
          <w:p>
            <w:pPr>
              <w:ind w:firstLine="420"/>
              <w:keepNext/>
              <w:rPr>
                <w:rFonts w:ascii="宋体" w:hAnsi="Times New Roman" w:eastAsia="宋体" w:cs="宋体"/>
                <w:szCs w:val="21"/>
              </w:rPr>
            </w:pPr>
            <w:r>
              <w:rPr>
                <w:rFonts w:hint="eastAsia" w:ascii="宋体" w:hAnsi="Times New Roman" w:eastAsia="宋体" w:cs="宋体"/>
                <w:szCs w:val="21"/>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20"/>
              <w:keepNext/>
              <w:rPr>
                <w:rFonts w:ascii="宋体" w:hAnsi="Times New Roman" w:eastAsia="宋体" w:cs="宋体"/>
                <w:szCs w:val="21"/>
              </w:rPr>
            </w:pPr>
            <w:r>
              <w:rPr>
                <w:rFonts w:hint="eastAsia" w:ascii="宋体" w:hAnsi="Times New Roman" w:eastAsia="宋体" w:cs="宋体"/>
                <w:szCs w:val="21"/>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firstLine="420"/>
              <w:keepNext/>
              <w:rPr>
                <w:rFonts w:ascii="宋体" w:hAnsi="Times New Roman" w:eastAsia="宋体" w:cs="宋体"/>
                <w:szCs w:val="21"/>
              </w:rPr>
            </w:pPr>
            <w:r>
              <w:rPr>
                <w:rFonts w:hint="eastAsia" w:ascii="宋体" w:hAnsi="Times New Roman" w:eastAsia="宋体" w:cs="宋体"/>
                <w:szCs w:val="21"/>
              </w:rPr>
              <w:t xml:space="preserve">3.3.3承包人对总监理工程师授权的监理人员发出的指示有疑问的，可向总监理工程师提出书面异议，总监理工程师应在48小时内对该指示予以确认、更改或撤销。</w:t>
            </w:r>
            <w:r/>
          </w:p>
          <w:p>
            <w:pPr>
              <w:ind w:firstLine="420"/>
              <w:keepNext/>
              <w:rPr>
                <w:rFonts w:ascii="宋体" w:hAnsi="Times New Roman" w:eastAsia="宋体" w:cs="宋体"/>
                <w:szCs w:val="21"/>
              </w:rPr>
            </w:pPr>
            <w:r>
              <w:rPr>
                <w:rFonts w:hint="eastAsia" w:ascii="宋体" w:hAnsi="Times New Roman" w:eastAsia="宋体" w:cs="宋体"/>
                <w:szCs w:val="21"/>
              </w:rPr>
              <w:t xml:space="preserve">3.3.4除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另有约定外，总监理工程师不应将3.5款约定应由总监理工程师作出确定的权力授权或委托给其他监理人员。</w:t>
            </w:r>
            <w:r/>
          </w:p>
          <w:p>
            <w:pPr>
              <w:pStyle w:val="875"/>
              <w:tabs>
                <w:tab w:val="left" w:pos="1430" w:leader="none"/>
              </w:tabs>
              <w:rPr>
                <w:rFonts w:ascii="宋体" w:cs="宋体"/>
                <w:szCs w:val="21"/>
              </w:rPr>
            </w:pPr>
            <w:r/>
            <w:bookmarkStart w:id="528" w:name="_Toc351048177"/>
            <w:r/>
            <w:bookmarkStart w:id="529" w:name="_Toc138042321"/>
            <w:r/>
            <w:bookmarkStart w:id="530" w:name="_Toc386274216"/>
            <w:r/>
            <w:bookmarkStart w:id="531" w:name="_Toc470015090"/>
            <w:r/>
            <w:bookmarkStart w:id="532" w:name="_Toc352492509"/>
            <w:r/>
            <w:bookmarkStart w:id="533" w:name="_Toc352492854"/>
            <w:r/>
            <w:bookmarkStart w:id="534" w:name="_Toc5600"/>
            <w:r/>
            <w:bookmarkStart w:id="535" w:name="_Toc6357"/>
            <w:r/>
            <w:bookmarkStart w:id="536" w:name="_Toc345916655"/>
            <w:r/>
            <w:bookmarkStart w:id="537" w:name="_Toc138041810"/>
            <w:r/>
            <w:bookmarkStart w:id="538" w:name="_Toc378180081"/>
            <w:r/>
            <w:bookmarkStart w:id="539" w:name="_Toc352491615"/>
            <w:r/>
            <w:bookmarkStart w:id="540" w:name="_Toc8497"/>
            <w:r/>
            <w:bookmarkStart w:id="541" w:name="_Toc71108128"/>
            <w:r/>
            <w:bookmarkStart w:id="542" w:name="_Toc9573"/>
            <w:r>
              <w:rPr>
                <w:rFonts w:hint="eastAsia" w:ascii="宋体" w:cs="宋体"/>
                <w:szCs w:val="21"/>
              </w:rPr>
              <w:t xml:space="preserve">3.4监理人的指示</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ind w:firstLine="420"/>
              <w:keepNext/>
              <w:rPr>
                <w:rFonts w:ascii="宋体" w:hAnsi="Times New Roman" w:eastAsia="宋体" w:cs="宋体"/>
                <w:szCs w:val="21"/>
              </w:rPr>
            </w:pPr>
            <w:r>
              <w:rPr>
                <w:rFonts w:hint="eastAsia" w:ascii="宋体" w:hAnsi="Times New Roman" w:eastAsia="宋体" w:cs="宋体"/>
                <w:szCs w:val="21"/>
              </w:rPr>
              <w:t xml:space="preserve">3.4.1监理人应按第3.1 款的约定向承包人发出指示，监理人的指示应该有监理人授权的施工场地机构章，并由总监理工程师或总监理工程师按第3.3.1项约定授权的监理人员签字。</w:t>
            </w:r>
            <w:r/>
          </w:p>
          <w:p>
            <w:pPr>
              <w:ind w:firstLine="420"/>
              <w:keepNext/>
              <w:rPr>
                <w:rFonts w:ascii="宋体" w:hAnsi="Times New Roman" w:eastAsia="宋体" w:cs="宋体"/>
                <w:szCs w:val="21"/>
              </w:rPr>
            </w:pPr>
            <w:r>
              <w:rPr>
                <w:rFonts w:hint="eastAsia" w:ascii="宋体" w:hAnsi="Times New Roman" w:eastAsia="宋体" w:cs="宋体"/>
                <w:szCs w:val="21"/>
              </w:rPr>
              <w:t xml:space="preserve">3.4.2承包人收到监理人按第3.4.1项作出的指示后应遵照执行。指示构成变更的，应按第15条处理。</w:t>
            </w:r>
            <w:r/>
          </w:p>
          <w:p>
            <w:pPr>
              <w:ind w:firstLine="420"/>
              <w:keepNext/>
              <w:rPr>
                <w:rFonts w:ascii="宋体" w:hAnsi="Times New Roman" w:eastAsia="宋体" w:cs="宋体"/>
                <w:szCs w:val="21"/>
              </w:rPr>
            </w:pPr>
            <w:r>
              <w:rPr>
                <w:rFonts w:hint="eastAsia" w:ascii="宋体" w:hAnsi="Times New Roman" w:eastAsia="宋体" w:cs="宋体"/>
                <w:szCs w:val="21"/>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20"/>
              <w:keepNext/>
              <w:rPr>
                <w:rFonts w:ascii="宋体" w:hAnsi="Times New Roman" w:eastAsia="宋体" w:cs="宋体"/>
                <w:szCs w:val="21"/>
              </w:rPr>
            </w:pPr>
            <w:r>
              <w:rPr>
                <w:rFonts w:hint="eastAsia" w:ascii="宋体" w:hAnsi="Times New Roman" w:eastAsia="宋体" w:cs="宋体"/>
                <w:szCs w:val="21"/>
              </w:rPr>
              <w:t xml:space="preserve">3.4.4除合同另有约定外，承包人只从总监理工程师或按第3.3.1项被授权的监理人员处取得指示。</w:t>
            </w:r>
            <w:r/>
          </w:p>
          <w:p>
            <w:pPr>
              <w:ind w:firstLine="420"/>
              <w:keepNext/>
              <w:rPr>
                <w:rFonts w:ascii="宋体" w:hAnsi="Times New Roman" w:eastAsia="宋体" w:cs="宋体"/>
                <w:szCs w:val="21"/>
              </w:rPr>
            </w:pPr>
            <w:r>
              <w:rPr>
                <w:rFonts w:hint="eastAsia" w:ascii="宋体" w:hAnsi="Times New Roman" w:eastAsia="宋体" w:cs="宋体"/>
                <w:szCs w:val="21"/>
              </w:rPr>
              <w:t xml:space="preserve">3.4.5由于监理人未能按合同约定发出指示、指示延误或指示错误而导致承包人费用增加和（或）工期延误的，由发包人承担赔偿责任。</w:t>
            </w:r>
            <w:r/>
          </w:p>
          <w:p>
            <w:pPr>
              <w:pStyle w:val="875"/>
              <w:tabs>
                <w:tab w:val="left" w:pos="1430" w:leader="none"/>
              </w:tabs>
              <w:rPr>
                <w:rFonts w:ascii="宋体" w:cs="宋体"/>
                <w:szCs w:val="21"/>
              </w:rPr>
            </w:pPr>
            <w:r/>
            <w:bookmarkStart w:id="543" w:name="_Toc4361"/>
            <w:r/>
            <w:bookmarkStart w:id="544" w:name="_Toc352491616"/>
            <w:r/>
            <w:bookmarkStart w:id="545" w:name="_Toc138042322"/>
            <w:r/>
            <w:bookmarkStart w:id="546" w:name="_Toc352492510"/>
            <w:r/>
            <w:bookmarkStart w:id="547" w:name="_Toc71108129"/>
            <w:r/>
            <w:bookmarkStart w:id="548" w:name="_Toc10508"/>
            <w:r/>
            <w:bookmarkStart w:id="549" w:name="_Toc378180082"/>
            <w:r/>
            <w:bookmarkStart w:id="550" w:name="_Toc17515"/>
            <w:r/>
            <w:bookmarkStart w:id="551" w:name="_Toc352492855"/>
            <w:r/>
            <w:bookmarkStart w:id="552" w:name="_Toc351048178"/>
            <w:r/>
            <w:bookmarkStart w:id="553" w:name="_Toc386274217"/>
            <w:r/>
            <w:bookmarkStart w:id="554" w:name="_Toc10205"/>
            <w:r/>
            <w:bookmarkStart w:id="555" w:name="_Toc138041811"/>
            <w:r/>
            <w:bookmarkStart w:id="556" w:name="_Toc345916656"/>
            <w:r/>
            <w:bookmarkStart w:id="557" w:name="_Toc470015091"/>
            <w:r>
              <w:rPr>
                <w:rFonts w:hint="eastAsia" w:ascii="宋体" w:cs="宋体"/>
                <w:szCs w:val="21"/>
              </w:rPr>
              <w:t xml:space="preserve">3.5商定或确定</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firstLine="420"/>
              <w:keepNext/>
              <w:rPr>
                <w:rFonts w:ascii="宋体" w:hAnsi="Times New Roman" w:eastAsia="宋体" w:cs="宋体"/>
                <w:szCs w:val="21"/>
              </w:rPr>
            </w:pPr>
            <w:r>
              <w:rPr>
                <w:rFonts w:hint="eastAsia" w:ascii="宋体" w:hAnsi="Times New Roman" w:eastAsia="宋体" w:cs="宋体"/>
                <w:szCs w:val="21"/>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20"/>
              <w:keepNext/>
              <w:rPr>
                <w:rFonts w:ascii="宋体" w:hAnsi="Times New Roman" w:eastAsia="宋体" w:cs="宋体"/>
                <w:szCs w:val="21"/>
              </w:rPr>
            </w:pPr>
            <w:r>
              <w:rPr>
                <w:rFonts w:hint="eastAsia" w:ascii="宋体" w:hAnsi="Times New Roman" w:eastAsia="宋体" w:cs="宋体"/>
                <w:szCs w:val="21"/>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pStyle w:val="874"/>
              <w:ind w:left="105"/>
              <w:spacing w:before="120" w:after="120"/>
              <w:rPr>
                <w:rFonts w:ascii="宋体" w:eastAsia="宋体" w:cs="宋体"/>
              </w:rPr>
            </w:pPr>
            <w:r/>
            <w:bookmarkStart w:id="558" w:name="_Toc71108130"/>
            <w:r/>
            <w:bookmarkStart w:id="559" w:name="_Toc386274218"/>
            <w:r/>
            <w:bookmarkStart w:id="560" w:name="_Toc352491617"/>
            <w:r/>
            <w:bookmarkStart w:id="561" w:name="_Toc470015092"/>
            <w:r/>
            <w:bookmarkStart w:id="562" w:name="_Toc17179"/>
            <w:r/>
            <w:bookmarkStart w:id="563" w:name="_Toc345916657"/>
            <w:r/>
            <w:bookmarkStart w:id="564" w:name="_Toc352492856"/>
            <w:r/>
            <w:bookmarkStart w:id="565" w:name="_Toc378180083"/>
            <w:r/>
            <w:bookmarkStart w:id="566" w:name="_Toc28915"/>
            <w:r/>
            <w:bookmarkStart w:id="567" w:name="_Toc3438"/>
            <w:r/>
            <w:bookmarkStart w:id="568" w:name="_Toc138041812"/>
            <w:r/>
            <w:bookmarkStart w:id="569" w:name="_Toc345225406"/>
            <w:r/>
            <w:bookmarkStart w:id="570" w:name="_Toc352492511"/>
            <w:r/>
            <w:bookmarkStart w:id="571" w:name="_Toc236811845"/>
            <w:r/>
            <w:bookmarkStart w:id="572" w:name="_Toc24420"/>
            <w:r/>
            <w:bookmarkStart w:id="573" w:name="_Toc138042323"/>
            <w:r>
              <w:rPr>
                <w:rFonts w:hint="eastAsia" w:ascii="宋体" w:eastAsia="宋体" w:cs="宋体"/>
              </w:rPr>
              <w:t xml:space="preserve">4.承包人</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pStyle w:val="875"/>
              <w:tabs>
                <w:tab w:val="left" w:pos="1430" w:leader="none"/>
              </w:tabs>
              <w:rPr>
                <w:rFonts w:ascii="宋体" w:cs="宋体"/>
                <w:szCs w:val="21"/>
              </w:rPr>
            </w:pPr>
            <w:r/>
            <w:bookmarkStart w:id="574" w:name="_Toc352492512"/>
            <w:r/>
            <w:bookmarkStart w:id="575" w:name="_Toc1902"/>
            <w:r/>
            <w:bookmarkStart w:id="576" w:name="_Toc351048180"/>
            <w:r/>
            <w:bookmarkStart w:id="577" w:name="_Toc352492857"/>
            <w:r/>
            <w:bookmarkStart w:id="578" w:name="_Toc20014"/>
            <w:r/>
            <w:bookmarkStart w:id="579" w:name="_Toc71108131"/>
            <w:r/>
            <w:bookmarkStart w:id="580" w:name="_Toc345916658"/>
            <w:r/>
            <w:bookmarkStart w:id="581" w:name="_Toc13821"/>
            <w:r/>
            <w:bookmarkStart w:id="582" w:name="_Toc138041813"/>
            <w:r/>
            <w:bookmarkStart w:id="583" w:name="_Toc470015093"/>
            <w:r/>
            <w:bookmarkStart w:id="584" w:name="_Toc138042324"/>
            <w:r/>
            <w:bookmarkStart w:id="585" w:name="_Toc386274219"/>
            <w:r/>
            <w:bookmarkStart w:id="586" w:name="_Toc352491618"/>
            <w:r/>
            <w:bookmarkStart w:id="587" w:name="_Toc378180084"/>
            <w:r/>
            <w:bookmarkStart w:id="588" w:name="_Toc15114"/>
            <w:r>
              <w:rPr>
                <w:rFonts w:hint="eastAsia" w:ascii="宋体" w:cs="宋体"/>
                <w:szCs w:val="21"/>
              </w:rPr>
              <w:t xml:space="preserve">4.1承包人的一般义务</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ind w:firstLine="420"/>
              <w:keepNext/>
              <w:rPr>
                <w:rFonts w:ascii="宋体" w:hAnsi="Times New Roman" w:eastAsia="宋体" w:cs="宋体"/>
                <w:szCs w:val="21"/>
              </w:rPr>
            </w:pPr>
            <w:r>
              <w:rPr>
                <w:rFonts w:hint="eastAsia" w:ascii="宋体" w:hAnsi="Times New Roman" w:eastAsia="宋体" w:cs="宋体"/>
                <w:szCs w:val="21"/>
              </w:rPr>
              <w:t xml:space="preserve">4.1.1遵守法律</w:t>
            </w:r>
            <w:r/>
          </w:p>
          <w:p>
            <w:pPr>
              <w:ind w:firstLine="420"/>
              <w:keepNext/>
              <w:rPr>
                <w:rFonts w:ascii="宋体" w:hAnsi="Times New Roman" w:eastAsia="宋体" w:cs="宋体"/>
                <w:szCs w:val="21"/>
              </w:rPr>
            </w:pPr>
            <w:r>
              <w:rPr>
                <w:rFonts w:hint="eastAsia" w:ascii="宋体" w:hAnsi="Times New Roman" w:eastAsia="宋体" w:cs="宋体"/>
                <w:szCs w:val="21"/>
              </w:rPr>
              <w:t xml:space="preserve">卫生承包人在履行合同过程中应遵守法律，并保证发包人免于承担因承包人违反法律而引起</w:t>
            </w:r>
            <w:r/>
          </w:p>
          <w:p>
            <w:pPr>
              <w:ind w:firstLine="420"/>
              <w:keepNext/>
              <w:rPr>
                <w:rFonts w:ascii="宋体" w:hAnsi="Times New Roman" w:eastAsia="宋体" w:cs="宋体"/>
                <w:szCs w:val="21"/>
              </w:rPr>
            </w:pPr>
            <w:r>
              <w:rPr>
                <w:rFonts w:hint="eastAsia" w:ascii="宋体" w:hAnsi="Times New Roman" w:eastAsia="宋体" w:cs="宋体"/>
                <w:szCs w:val="21"/>
              </w:rPr>
              <w:t xml:space="preserve">的任何责任。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4.1.2依法纳税</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承包人应按有关法律规定纳税，应缴纳的税金包括在合同价格内。</w:t>
            </w:r>
            <w:r/>
          </w:p>
          <w:p>
            <w:pPr>
              <w:ind w:firstLine="420"/>
              <w:keepNext/>
              <w:rPr>
                <w:rFonts w:ascii="宋体" w:hAnsi="Times New Roman" w:eastAsia="宋体" w:cs="宋体"/>
                <w:szCs w:val="21"/>
              </w:rPr>
            </w:pPr>
            <w:r>
              <w:rPr>
                <w:rFonts w:hint="eastAsia" w:ascii="宋体" w:hAnsi="Times New Roman" w:eastAsia="宋体" w:cs="宋体"/>
                <w:szCs w:val="21"/>
              </w:rPr>
              <w:t xml:space="preserve">4.1.3完成各项承包工作</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承包人应按合同约定以及监理人根据第 3.4 款作出的指示，实施、完成全部工程，并修补工程中的任何缺陷。除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另有约定外，承包人应提供为完成合同工作所需的劳务、材料、施工设备、工程设备和其他物品，并按合同约定负责临时设施的设计、建造、运行、维护、管理和拆除。</w:t>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hint="eastAsia" w:ascii="宋体" w:hAnsi="Times New Roman" w:eastAsia="宋体" w:cs="宋体"/>
                <w:szCs w:val="21"/>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firstLine="420"/>
              <w:keepNext/>
              <w:rPr>
                <w:rFonts w:ascii="宋体" w:hAnsi="Times New Roman" w:eastAsia="宋体" w:cs="宋体"/>
                <w:szCs w:val="21"/>
              </w:rPr>
            </w:pPr>
            <w:r>
              <w:rPr>
                <w:rFonts w:ascii="宋体" w:hAnsi="Times New Roman" w:eastAsia="宋体" w:cs="宋体"/>
                <w:szCs w:val="21"/>
              </w:rPr>
            </w:r>
            <w:r/>
          </w:p>
          <w:p>
            <w:pPr>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hint="eastAsia" w:ascii="宋体" w:hAnsi="Times New Roman" w:eastAsia="宋体" w:cs="宋体"/>
                <w:szCs w:val="21"/>
              </w:rPr>
              <w:t xml:space="preserve">4.1.5保证工程施工和人员的安全</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承包人应按第9.2款约定采取施工安全措施，确保工程及其人员、材料、设备和设施的安全，防止因工程施工造成的人身伤害和财产损失。</w:t>
            </w:r>
            <w:r/>
          </w:p>
          <w:p>
            <w:pPr>
              <w:ind w:firstLine="420"/>
              <w:keepNext/>
              <w:rPr>
                <w:rFonts w:ascii="宋体" w:hAnsi="Times New Roman" w:eastAsia="宋体" w:cs="宋体"/>
                <w:szCs w:val="21"/>
              </w:rPr>
            </w:pPr>
            <w:r>
              <w:rPr>
                <w:rFonts w:hint="eastAsia" w:ascii="宋体" w:hAnsi="Times New Roman" w:eastAsia="宋体" w:cs="宋体"/>
                <w:szCs w:val="21"/>
              </w:rPr>
              <w:t xml:space="preserve">4.1.6负责施工场地及其周边环境与生态的保护工作承包人应按照第9.4款约定负责施工场地及其周边环境与生态的保护工作。</w:t>
            </w:r>
            <w:r/>
          </w:p>
          <w:p>
            <w:pPr>
              <w:ind w:firstLine="420"/>
              <w:keepNext/>
              <w:rPr>
                <w:rFonts w:ascii="宋体" w:hAnsi="Times New Roman" w:eastAsia="宋体" w:cs="宋体"/>
                <w:szCs w:val="21"/>
              </w:rPr>
            </w:pPr>
            <w:r>
              <w:rPr>
                <w:rFonts w:hint="eastAsia" w:ascii="宋体" w:hAnsi="Times New Roman" w:eastAsia="宋体" w:cs="宋体"/>
                <w:szCs w:val="21"/>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4.1.8为他人提供方便</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ind w:firstLine="420"/>
              <w:keepNext/>
              <w:rPr>
                <w:rFonts w:ascii="宋体" w:hAnsi="Times New Roman" w:eastAsia="宋体" w:cs="宋体"/>
                <w:szCs w:val="21"/>
              </w:rPr>
            </w:pPr>
            <w:r>
              <w:rPr>
                <w:rFonts w:hint="eastAsia" w:ascii="宋体" w:hAnsi="Times New Roman" w:eastAsia="宋体" w:cs="宋体"/>
                <w:szCs w:val="21"/>
              </w:rPr>
              <w:t xml:space="preserve">4.1.9工程的维护和照管</w:t>
            </w:r>
            <w:r/>
          </w:p>
          <w:p>
            <w:pPr>
              <w:ind w:firstLine="420"/>
              <w:keepNext/>
              <w:rPr>
                <w:rFonts w:ascii="宋体" w:hAnsi="Times New Roman" w:eastAsia="宋体" w:cs="宋体"/>
                <w:szCs w:val="21"/>
              </w:rPr>
            </w:pPr>
            <w:r>
              <w:rPr>
                <w:rFonts w:hint="eastAsia" w:ascii="宋体" w:hAnsi="Times New Roman" w:eastAsia="宋体" w:cs="宋体"/>
                <w:szCs w:val="21"/>
              </w:rPr>
              <w:t xml:space="preserve">工程接收证书颁发前，承包人应负责照管和维护工程。工程接收证书颁发时尚有部分未竣工工程的，承包人还应负责该未竣工工程的照管和维护工作，直至竣工后移交给发包人为止。</w:t>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hint="eastAsia" w:ascii="宋体" w:hAnsi="Times New Roman" w:eastAsia="宋体" w:cs="宋体"/>
                <w:szCs w:val="21"/>
              </w:rPr>
              <w:t xml:space="preserve">4.1.10  其他义务</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承包人应履行合同约定的其他义务。</w:t>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ascii="宋体" w:hAnsi="Times New Roman" w:eastAsia="宋体" w:cs="宋体"/>
                <w:szCs w:val="21"/>
              </w:rPr>
            </w:r>
            <w:r/>
          </w:p>
          <w:p>
            <w:pPr>
              <w:pStyle w:val="875"/>
              <w:tabs>
                <w:tab w:val="left" w:pos="1430" w:leader="none"/>
              </w:tabs>
              <w:rPr>
                <w:rFonts w:ascii="宋体" w:cs="宋体"/>
                <w:szCs w:val="21"/>
              </w:rPr>
            </w:pPr>
            <w:r/>
            <w:bookmarkStart w:id="589" w:name="_Toc378180085"/>
            <w:r/>
            <w:bookmarkStart w:id="590" w:name="_Toc352491619"/>
            <w:r/>
            <w:bookmarkStart w:id="591" w:name="_Toc470015094"/>
            <w:r/>
            <w:bookmarkStart w:id="592" w:name="_Toc138041814"/>
            <w:r/>
            <w:bookmarkStart w:id="593" w:name="_Toc138042325"/>
            <w:r/>
            <w:bookmarkStart w:id="594" w:name="_Toc386274220"/>
            <w:r/>
            <w:bookmarkStart w:id="595" w:name="_Toc345916659"/>
            <w:r/>
            <w:bookmarkStart w:id="596" w:name="_Toc13089"/>
            <w:r/>
            <w:bookmarkStart w:id="597" w:name="_Toc7805"/>
            <w:r/>
            <w:bookmarkStart w:id="598" w:name="_Toc352492513"/>
            <w:r/>
            <w:bookmarkStart w:id="599" w:name="_Toc6977"/>
            <w:r/>
            <w:bookmarkStart w:id="600" w:name="_Toc71108132"/>
            <w:r/>
            <w:bookmarkStart w:id="601" w:name="_Toc352492858"/>
            <w:r/>
            <w:bookmarkStart w:id="602" w:name="_Toc5393"/>
            <w:r/>
            <w:bookmarkStart w:id="603" w:name="_Toc351048181"/>
            <w:r>
              <w:rPr>
                <w:rFonts w:hint="eastAsia" w:ascii="宋体" w:cs="宋体"/>
                <w:szCs w:val="21"/>
              </w:rPr>
              <w:t xml:space="preserve">4.2履约担保</w:t>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承包人应保证其履约担保在发包人颁发工程接收证书前一直有效。发包人应在工程接收证书颁发后28天内把履约担保退还给承包人。</w:t>
            </w:r>
            <w:r/>
          </w:p>
          <w:p>
            <w:pPr>
              <w:ind w:firstLine="420"/>
              <w:keepNext/>
              <w:rPr>
                <w:rFonts w:ascii="宋体" w:hAnsi="Times New Roman" w:eastAsia="宋体" w:cs="宋体"/>
                <w:szCs w:val="21"/>
              </w:rPr>
            </w:pPr>
            <w:r>
              <w:rPr>
                <w:rFonts w:ascii="宋体" w:hAnsi="Times New Roman" w:eastAsia="宋体" w:cs="宋体"/>
                <w:szCs w:val="21"/>
              </w:rPr>
            </w:r>
            <w:r/>
          </w:p>
          <w:p>
            <w:pPr>
              <w:pStyle w:val="875"/>
              <w:tabs>
                <w:tab w:val="left" w:pos="1430" w:leader="none"/>
              </w:tabs>
              <w:rPr>
                <w:rFonts w:ascii="宋体" w:cs="宋体"/>
                <w:szCs w:val="21"/>
              </w:rPr>
            </w:pPr>
            <w:r/>
            <w:bookmarkStart w:id="604" w:name="_Toc27848"/>
            <w:r/>
            <w:bookmarkStart w:id="605" w:name="_Toc138042326"/>
            <w:r/>
            <w:bookmarkStart w:id="606" w:name="_Toc386274221"/>
            <w:r/>
            <w:bookmarkStart w:id="607" w:name="_Toc352492514"/>
            <w:r/>
            <w:bookmarkStart w:id="608" w:name="_Toc352491620"/>
            <w:r/>
            <w:bookmarkStart w:id="609" w:name="_Toc17669"/>
            <w:r/>
            <w:bookmarkStart w:id="610" w:name="_Toc351048182"/>
            <w:r/>
            <w:bookmarkStart w:id="611" w:name="_Toc378180086"/>
            <w:r/>
            <w:bookmarkStart w:id="612" w:name="_Toc5266"/>
            <w:r/>
            <w:bookmarkStart w:id="613" w:name="_Toc345916660"/>
            <w:r/>
            <w:bookmarkStart w:id="614" w:name="_Toc14246"/>
            <w:r/>
            <w:bookmarkStart w:id="615" w:name="_Toc71108133"/>
            <w:r/>
            <w:bookmarkStart w:id="616" w:name="_Toc352492859"/>
            <w:r/>
            <w:bookmarkStart w:id="617" w:name="_Toc470015095"/>
            <w:r/>
            <w:bookmarkStart w:id="618" w:name="_Toc138041815"/>
            <w:r>
              <w:rPr>
                <w:rFonts w:hint="eastAsia" w:ascii="宋体" w:cs="宋体"/>
                <w:szCs w:val="21"/>
              </w:rPr>
              <w:t xml:space="preserve">4.3分包</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
          </w:p>
          <w:p>
            <w:pPr>
              <w:ind w:firstLine="420"/>
              <w:keepNext/>
              <w:rPr>
                <w:rFonts w:ascii="宋体" w:hAnsi="Times New Roman" w:eastAsia="宋体" w:cs="宋体"/>
                <w:szCs w:val="21"/>
              </w:rPr>
            </w:pPr>
            <w:r>
              <w:rPr>
                <w:rFonts w:hint="eastAsia" w:ascii="宋体" w:hAnsi="Times New Roman" w:eastAsia="宋体" w:cs="宋体"/>
                <w:szCs w:val="21"/>
              </w:rPr>
              <w:t xml:space="preserve">4.3.1承包人不得将其承包的全部工程转包给第三人，或将其承包的全部工程肢解后以分包的名义转包给第三人。</w:t>
            </w:r>
            <w:r/>
          </w:p>
          <w:p>
            <w:pPr>
              <w:ind w:firstLine="420"/>
              <w:keepNext/>
              <w:rPr>
                <w:rFonts w:ascii="宋体" w:hAnsi="Times New Roman" w:eastAsia="宋体" w:cs="宋体"/>
                <w:szCs w:val="21"/>
              </w:rPr>
            </w:pPr>
            <w:r>
              <w:rPr>
                <w:rFonts w:hint="eastAsia" w:ascii="宋体" w:hAnsi="Times New Roman" w:eastAsia="宋体" w:cs="宋体"/>
                <w:szCs w:val="21"/>
              </w:rPr>
              <w:t xml:space="preserve">4.3.2承包人不得将工程主体、关键性工作分包给第三人。除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另有约定外，未经发包人同意，承包人不得将工程的其他部分或工作分包给第三人。</w:t>
            </w:r>
            <w:r/>
          </w:p>
          <w:p>
            <w:pPr>
              <w:ind w:firstLine="420"/>
              <w:keepNext/>
              <w:rPr>
                <w:rFonts w:ascii="宋体" w:hAnsi="Times New Roman" w:eastAsia="宋体" w:cs="宋体"/>
                <w:szCs w:val="21"/>
              </w:rPr>
            </w:pPr>
            <w:r>
              <w:rPr>
                <w:rFonts w:hint="eastAsia" w:ascii="宋体" w:hAnsi="Times New Roman" w:eastAsia="宋体" w:cs="宋体"/>
                <w:szCs w:val="21"/>
              </w:rPr>
              <w:t xml:space="preserve">4.3.3分包人的资格能力应与其分包工程的标准和规模相适应。</w:t>
            </w:r>
            <w:r/>
          </w:p>
          <w:p>
            <w:pPr>
              <w:ind w:firstLine="420"/>
              <w:keepNext/>
              <w:rPr>
                <w:rFonts w:ascii="宋体" w:hAnsi="Times New Roman" w:eastAsia="宋体" w:cs="宋体"/>
                <w:szCs w:val="21"/>
              </w:rPr>
            </w:pPr>
            <w:r>
              <w:rPr>
                <w:rFonts w:hint="eastAsia" w:ascii="宋体" w:hAnsi="Times New Roman" w:eastAsia="宋体" w:cs="宋体"/>
                <w:szCs w:val="21"/>
              </w:rPr>
              <w:t xml:space="preserve">4.3.4按投标函附录约定分包工程的，承包人应向发包人和监理人提交分包合同副本。</w:t>
            </w:r>
            <w:r/>
          </w:p>
          <w:p>
            <w:pPr>
              <w:ind w:firstLine="420"/>
              <w:keepNext/>
              <w:rPr>
                <w:rFonts w:ascii="宋体" w:hAnsi="Times New Roman" w:eastAsia="宋体" w:cs="宋体"/>
                <w:szCs w:val="21"/>
              </w:rPr>
            </w:pPr>
            <w:r>
              <w:rPr>
                <w:rFonts w:hint="eastAsia" w:ascii="宋体" w:hAnsi="Times New Roman" w:eastAsia="宋体" w:cs="宋体"/>
                <w:szCs w:val="21"/>
              </w:rPr>
              <w:t xml:space="preserve">4.3.5承包人应与分包人就分包工程向发包人承担连带责任。</w:t>
            </w:r>
            <w:r/>
          </w:p>
          <w:p>
            <w:pPr>
              <w:pStyle w:val="875"/>
              <w:tabs>
                <w:tab w:val="left" w:pos="1430" w:leader="none"/>
              </w:tabs>
              <w:rPr>
                <w:rFonts w:ascii="宋体" w:cs="宋体"/>
                <w:szCs w:val="21"/>
              </w:rPr>
            </w:pPr>
            <w:r/>
            <w:bookmarkStart w:id="619" w:name="_Toc17580"/>
            <w:r/>
            <w:bookmarkStart w:id="620" w:name="_Toc470015096"/>
            <w:r/>
            <w:bookmarkStart w:id="621" w:name="_Toc345916661"/>
            <w:r/>
            <w:bookmarkStart w:id="622" w:name="_Toc378180087"/>
            <w:r/>
            <w:bookmarkStart w:id="623" w:name="_Toc138042327"/>
            <w:r/>
            <w:bookmarkStart w:id="624" w:name="_Toc138041816"/>
            <w:r/>
            <w:bookmarkStart w:id="625" w:name="_Toc386274222"/>
            <w:r/>
            <w:bookmarkStart w:id="626" w:name="_Toc352492860"/>
            <w:r/>
            <w:bookmarkStart w:id="627" w:name="_Toc59"/>
            <w:r/>
            <w:bookmarkStart w:id="628" w:name="_Toc351048183"/>
            <w:r/>
            <w:bookmarkStart w:id="629" w:name="_Toc71108134"/>
            <w:r/>
            <w:bookmarkStart w:id="630" w:name="_Toc352491621"/>
            <w:r/>
            <w:bookmarkStart w:id="631" w:name="_Toc18589"/>
            <w:r/>
            <w:bookmarkStart w:id="632" w:name="_Toc352492515"/>
            <w:r/>
            <w:bookmarkStart w:id="633" w:name="_Toc1598"/>
            <w:r>
              <w:rPr>
                <w:rFonts w:hint="eastAsia" w:ascii="宋体" w:cs="宋体"/>
                <w:szCs w:val="21"/>
              </w:rPr>
              <w:t xml:space="preserve">4.4联合体</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ind w:firstLine="420"/>
              <w:keepNext/>
              <w:rPr>
                <w:rFonts w:ascii="宋体" w:hAnsi="Times New Roman" w:eastAsia="宋体" w:cs="宋体"/>
                <w:szCs w:val="21"/>
              </w:rPr>
            </w:pPr>
            <w:r>
              <w:rPr>
                <w:rFonts w:hint="eastAsia" w:ascii="宋体" w:hAnsi="Times New Roman" w:eastAsia="宋体" w:cs="宋体"/>
                <w:szCs w:val="21"/>
              </w:rPr>
              <w:t xml:space="preserve">4.4.1联合体各方应共同与发包人签订合同协议书。联合体各方应为履行合同承担连带责任。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4.4.2联合体协议经发包人确认后作为合同附件。在履行合同过程中，未经发包人同意，不得修改联合体协议。</w:t>
            </w:r>
            <w:r/>
          </w:p>
          <w:p>
            <w:pPr>
              <w:ind w:firstLine="420"/>
              <w:keepNext/>
              <w:rPr>
                <w:rFonts w:ascii="宋体" w:hAnsi="Times New Roman" w:eastAsia="宋体" w:cs="宋体"/>
                <w:szCs w:val="21"/>
              </w:rPr>
            </w:pPr>
            <w:r>
              <w:rPr>
                <w:rFonts w:hint="eastAsia" w:ascii="宋体" w:hAnsi="Times New Roman" w:eastAsia="宋体" w:cs="宋体"/>
                <w:szCs w:val="21"/>
              </w:rPr>
              <w:t xml:space="preserve">4.4.3联合体牵头人负责与发包人和监理人联系，并接受指示，负责组织联合体各成员全面履行合同。</w:t>
            </w:r>
            <w:r/>
          </w:p>
          <w:p>
            <w:pPr>
              <w:pStyle w:val="875"/>
              <w:tabs>
                <w:tab w:val="left" w:pos="1430" w:leader="none"/>
              </w:tabs>
              <w:rPr>
                <w:rFonts w:ascii="宋体" w:cs="宋体"/>
                <w:szCs w:val="21"/>
              </w:rPr>
            </w:pPr>
            <w:r/>
            <w:bookmarkStart w:id="634" w:name="_Toc352491622"/>
            <w:r/>
            <w:bookmarkStart w:id="635" w:name="_Toc18076"/>
            <w:r/>
            <w:bookmarkStart w:id="636" w:name="_Toc352492861"/>
            <w:r/>
            <w:bookmarkStart w:id="637" w:name="_Toc17173"/>
            <w:r/>
            <w:bookmarkStart w:id="638" w:name="_Toc378180088"/>
            <w:r/>
            <w:bookmarkStart w:id="639" w:name="_Toc386274223"/>
            <w:r/>
            <w:bookmarkStart w:id="640" w:name="_Toc28102"/>
            <w:r/>
            <w:bookmarkStart w:id="641" w:name="_Toc138042328"/>
            <w:r/>
            <w:bookmarkStart w:id="642" w:name="_Toc352492516"/>
            <w:r/>
            <w:bookmarkStart w:id="643" w:name="_Toc345916662"/>
            <w:r/>
            <w:bookmarkStart w:id="644" w:name="_Toc138041817"/>
            <w:r/>
            <w:bookmarkStart w:id="645" w:name="_Toc28905"/>
            <w:r/>
            <w:bookmarkStart w:id="646" w:name="_Toc351048184"/>
            <w:r/>
            <w:bookmarkStart w:id="647" w:name="_Toc71108135"/>
            <w:r/>
            <w:bookmarkStart w:id="648" w:name="_Toc470015097"/>
            <w:r>
              <w:rPr>
                <w:rFonts w:hint="eastAsia" w:ascii="宋体" w:cs="宋体"/>
                <w:szCs w:val="21"/>
              </w:rPr>
              <w:t xml:space="preserve">4.5承包人项目经理</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ind w:firstLine="420"/>
              <w:keepNext/>
              <w:rPr>
                <w:rFonts w:ascii="宋体" w:hAnsi="Times New Roman" w:eastAsia="宋体" w:cs="宋体"/>
                <w:szCs w:val="21"/>
              </w:rPr>
            </w:pPr>
            <w:r>
              <w:rPr>
                <w:rFonts w:hint="eastAsia" w:ascii="宋体" w:hAnsi="Times New Roman" w:eastAsia="宋体" w:cs="宋体"/>
                <w:szCs w:val="21"/>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firstLine="420"/>
              <w:keepNext/>
              <w:rPr>
                <w:rFonts w:ascii="宋体" w:hAnsi="Times New Roman" w:eastAsia="宋体" w:cs="宋体"/>
                <w:szCs w:val="21"/>
              </w:rPr>
            </w:pPr>
            <w:r>
              <w:rPr>
                <w:rFonts w:hint="eastAsia" w:ascii="宋体" w:hAnsi="Times New Roman" w:eastAsia="宋体" w:cs="宋体"/>
                <w:szCs w:val="21"/>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ind w:firstLine="420"/>
              <w:keepNext/>
              <w:rPr>
                <w:rFonts w:ascii="宋体" w:hAnsi="Times New Roman" w:eastAsia="宋体" w:cs="宋体"/>
                <w:szCs w:val="21"/>
              </w:rPr>
            </w:pPr>
            <w:r>
              <w:rPr>
                <w:rFonts w:hint="eastAsia" w:ascii="宋体" w:hAnsi="Times New Roman" w:eastAsia="宋体" w:cs="宋体"/>
                <w:szCs w:val="21"/>
              </w:rPr>
              <w:t xml:space="preserve">4.5.3承包人为履行合同发出的一切函件均应该有承包人授权的施工场地管理机构章，并由承包人项目经理或其授权代表签字。</w:t>
            </w:r>
            <w:r/>
          </w:p>
          <w:p>
            <w:pPr>
              <w:ind w:firstLine="420"/>
              <w:keepNext/>
              <w:rPr>
                <w:rFonts w:ascii="宋体" w:hAnsi="Times New Roman" w:eastAsia="宋体" w:cs="宋体"/>
                <w:szCs w:val="21"/>
              </w:rPr>
            </w:pPr>
            <w:r>
              <w:rPr>
                <w:rFonts w:hint="eastAsia" w:ascii="宋体" w:hAnsi="Times New Roman" w:eastAsia="宋体" w:cs="宋体"/>
                <w:szCs w:val="21"/>
              </w:rPr>
              <w:t xml:space="preserve">4.5.4承包人项目经理可以授权其下属人员履行其某项职责，但事先应将这些人员的姓名和授权范围通知监理人。</w:t>
            </w:r>
            <w:r/>
          </w:p>
          <w:p>
            <w:pPr>
              <w:pStyle w:val="875"/>
              <w:tabs>
                <w:tab w:val="left" w:pos="1430" w:leader="none"/>
              </w:tabs>
              <w:rPr>
                <w:rFonts w:ascii="宋体" w:cs="宋体"/>
                <w:szCs w:val="21"/>
              </w:rPr>
            </w:pPr>
            <w:r/>
            <w:bookmarkStart w:id="649" w:name="_Toc345916663"/>
            <w:r/>
            <w:bookmarkStart w:id="650" w:name="_Toc352491623"/>
            <w:r/>
            <w:bookmarkStart w:id="651" w:name="_Toc351048185"/>
            <w:r/>
            <w:bookmarkStart w:id="652" w:name="_Toc470015098"/>
            <w:r/>
            <w:bookmarkStart w:id="653" w:name="_Toc352492862"/>
            <w:r/>
            <w:bookmarkStart w:id="654" w:name="_Toc386274224"/>
            <w:r/>
            <w:bookmarkStart w:id="655" w:name="_Toc378180089"/>
            <w:r/>
            <w:bookmarkStart w:id="656" w:name="_Toc138042329"/>
            <w:r/>
            <w:bookmarkStart w:id="657" w:name="_Toc352492517"/>
            <w:r/>
            <w:bookmarkStart w:id="658" w:name="_Toc138041818"/>
            <w:r/>
            <w:bookmarkStart w:id="659" w:name="_Toc17284"/>
            <w:r/>
            <w:r/>
          </w:p>
          <w:p>
            <w:pPr>
              <w:pStyle w:val="875"/>
              <w:tabs>
                <w:tab w:val="left" w:pos="1430" w:leader="none"/>
              </w:tabs>
              <w:rPr>
                <w:rFonts w:ascii="宋体" w:cs="宋体"/>
                <w:szCs w:val="21"/>
              </w:rPr>
            </w:pPr>
            <w:r/>
            <w:bookmarkStart w:id="660" w:name="_Toc22267"/>
            <w:r/>
            <w:bookmarkStart w:id="661" w:name="_Toc6729"/>
            <w:r/>
            <w:bookmarkStart w:id="662" w:name="_Toc71108136"/>
            <w:r/>
            <w:bookmarkStart w:id="663" w:name="_Toc27517"/>
            <w:r>
              <w:rPr>
                <w:rFonts w:hint="eastAsia" w:ascii="宋体" w:cs="宋体"/>
                <w:szCs w:val="21"/>
              </w:rPr>
              <w:t xml:space="preserve">4.6承包人人员的管理</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20"/>
              <w:keepNext/>
              <w:rPr>
                <w:rFonts w:ascii="宋体" w:hAnsi="Times New Roman" w:eastAsia="宋体" w:cs="宋体"/>
                <w:szCs w:val="21"/>
              </w:rPr>
            </w:pPr>
            <w:r>
              <w:rPr>
                <w:rFonts w:hint="eastAsia" w:ascii="宋体" w:hAnsi="Times New Roman" w:eastAsia="宋体" w:cs="宋体"/>
                <w:szCs w:val="21"/>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20"/>
              <w:keepNext/>
              <w:rPr>
                <w:rFonts w:ascii="宋体" w:hAnsi="Times New Roman" w:eastAsia="宋体" w:cs="宋体"/>
                <w:szCs w:val="21"/>
              </w:rPr>
            </w:pPr>
            <w:r>
              <w:rPr>
                <w:rFonts w:hint="eastAsia" w:ascii="宋体" w:hAnsi="Times New Roman" w:eastAsia="宋体" w:cs="宋体"/>
                <w:szCs w:val="21"/>
              </w:rPr>
              <w:t xml:space="preserve">4.6.2为完成合同约定的各项工作，承包人应向施工场地派遣或雇佣足够数量的下列人员：</w:t>
            </w:r>
            <w:r/>
          </w:p>
          <w:p>
            <w:pPr>
              <w:ind w:firstLine="420"/>
              <w:keepNext/>
              <w:rPr>
                <w:rFonts w:ascii="宋体" w:hAnsi="Times New Roman" w:eastAsia="宋体" w:cs="宋体"/>
                <w:szCs w:val="21"/>
              </w:rPr>
            </w:pPr>
            <w:r>
              <w:rPr>
                <w:rFonts w:hint="eastAsia" w:ascii="宋体" w:hAnsi="Times New Roman" w:eastAsia="宋体" w:cs="宋体"/>
                <w:szCs w:val="21"/>
              </w:rPr>
              <w:t xml:space="preserve">（1）具有相应资格的专业技工和合格的普工；</w:t>
            </w:r>
            <w:r/>
          </w:p>
          <w:p>
            <w:pPr>
              <w:ind w:firstLine="420"/>
              <w:keepNext/>
              <w:rPr>
                <w:rFonts w:ascii="宋体" w:hAnsi="Times New Roman" w:eastAsia="宋体" w:cs="宋体"/>
                <w:szCs w:val="21"/>
              </w:rPr>
            </w:pPr>
            <w:r>
              <w:rPr>
                <w:rFonts w:hint="eastAsia" w:ascii="宋体" w:hAnsi="Times New Roman" w:eastAsia="宋体" w:cs="宋体"/>
                <w:szCs w:val="21"/>
              </w:rPr>
              <w:t xml:space="preserve">（2）具有相应施工经验的技术人员；</w:t>
            </w:r>
            <w:r/>
          </w:p>
          <w:p>
            <w:pPr>
              <w:ind w:firstLine="420"/>
              <w:keepNext/>
              <w:rPr>
                <w:rFonts w:ascii="宋体" w:hAnsi="Times New Roman" w:eastAsia="宋体" w:cs="宋体"/>
                <w:szCs w:val="21"/>
              </w:rPr>
            </w:pPr>
            <w:r>
              <w:rPr>
                <w:rFonts w:hint="eastAsia" w:ascii="宋体" w:hAnsi="Times New Roman" w:eastAsia="宋体" w:cs="宋体"/>
                <w:szCs w:val="21"/>
              </w:rPr>
              <w:t xml:space="preserve">（3）具有相应岗位资格的各级管理人员。</w:t>
            </w:r>
            <w:r/>
          </w:p>
          <w:p>
            <w:pPr>
              <w:ind w:firstLine="420"/>
              <w:keepNext/>
              <w:rPr>
                <w:rFonts w:ascii="宋体" w:hAnsi="Times New Roman" w:eastAsia="宋体" w:cs="宋体"/>
                <w:szCs w:val="21"/>
              </w:rPr>
            </w:pPr>
            <w:r>
              <w:rPr>
                <w:rFonts w:hint="eastAsia" w:ascii="宋体" w:hAnsi="Times New Roman" w:eastAsia="宋体" w:cs="宋体"/>
                <w:szCs w:val="21"/>
              </w:rPr>
              <w:t xml:space="preserve">4.6.3承包人安排在施工场地的主要管理人员和技术骨干应相对稳定。承包人更换主要管理人员和技术骨干时，应取得监理人的同意。</w:t>
            </w:r>
            <w:r/>
          </w:p>
          <w:p>
            <w:pPr>
              <w:ind w:firstLine="420"/>
              <w:keepNext/>
              <w:rPr>
                <w:rFonts w:ascii="宋体" w:hAnsi="Times New Roman" w:eastAsia="宋体" w:cs="宋体"/>
                <w:szCs w:val="21"/>
              </w:rPr>
            </w:pPr>
            <w:r>
              <w:rPr>
                <w:rFonts w:hint="eastAsia" w:ascii="宋体" w:hAnsi="Times New Roman" w:eastAsia="宋体" w:cs="宋体"/>
                <w:szCs w:val="21"/>
              </w:rPr>
              <w:t xml:space="preserve">4.6.4特殊岗位的工作人员均应持有相应的资格证明，监理人有权随时检查。监理人认为有必要时，可进行现场考核。</w:t>
            </w:r>
            <w:bookmarkStart w:id="664" w:name="_Toc352491624"/>
            <w:r/>
            <w:bookmarkStart w:id="665" w:name="_Toc345916664"/>
            <w:r/>
            <w:bookmarkStart w:id="666" w:name="_Toc386274225"/>
            <w:r/>
            <w:bookmarkStart w:id="667" w:name="_Toc352492518"/>
            <w:r/>
            <w:bookmarkStart w:id="668" w:name="_Toc352492863"/>
            <w:r/>
            <w:bookmarkStart w:id="669" w:name="_Toc351048186"/>
            <w:r/>
            <w:bookmarkStart w:id="670" w:name="_Toc138041819"/>
            <w:r/>
            <w:bookmarkStart w:id="671" w:name="_Toc138042330"/>
            <w:r/>
            <w:bookmarkStart w:id="672" w:name="_Toc378180090"/>
            <w:r/>
            <w:bookmarkStart w:id="673" w:name="_Toc470015099"/>
            <w:r/>
            <w:bookmarkStart w:id="674" w:name="_Toc19168"/>
            <w:r/>
            <w:r/>
          </w:p>
          <w:p>
            <w:pPr>
              <w:pStyle w:val="875"/>
              <w:tabs>
                <w:tab w:val="left" w:pos="1430" w:leader="none"/>
              </w:tabs>
              <w:rPr>
                <w:rFonts w:ascii="宋体" w:cs="宋体"/>
                <w:szCs w:val="21"/>
              </w:rPr>
            </w:pPr>
            <w:r/>
            <w:bookmarkStart w:id="675" w:name="_Toc71108137"/>
            <w:r/>
            <w:bookmarkStart w:id="676" w:name="_Toc30013"/>
            <w:r/>
            <w:bookmarkStart w:id="677" w:name="_Toc32093"/>
            <w:r/>
            <w:bookmarkStart w:id="678" w:name="_Toc26170"/>
            <w:r>
              <w:rPr>
                <w:rFonts w:hint="eastAsia" w:ascii="宋体" w:cs="宋体"/>
                <w:szCs w:val="21"/>
              </w:rPr>
              <w:t xml:space="preserve">4.7撤换承包人项目经理和其他人员</w:t>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承包人应对其项目经理和其他人员进行有效管理。监理人要求撤换不能胜任本职工作、行为不端或玩忽职守的承包人项目经理和他人员的，承包人应予以撤换。</w:t>
            </w:r>
            <w:r/>
          </w:p>
          <w:p>
            <w:pPr>
              <w:pStyle w:val="875"/>
              <w:tabs>
                <w:tab w:val="left" w:pos="1430" w:leader="none"/>
              </w:tabs>
              <w:rPr>
                <w:rFonts w:ascii="宋体" w:cs="宋体"/>
                <w:szCs w:val="21"/>
              </w:rPr>
            </w:pPr>
            <w:r/>
            <w:bookmarkStart w:id="679" w:name="_Toc21063"/>
            <w:r/>
            <w:bookmarkStart w:id="680" w:name="_Toc352492864"/>
            <w:r/>
            <w:bookmarkStart w:id="681" w:name="_Toc138041820"/>
            <w:r/>
            <w:bookmarkStart w:id="682" w:name="_Toc1429"/>
            <w:r/>
            <w:bookmarkStart w:id="683" w:name="_Toc386274226"/>
            <w:r/>
            <w:bookmarkStart w:id="684" w:name="_Toc352492519"/>
            <w:r/>
            <w:bookmarkStart w:id="685" w:name="_Toc470015100"/>
            <w:r/>
            <w:bookmarkStart w:id="686" w:name="_Toc138042331"/>
            <w:r/>
            <w:bookmarkStart w:id="687" w:name="_Toc71108138"/>
            <w:r/>
            <w:bookmarkStart w:id="688" w:name="_Toc351048187"/>
            <w:r/>
            <w:bookmarkStart w:id="689" w:name="_Toc345916665"/>
            <w:r/>
            <w:bookmarkStart w:id="690" w:name="_Toc378180091"/>
            <w:r/>
            <w:bookmarkStart w:id="691" w:name="_Toc24860"/>
            <w:r/>
            <w:bookmarkStart w:id="692" w:name="_Toc352491625"/>
            <w:r/>
            <w:bookmarkStart w:id="693" w:name="_Toc9339"/>
            <w:r>
              <w:rPr>
                <w:rFonts w:hint="eastAsia" w:ascii="宋体" w:cs="宋体"/>
                <w:szCs w:val="21"/>
              </w:rPr>
              <w:t xml:space="preserve">4.8保障承包人人员的合法权益</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ind w:firstLine="420"/>
              <w:keepNext/>
              <w:rPr>
                <w:rFonts w:ascii="宋体" w:hAnsi="Times New Roman" w:eastAsia="宋体" w:cs="宋体"/>
                <w:szCs w:val="21"/>
              </w:rPr>
            </w:pPr>
            <w:r>
              <w:rPr>
                <w:rFonts w:hint="eastAsia" w:ascii="宋体" w:hAnsi="Times New Roman" w:eastAsia="宋体" w:cs="宋体"/>
                <w:szCs w:val="21"/>
              </w:rPr>
              <w:t xml:space="preserve">4.8.1承包人应与其雇佣的人员签订劳动合同，并按时发放工资。</w:t>
            </w:r>
            <w:r/>
          </w:p>
          <w:p>
            <w:pPr>
              <w:ind w:firstLine="420"/>
              <w:keepNext/>
              <w:rPr>
                <w:rFonts w:ascii="宋体" w:hAnsi="Times New Roman" w:eastAsia="宋体" w:cs="宋体"/>
                <w:szCs w:val="21"/>
              </w:rPr>
            </w:pPr>
            <w:r>
              <w:rPr>
                <w:rFonts w:hint="eastAsia" w:ascii="宋体" w:hAnsi="Times New Roman" w:eastAsia="宋体" w:cs="宋体"/>
                <w:szCs w:val="21"/>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ind w:firstLine="420"/>
              <w:keepNext/>
              <w:rPr>
                <w:rFonts w:ascii="宋体" w:hAnsi="Times New Roman" w:eastAsia="宋体" w:cs="宋体"/>
                <w:szCs w:val="21"/>
              </w:rPr>
            </w:pPr>
            <w:r>
              <w:rPr>
                <w:rFonts w:hint="eastAsia" w:ascii="宋体" w:hAnsi="Times New Roman" w:eastAsia="宋体" w:cs="宋体"/>
                <w:szCs w:val="21"/>
              </w:rPr>
              <w:t xml:space="preserve">4.8.3承包人应为其雇佣人员提供必要的食宿条件，以及符合环境保护和卫生要求的生活环境，在远离城镇的施工场地，还应配备必要的伤病防治和急救的医务人员与医疗设施。</w:t>
            </w:r>
            <w:r/>
          </w:p>
          <w:p>
            <w:pPr>
              <w:ind w:firstLine="420"/>
              <w:keepNext/>
              <w:rPr>
                <w:rFonts w:ascii="宋体" w:hAnsi="Times New Roman" w:eastAsia="宋体" w:cs="宋体"/>
                <w:szCs w:val="21"/>
              </w:rPr>
            </w:pPr>
            <w:r>
              <w:rPr>
                <w:rFonts w:hint="eastAsia" w:ascii="宋体" w:hAnsi="Times New Roman" w:eastAsia="宋体" w:cs="宋体"/>
                <w:szCs w:val="21"/>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20"/>
              <w:keepNext/>
              <w:rPr>
                <w:rFonts w:ascii="宋体" w:hAnsi="Times New Roman" w:eastAsia="宋体" w:cs="宋体"/>
                <w:szCs w:val="21"/>
              </w:rPr>
            </w:pPr>
            <w:r>
              <w:rPr>
                <w:rFonts w:hint="eastAsia" w:ascii="宋体" w:hAnsi="Times New Roman" w:eastAsia="宋体" w:cs="宋体"/>
                <w:szCs w:val="21"/>
              </w:rPr>
              <w:t xml:space="preserve">4.8.5承包人应按有关法律规定和合同约定，为其雇佣人员办理保险。</w:t>
            </w:r>
            <w:r/>
          </w:p>
          <w:p>
            <w:pPr>
              <w:ind w:firstLine="420"/>
              <w:keepNext/>
              <w:rPr>
                <w:rFonts w:ascii="宋体" w:hAnsi="Times New Roman" w:eastAsia="宋体" w:cs="宋体"/>
                <w:szCs w:val="21"/>
              </w:rPr>
            </w:pPr>
            <w:r>
              <w:rPr>
                <w:rFonts w:hint="eastAsia" w:ascii="宋体" w:hAnsi="Times New Roman" w:eastAsia="宋体" w:cs="宋体"/>
                <w:szCs w:val="21"/>
              </w:rPr>
              <w:t xml:space="preserve">4.8.6承包人应负责处理其雇佣人员因工伤亡事故的善后事宜。 </w:t>
            </w:r>
            <w:r/>
          </w:p>
          <w:p>
            <w:pPr>
              <w:pStyle w:val="875"/>
              <w:tabs>
                <w:tab w:val="left" w:pos="1430" w:leader="none"/>
              </w:tabs>
              <w:rPr>
                <w:rFonts w:ascii="宋体" w:cs="宋体"/>
                <w:szCs w:val="21"/>
              </w:rPr>
            </w:pPr>
            <w:r/>
            <w:bookmarkStart w:id="694" w:name="_Toc138042332"/>
            <w:r/>
            <w:bookmarkStart w:id="695" w:name="_Toc71108139"/>
            <w:r/>
            <w:bookmarkStart w:id="696" w:name="_Toc378180092"/>
            <w:r/>
            <w:bookmarkStart w:id="697" w:name="_Toc352492520"/>
            <w:r/>
            <w:bookmarkStart w:id="698" w:name="_Toc470015101"/>
            <w:r/>
            <w:bookmarkStart w:id="699" w:name="_Toc12926"/>
            <w:r/>
            <w:bookmarkStart w:id="700" w:name="_Toc21950"/>
            <w:r/>
            <w:bookmarkStart w:id="701" w:name="_Toc345916666"/>
            <w:r/>
            <w:bookmarkStart w:id="702" w:name="_Toc24451"/>
            <w:r/>
            <w:bookmarkStart w:id="703" w:name="_Toc138041821"/>
            <w:r/>
            <w:bookmarkStart w:id="704" w:name="_Toc386274227"/>
            <w:r/>
            <w:bookmarkStart w:id="705" w:name="_Toc32082"/>
            <w:r/>
            <w:bookmarkStart w:id="706" w:name="_Toc352491626"/>
            <w:r/>
            <w:bookmarkStart w:id="707" w:name="_Toc351048188"/>
            <w:r/>
            <w:bookmarkStart w:id="708" w:name="_Toc352492865"/>
            <w:r>
              <w:rPr>
                <w:rFonts w:hint="eastAsia" w:ascii="宋体" w:cs="宋体"/>
                <w:szCs w:val="21"/>
              </w:rPr>
              <w:t xml:space="preserve">4.9工程价款应专款专用</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发包人按合同约定支付给承包人的各项价款应专用于合同工程。</w:t>
            </w:r>
            <w:r/>
          </w:p>
          <w:p>
            <w:pPr>
              <w:ind w:firstLine="0"/>
              <w:jc w:val="both"/>
              <w:widowControl w:val="off"/>
              <w:rPr>
                <w:rFonts w:ascii="宋体" w:hAnsi="Times New Roman" w:eastAsia="宋体" w:cs="宋体"/>
                <w:sz w:val="21"/>
                <w:szCs w:val="21"/>
                <w:lang w:val="zh-CN" w:eastAsia="zh-CN" w:bidi="ar-SA"/>
              </w:rPr>
            </w:pPr>
            <w:r>
              <w:rPr>
                <w:rFonts w:ascii="宋体" w:hAnsi="Times New Roman" w:eastAsia="宋体" w:cs="宋体"/>
                <w:sz w:val="21"/>
                <w:szCs w:val="21"/>
                <w:lang w:val="zh-CN" w:eastAsia="zh-CN" w:bidi="ar-SA"/>
              </w:rPr>
            </w:r>
            <w:r/>
          </w:p>
          <w:p>
            <w:pPr>
              <w:ind w:firstLine="420"/>
              <w:jc w:val="both"/>
              <w:widowControl w:val="off"/>
              <w:rPr>
                <w:rFonts w:ascii="宋体" w:hAnsi="Times New Roman" w:eastAsia="宋体" w:cs="宋体"/>
                <w:sz w:val="21"/>
                <w:szCs w:val="21"/>
                <w:lang w:val="zh-CN" w:eastAsia="zh-CN" w:bidi="ar-SA"/>
              </w:rPr>
            </w:pPr>
            <w:r>
              <w:rPr>
                <w:rFonts w:ascii="宋体" w:hAnsi="Times New Roman" w:eastAsia="宋体" w:cs="宋体"/>
                <w:sz w:val="21"/>
                <w:szCs w:val="21"/>
                <w:lang w:val="zh-CN" w:eastAsia="zh-CN" w:bidi="ar-SA"/>
              </w:rPr>
            </w:r>
            <w:r/>
          </w:p>
          <w:p>
            <w:pPr>
              <w:pStyle w:val="875"/>
              <w:tabs>
                <w:tab w:val="left" w:pos="1430" w:leader="none"/>
              </w:tabs>
              <w:rPr>
                <w:rFonts w:ascii="宋体" w:cs="宋体"/>
                <w:szCs w:val="21"/>
              </w:rPr>
            </w:pPr>
            <w:r/>
            <w:bookmarkStart w:id="709" w:name="_Toc352492521"/>
            <w:r/>
            <w:bookmarkStart w:id="710" w:name="_Toc470015102"/>
            <w:r/>
            <w:bookmarkStart w:id="711" w:name="_Toc352491627"/>
            <w:r/>
            <w:bookmarkStart w:id="712" w:name="_Toc352492866"/>
            <w:r/>
            <w:bookmarkStart w:id="713" w:name="_Toc378180093"/>
            <w:r/>
            <w:bookmarkStart w:id="714" w:name="_Toc11105"/>
            <w:r/>
            <w:bookmarkStart w:id="715" w:name="_Toc138041822"/>
            <w:r/>
            <w:bookmarkStart w:id="716" w:name="_Toc345916667"/>
            <w:r/>
            <w:bookmarkStart w:id="717" w:name="_Toc386274228"/>
            <w:r/>
            <w:bookmarkStart w:id="718" w:name="_Toc351048189"/>
            <w:r/>
            <w:bookmarkStart w:id="719" w:name="_Toc71108140"/>
            <w:r/>
            <w:bookmarkStart w:id="720" w:name="_Toc1162"/>
            <w:r/>
            <w:bookmarkStart w:id="721" w:name="_Toc138042333"/>
            <w:r/>
            <w:bookmarkStart w:id="722" w:name="_Toc967"/>
            <w:r/>
            <w:bookmarkStart w:id="723" w:name="_Toc30962"/>
            <w:r>
              <w:rPr>
                <w:rFonts w:hint="eastAsia" w:ascii="宋体" w:cs="宋体"/>
                <w:szCs w:val="21"/>
              </w:rPr>
              <w:t xml:space="preserve">4.10承包人现场查勘</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r/>
          </w:p>
          <w:p>
            <w:pPr>
              <w:ind w:firstLine="420"/>
              <w:keepNext/>
              <w:rPr>
                <w:rFonts w:ascii="宋体" w:hAnsi="Times New Roman" w:eastAsia="宋体" w:cs="宋体"/>
                <w:szCs w:val="21"/>
              </w:rPr>
            </w:pPr>
            <w:r>
              <w:rPr>
                <w:rFonts w:hint="eastAsia" w:ascii="宋体" w:hAnsi="Times New Roman" w:eastAsia="宋体" w:cs="宋体"/>
                <w:szCs w:val="21"/>
              </w:rPr>
              <w:t xml:space="preserve">4.10.1  发包人应将其持有的现场地质勘探资料、水文气象资料提供给承包人，并对其准确性负责。但承包人应对其阅读上述有关资料后所作出的解释和推断负责。</w:t>
            </w:r>
            <w:r/>
          </w:p>
          <w:p>
            <w:pPr>
              <w:ind w:firstLine="420"/>
              <w:keepNext/>
              <w:rPr>
                <w:rFonts w:ascii="宋体" w:hAnsi="Times New Roman" w:eastAsia="宋体" w:cs="宋体"/>
                <w:szCs w:val="21"/>
              </w:rPr>
            </w:pPr>
            <w:r>
              <w:rPr>
                <w:rFonts w:hint="eastAsia" w:ascii="宋体" w:hAnsi="Times New Roman" w:eastAsia="宋体" w:cs="宋体"/>
                <w:szCs w:val="21"/>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pStyle w:val="875"/>
              <w:tabs>
                <w:tab w:val="left" w:pos="1430" w:leader="none"/>
              </w:tabs>
              <w:rPr>
                <w:rFonts w:ascii="宋体" w:cs="宋体"/>
                <w:szCs w:val="21"/>
              </w:rPr>
            </w:pPr>
            <w:r/>
            <w:bookmarkStart w:id="724" w:name="_Toc378180094"/>
            <w:r/>
            <w:bookmarkStart w:id="725" w:name="_Toc138041823"/>
            <w:r/>
            <w:bookmarkStart w:id="726" w:name="_Toc470015103"/>
            <w:r/>
            <w:bookmarkStart w:id="727" w:name="_Toc25226"/>
            <w:r/>
            <w:bookmarkStart w:id="728" w:name="_Toc386274229"/>
            <w:r/>
            <w:bookmarkStart w:id="729" w:name="_Toc71108141"/>
            <w:r/>
            <w:bookmarkStart w:id="730" w:name="_Toc31444"/>
            <w:r/>
            <w:bookmarkStart w:id="731" w:name="_Toc31232"/>
            <w:r/>
            <w:bookmarkStart w:id="732" w:name="_Toc27714"/>
            <w:r/>
            <w:bookmarkStart w:id="733" w:name="_Toc138042334"/>
            <w:r/>
            <w:bookmarkStart w:id="734" w:name="_Toc352492867"/>
            <w:r/>
            <w:bookmarkStart w:id="735" w:name="_Toc345916668"/>
            <w:r/>
            <w:bookmarkStart w:id="736" w:name="_Toc352491628"/>
            <w:r/>
            <w:bookmarkStart w:id="737" w:name="_Toc352492522"/>
            <w:r/>
            <w:bookmarkStart w:id="738" w:name="_Toc351048190"/>
            <w:r>
              <w:rPr>
                <w:rFonts w:hint="eastAsia" w:ascii="宋体" w:cs="宋体"/>
                <w:szCs w:val="21"/>
              </w:rPr>
              <w:t xml:space="preserve">4.11不利物质条件</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
          </w:p>
          <w:p>
            <w:pPr>
              <w:ind w:firstLine="420"/>
              <w:keepNext/>
              <w:rPr>
                <w:rFonts w:ascii="宋体" w:hAnsi="Times New Roman" w:eastAsia="宋体" w:cs="宋体"/>
                <w:szCs w:val="21"/>
              </w:rPr>
            </w:pPr>
            <w:r>
              <w:rPr>
                <w:rFonts w:hint="eastAsia" w:ascii="宋体" w:hAnsi="Times New Roman" w:eastAsia="宋体" w:cs="宋体"/>
                <w:szCs w:val="21"/>
              </w:rPr>
              <w:t xml:space="preserve">4.11.1  不利物质条件，除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另有约定外，是指承包人在施工场地遇到的不可预见的自然物质条件、非自然的物质障碍和污染物，包括地下和水文条件，但不包括气候条件。</w:t>
            </w:r>
            <w:r/>
          </w:p>
          <w:p>
            <w:pPr>
              <w:ind w:firstLine="420"/>
              <w:keepNext/>
              <w:rPr>
                <w:rFonts w:ascii="宋体" w:hAnsi="Times New Roman" w:eastAsia="宋体" w:cs="宋体"/>
                <w:szCs w:val="21"/>
              </w:rPr>
            </w:pPr>
            <w:r>
              <w:rPr>
                <w:rFonts w:hint="eastAsia" w:ascii="宋体" w:hAnsi="Times New Roman" w:eastAsia="宋体" w:cs="宋体"/>
                <w:szCs w:val="21"/>
              </w:rPr>
              <w:t xml:space="preserve">4.11.2  承包人遇到不利物质条件时，应采取适应不利物质条件的合理措施继续施工，并及时通知监理人。监理人应当及时发出指示，指示构成变更的，按第 15 条约定办理。监理人没有发出指示的，承包人因采取合理措施而增加的费用和（或）工期延误，由发包人承担。</w:t>
            </w:r>
            <w:r/>
          </w:p>
          <w:p>
            <w:pPr>
              <w:pStyle w:val="874"/>
              <w:ind w:left="105"/>
              <w:spacing w:before="120" w:after="120"/>
              <w:rPr>
                <w:rFonts w:ascii="宋体" w:eastAsia="宋体" w:cs="宋体"/>
              </w:rPr>
            </w:pPr>
            <w:r/>
            <w:bookmarkStart w:id="739" w:name="_Toc138041824"/>
            <w:r/>
            <w:bookmarkStart w:id="740" w:name="_Toc386274230"/>
            <w:r/>
            <w:bookmarkStart w:id="741" w:name="_Toc71108142"/>
            <w:r/>
            <w:bookmarkStart w:id="742" w:name="_Toc18998"/>
            <w:r/>
            <w:bookmarkStart w:id="743" w:name="_Toc138042335"/>
            <w:r/>
            <w:bookmarkStart w:id="744" w:name="_Toc345916669"/>
            <w:r/>
            <w:bookmarkStart w:id="745" w:name="_Toc32348"/>
            <w:r/>
            <w:bookmarkStart w:id="746" w:name="_Toc236811846"/>
            <w:r/>
            <w:bookmarkStart w:id="747" w:name="_Toc378180095"/>
            <w:r/>
            <w:bookmarkStart w:id="748" w:name="_Toc18418"/>
            <w:r/>
            <w:bookmarkStart w:id="749" w:name="_Toc352491629"/>
            <w:r/>
            <w:bookmarkStart w:id="750" w:name="_Toc352492868"/>
            <w:r/>
            <w:bookmarkStart w:id="751" w:name="_Toc345225407"/>
            <w:r/>
            <w:bookmarkStart w:id="752" w:name="_Toc470015104"/>
            <w:r/>
            <w:bookmarkStart w:id="753" w:name="_Toc2570"/>
            <w:r/>
            <w:bookmarkStart w:id="754" w:name="_Toc352492523"/>
            <w:r>
              <w:rPr>
                <w:rFonts w:hint="eastAsia" w:ascii="宋体" w:eastAsia="宋体" w:cs="宋体"/>
              </w:rPr>
              <w:t xml:space="preserve">5.材料和工程设备</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r/>
          </w:p>
          <w:p>
            <w:pPr>
              <w:pStyle w:val="875"/>
              <w:tabs>
                <w:tab w:val="left" w:pos="1430" w:leader="none"/>
              </w:tabs>
              <w:rPr>
                <w:rFonts w:ascii="宋体" w:cs="宋体"/>
                <w:szCs w:val="21"/>
              </w:rPr>
            </w:pPr>
            <w:r/>
            <w:bookmarkStart w:id="755" w:name="_Toc71108143"/>
            <w:r/>
            <w:bookmarkStart w:id="756" w:name="_Toc351048192"/>
            <w:r/>
            <w:bookmarkStart w:id="757" w:name="_Toc386274231"/>
            <w:r/>
            <w:bookmarkStart w:id="758" w:name="_Toc138041825"/>
            <w:r/>
            <w:bookmarkStart w:id="759" w:name="_Toc32573"/>
            <w:r/>
            <w:bookmarkStart w:id="760" w:name="_Toc27274"/>
            <w:r/>
            <w:bookmarkStart w:id="761" w:name="_Toc345916670"/>
            <w:r/>
            <w:bookmarkStart w:id="762" w:name="_Toc9459"/>
            <w:r/>
            <w:bookmarkStart w:id="763" w:name="_Toc138042336"/>
            <w:r/>
            <w:bookmarkStart w:id="764" w:name="_Toc1127"/>
            <w:r/>
            <w:bookmarkStart w:id="765" w:name="_Toc378180096"/>
            <w:r/>
            <w:bookmarkStart w:id="766" w:name="_Toc352491630"/>
            <w:r/>
            <w:bookmarkStart w:id="767" w:name="_Toc352492869"/>
            <w:r/>
            <w:bookmarkStart w:id="768" w:name="_Toc352492524"/>
            <w:r/>
            <w:bookmarkStart w:id="769" w:name="_Toc470015105"/>
            <w:r>
              <w:rPr>
                <w:rFonts w:hint="eastAsia" w:ascii="宋体" w:cs="宋体"/>
                <w:szCs w:val="21"/>
              </w:rPr>
              <w:t xml:space="preserve">5.1承包人提供的材料和工程设备</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ind w:firstLine="420"/>
              <w:keepNext/>
              <w:rPr>
                <w:rFonts w:ascii="宋体" w:hAnsi="Times New Roman" w:eastAsia="宋体" w:cs="宋体"/>
                <w:szCs w:val="21"/>
              </w:rPr>
            </w:pPr>
            <w:r>
              <w:rPr>
                <w:rFonts w:hint="eastAsia" w:ascii="宋体" w:hAnsi="Times New Roman" w:eastAsia="宋体" w:cs="宋体"/>
                <w:szCs w:val="21"/>
              </w:rPr>
              <w:t xml:space="preserve">5.1.1除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另有约定外，承包人提供的材料和工程设备均由承包人负责采购、运输和保管。承包人应对其采购的材料和工程设备负责。</w:t>
            </w:r>
            <w:r/>
          </w:p>
          <w:p>
            <w:pPr>
              <w:ind w:firstLine="420"/>
              <w:keepNext/>
              <w:rPr>
                <w:rFonts w:ascii="宋体" w:hAnsi="Times New Roman" w:eastAsia="宋体" w:cs="宋体"/>
                <w:szCs w:val="21"/>
              </w:rPr>
            </w:pPr>
            <w:r>
              <w:rPr>
                <w:rFonts w:hint="eastAsia" w:ascii="宋体" w:hAnsi="Times New Roman" w:eastAsia="宋体" w:cs="宋体"/>
                <w:szCs w:val="21"/>
              </w:rPr>
              <w:t xml:space="preserve">5.1.2承包人应按</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的约定，将各项材料和工程设备的供货人及品种、规格、数量和供货时间等报送监理人审批。承包人应向监理人提交其负责提供的材料和工程设备的质量证明文件，并满足合同约定的质量标准。</w:t>
            </w:r>
            <w:r/>
          </w:p>
          <w:p>
            <w:pPr>
              <w:ind w:firstLine="420"/>
              <w:keepNext/>
              <w:rPr>
                <w:rFonts w:ascii="宋体" w:hAnsi="Times New Roman" w:eastAsia="宋体" w:cs="宋体"/>
                <w:szCs w:val="21"/>
              </w:rPr>
            </w:pPr>
            <w:r>
              <w:rPr>
                <w:rFonts w:hint="eastAsia" w:ascii="宋体" w:hAnsi="Times New Roman" w:eastAsia="宋体" w:cs="宋体"/>
                <w:szCs w:val="21"/>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875"/>
              <w:tabs>
                <w:tab w:val="left" w:pos="1430" w:leader="none"/>
              </w:tabs>
              <w:rPr>
                <w:rFonts w:ascii="宋体" w:cs="宋体"/>
                <w:szCs w:val="21"/>
              </w:rPr>
            </w:pPr>
            <w:r/>
            <w:bookmarkStart w:id="770" w:name="_Toc352491631"/>
            <w:r/>
            <w:bookmarkStart w:id="771" w:name="_Toc378180097"/>
            <w:r/>
            <w:bookmarkStart w:id="772" w:name="_Toc352492870"/>
            <w:r/>
            <w:bookmarkStart w:id="773" w:name="_Toc352492525"/>
            <w:r/>
            <w:bookmarkStart w:id="774" w:name="_Toc71108144"/>
            <w:r/>
            <w:bookmarkStart w:id="775" w:name="_Toc138042337"/>
            <w:r/>
            <w:bookmarkStart w:id="776" w:name="_Toc138041826"/>
            <w:r/>
            <w:bookmarkStart w:id="777" w:name="_Toc351048193"/>
            <w:r/>
            <w:bookmarkStart w:id="778" w:name="_Toc23324"/>
            <w:r/>
            <w:bookmarkStart w:id="779" w:name="_Toc470015106"/>
            <w:r/>
            <w:bookmarkStart w:id="780" w:name="_Toc345916671"/>
            <w:r/>
            <w:bookmarkStart w:id="781" w:name="_Toc31557"/>
            <w:r/>
            <w:bookmarkStart w:id="782" w:name="_Toc386274232"/>
            <w:r/>
            <w:bookmarkStart w:id="783" w:name="_Toc28483"/>
            <w:r/>
            <w:bookmarkStart w:id="784" w:name="_Toc30890"/>
            <w:r>
              <w:rPr>
                <w:rFonts w:hint="eastAsia" w:ascii="宋体" w:cs="宋体"/>
                <w:szCs w:val="21"/>
              </w:rPr>
              <w:t xml:space="preserve">5.2发包人提供的材料和工程设备</w:t>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ind w:firstLine="420"/>
              <w:keepNext/>
              <w:rPr>
                <w:rFonts w:ascii="宋体" w:hAnsi="Times New Roman" w:eastAsia="宋体" w:cs="宋体"/>
                <w:szCs w:val="21"/>
              </w:rPr>
            </w:pPr>
            <w:r>
              <w:rPr>
                <w:rFonts w:hint="eastAsia" w:ascii="宋体" w:hAnsi="Times New Roman" w:eastAsia="宋体" w:cs="宋体"/>
                <w:szCs w:val="21"/>
              </w:rPr>
              <w:t xml:space="preserve">5.2.1发包人提供的材料和工程设备，应在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中写明材料和工程设备的名称、规格、数量、价格、交货方式、交货地点和计划交货日期等。</w:t>
            </w:r>
            <w:r/>
          </w:p>
          <w:p>
            <w:pPr>
              <w:ind w:firstLine="420"/>
              <w:keepNext/>
              <w:rPr>
                <w:rFonts w:ascii="宋体" w:hAnsi="Times New Roman" w:eastAsia="宋体" w:cs="宋体"/>
                <w:szCs w:val="21"/>
              </w:rPr>
            </w:pPr>
            <w:r>
              <w:rPr>
                <w:rFonts w:hint="eastAsia" w:ascii="宋体" w:hAnsi="Times New Roman" w:eastAsia="宋体" w:cs="宋体"/>
                <w:szCs w:val="21"/>
              </w:rPr>
              <w:t xml:space="preserve">5.2.2承包人应根据合同进度计划的安排，向监理人报送要求发包人交货的日期计划。发包人应按照监理人与合同双方当事人商定的交货日期，向承包人提交材料和工程设备。</w:t>
            </w:r>
            <w:r/>
          </w:p>
          <w:p>
            <w:pPr>
              <w:ind w:firstLine="420"/>
              <w:keepNext/>
              <w:rPr>
                <w:rFonts w:ascii="宋体" w:hAnsi="Times New Roman" w:eastAsia="宋体" w:cs="宋体"/>
                <w:szCs w:val="21"/>
              </w:rPr>
            </w:pPr>
            <w:r>
              <w:rPr>
                <w:rFonts w:hint="eastAsia" w:ascii="宋体" w:hAnsi="Times New Roman" w:eastAsia="宋体" w:cs="宋体"/>
                <w:szCs w:val="21"/>
              </w:rPr>
              <w:t xml:space="preserve">5.2.3发包人应在材料和工程设备到货 7 天前通知承包人，承包人应会同监理人在约定的时间内，赴交货地点共同进行验收。除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另有约定外，发包人提供的材料和工程设备验收后，由承包人负责接收、运输和保管。</w:t>
            </w:r>
            <w:r/>
          </w:p>
          <w:p>
            <w:pPr>
              <w:ind w:firstLine="420"/>
              <w:keepNext/>
              <w:rPr>
                <w:rFonts w:ascii="宋体" w:hAnsi="Times New Roman" w:eastAsia="宋体" w:cs="宋体"/>
                <w:szCs w:val="21"/>
              </w:rPr>
            </w:pPr>
            <w:r>
              <w:rPr>
                <w:rFonts w:hint="eastAsia" w:ascii="宋体" w:hAnsi="Times New Roman" w:eastAsia="宋体" w:cs="宋体"/>
                <w:szCs w:val="21"/>
              </w:rPr>
              <w:t xml:space="preserve">5.2.4发包人要求向承包人提前交货的，承包人不得拒绝，但发包人应承担承包人由此增加的费用。</w:t>
            </w:r>
            <w:r/>
          </w:p>
          <w:p>
            <w:pPr>
              <w:ind w:firstLine="420"/>
              <w:keepNext/>
              <w:rPr>
                <w:rFonts w:ascii="宋体" w:hAnsi="Times New Roman" w:eastAsia="宋体" w:cs="宋体"/>
                <w:szCs w:val="21"/>
              </w:rPr>
            </w:pPr>
            <w:r>
              <w:rPr>
                <w:rFonts w:hint="eastAsia" w:ascii="宋体" w:hAnsi="Times New Roman" w:eastAsia="宋体" w:cs="宋体"/>
                <w:szCs w:val="21"/>
              </w:rPr>
              <w:t xml:space="preserve">5.2.5承包人要求更改交货日期或地点的，应事先报请监理人批准。由于承包人要求更改交货时间或地点所增加的费用和（或）工期延误由承包人承担。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875"/>
              <w:tabs>
                <w:tab w:val="left" w:pos="1430" w:leader="none"/>
              </w:tabs>
              <w:rPr>
                <w:rFonts w:ascii="宋体" w:cs="宋体"/>
                <w:szCs w:val="21"/>
              </w:rPr>
            </w:pPr>
            <w:r/>
            <w:bookmarkStart w:id="785" w:name="_Toc352491632"/>
            <w:r/>
            <w:bookmarkStart w:id="786" w:name="_Toc345916672"/>
            <w:r/>
            <w:bookmarkStart w:id="787" w:name="_Toc138041827"/>
            <w:r/>
            <w:bookmarkStart w:id="788" w:name="_Toc14583"/>
            <w:r/>
            <w:bookmarkStart w:id="789" w:name="_Toc138042338"/>
            <w:r/>
            <w:bookmarkStart w:id="790" w:name="_Toc352492526"/>
            <w:r/>
            <w:bookmarkStart w:id="791" w:name="_Toc26218"/>
            <w:r/>
            <w:bookmarkStart w:id="792" w:name="_Toc378180098"/>
            <w:r/>
            <w:bookmarkStart w:id="793" w:name="_Toc2814"/>
            <w:r/>
            <w:bookmarkStart w:id="794" w:name="_Toc71108145"/>
            <w:r/>
            <w:bookmarkStart w:id="795" w:name="_Toc470015107"/>
            <w:r/>
            <w:bookmarkStart w:id="796" w:name="_Toc11453"/>
            <w:r/>
            <w:bookmarkStart w:id="797" w:name="_Toc352492871"/>
            <w:r/>
            <w:bookmarkStart w:id="798" w:name="_Toc351048194"/>
            <w:r/>
            <w:bookmarkStart w:id="799" w:name="_Toc386274233"/>
            <w:r>
              <w:rPr>
                <w:rFonts w:hint="eastAsia" w:ascii="宋体" w:cs="宋体"/>
                <w:szCs w:val="21"/>
              </w:rPr>
              <w:t xml:space="preserve">5.3材料和工程设备专用于合同工程</w:t>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r/>
          </w:p>
          <w:p>
            <w:pPr>
              <w:ind w:firstLine="420"/>
              <w:keepNext/>
              <w:rPr>
                <w:rFonts w:ascii="宋体" w:hAnsi="Times New Roman" w:eastAsia="宋体" w:cs="宋体"/>
                <w:szCs w:val="21"/>
              </w:rPr>
            </w:pPr>
            <w:r>
              <w:rPr>
                <w:rFonts w:hint="eastAsia" w:ascii="宋体" w:hAnsi="Times New Roman" w:eastAsia="宋体" w:cs="宋体"/>
                <w:szCs w:val="21"/>
              </w:rPr>
              <w:t xml:space="preserve">5.3.1运入施工场地的材料、工程设备，包括备品备件、安装专用工器具与随机资料，必须专用于合同工程，未经监理人同意，承包人不得运出施工场地或挪作他用。</w:t>
            </w:r>
            <w:r/>
          </w:p>
          <w:p>
            <w:pPr>
              <w:ind w:firstLine="420"/>
              <w:keepNext/>
              <w:rPr>
                <w:rFonts w:ascii="宋体" w:hAnsi="Times New Roman" w:eastAsia="宋体" w:cs="宋体"/>
                <w:szCs w:val="21"/>
              </w:rPr>
            </w:pPr>
            <w:r>
              <w:rPr>
                <w:rFonts w:hint="eastAsia" w:ascii="宋体" w:hAnsi="Times New Roman" w:eastAsia="宋体" w:cs="宋体"/>
                <w:szCs w:val="21"/>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pStyle w:val="875"/>
              <w:tabs>
                <w:tab w:val="left" w:pos="1430" w:leader="none"/>
              </w:tabs>
              <w:rPr>
                <w:rFonts w:ascii="宋体" w:cs="宋体"/>
                <w:szCs w:val="21"/>
              </w:rPr>
            </w:pPr>
            <w:r/>
            <w:bookmarkStart w:id="800" w:name="_Toc470015108"/>
            <w:r/>
            <w:bookmarkStart w:id="801" w:name="_Toc378180099"/>
            <w:r/>
            <w:bookmarkStart w:id="802" w:name="_Toc19525"/>
            <w:r/>
            <w:bookmarkStart w:id="803" w:name="_Toc345916673"/>
            <w:r/>
            <w:bookmarkStart w:id="804" w:name="_Toc351048195"/>
            <w:r/>
            <w:bookmarkStart w:id="805" w:name="_Toc138042339"/>
            <w:r/>
            <w:bookmarkStart w:id="806" w:name="_Toc352491633"/>
            <w:r/>
            <w:bookmarkStart w:id="807" w:name="_Toc23307"/>
            <w:r/>
            <w:bookmarkStart w:id="808" w:name="_Toc386274234"/>
            <w:r/>
            <w:bookmarkStart w:id="809" w:name="_Toc10049"/>
            <w:r/>
            <w:bookmarkStart w:id="810" w:name="_Toc138041828"/>
            <w:r/>
            <w:bookmarkStart w:id="811" w:name="_Toc25621"/>
            <w:r/>
            <w:bookmarkStart w:id="812" w:name="_Toc71108146"/>
            <w:r/>
            <w:bookmarkStart w:id="813" w:name="_Toc352492872"/>
            <w:r/>
            <w:bookmarkStart w:id="814" w:name="_Toc352492527"/>
            <w:r>
              <w:rPr>
                <w:rFonts w:hint="eastAsia" w:ascii="宋体" w:cs="宋体"/>
                <w:szCs w:val="21"/>
              </w:rPr>
              <w:t xml:space="preserve">5.4禁止使用不合格的材料和工程设备</w:t>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r/>
          </w:p>
          <w:p>
            <w:pPr>
              <w:ind w:firstLine="420"/>
              <w:keepNext/>
              <w:rPr>
                <w:rFonts w:ascii="宋体" w:hAnsi="Times New Roman" w:eastAsia="宋体" w:cs="宋体"/>
                <w:szCs w:val="21"/>
              </w:rPr>
            </w:pPr>
            <w:r>
              <w:rPr>
                <w:rFonts w:hint="eastAsia" w:ascii="宋体" w:hAnsi="Times New Roman" w:eastAsia="宋体" w:cs="宋体"/>
                <w:szCs w:val="21"/>
              </w:rPr>
              <w:t xml:space="preserve">5.4.1监理人有权拒绝承包人提供的不合格材料或工程设备，并要求承包人立即进行更换。监理人应在更换后再次进行检查和检验，由此增加的费用和（或）工期延误由承包人承担。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5.4.2监理人发现承包人使用了不合格的材料和工程设备，应即时发出指示要求承包人立即改正，并禁止在工程中继续使用不合格的材料和工程设备。</w:t>
            </w:r>
            <w:r/>
          </w:p>
          <w:p>
            <w:pPr>
              <w:ind w:firstLine="420"/>
              <w:keepNext/>
              <w:rPr>
                <w:rFonts w:ascii="宋体" w:hAnsi="Times New Roman" w:eastAsia="宋体" w:cs="宋体"/>
                <w:szCs w:val="21"/>
              </w:rPr>
            </w:pPr>
            <w:r>
              <w:rPr>
                <w:rFonts w:hint="eastAsia" w:ascii="宋体" w:hAnsi="Times New Roman" w:eastAsia="宋体" w:cs="宋体"/>
                <w:szCs w:val="21"/>
              </w:rPr>
              <w:t xml:space="preserve">5.4.3发包人提供的材料或工程设备不符合合同要求的，承包人有权拒绝，并可要求发包人更换，由此增加的费用和（或）工期延误由发包人承担。</w:t>
            </w:r>
            <w:r/>
          </w:p>
          <w:p>
            <w:pPr>
              <w:pStyle w:val="874"/>
              <w:ind w:left="105"/>
              <w:spacing w:before="120" w:after="120"/>
              <w:rPr>
                <w:rFonts w:ascii="宋体" w:eastAsia="宋体" w:cs="宋体"/>
              </w:rPr>
            </w:pPr>
            <w:r/>
            <w:bookmarkStart w:id="815" w:name="_Toc386274235"/>
            <w:r/>
            <w:bookmarkStart w:id="816" w:name="_Toc138042340"/>
            <w:r/>
            <w:bookmarkStart w:id="817" w:name="_Toc32478"/>
            <w:r/>
            <w:bookmarkStart w:id="818" w:name="_Toc352492873"/>
            <w:r/>
            <w:bookmarkStart w:id="819" w:name="_Toc138041829"/>
            <w:r/>
            <w:bookmarkStart w:id="820" w:name="_Toc15847"/>
            <w:r/>
            <w:bookmarkStart w:id="821" w:name="_Toc345225408"/>
            <w:r/>
            <w:bookmarkStart w:id="822" w:name="_Toc71108147"/>
            <w:r/>
            <w:bookmarkStart w:id="823" w:name="_Toc470015109"/>
            <w:r/>
            <w:bookmarkStart w:id="824" w:name="_Toc345916674"/>
            <w:r/>
            <w:bookmarkStart w:id="825" w:name="_Toc352492528"/>
            <w:r/>
            <w:bookmarkStart w:id="826" w:name="_Toc236811847"/>
            <w:r/>
            <w:bookmarkStart w:id="827" w:name="_Toc926"/>
            <w:r/>
            <w:bookmarkStart w:id="828" w:name="_Toc3787"/>
            <w:r/>
            <w:bookmarkStart w:id="829" w:name="_Toc352491634"/>
            <w:r/>
            <w:bookmarkStart w:id="830" w:name="_Toc378180100"/>
            <w:r>
              <w:rPr>
                <w:rFonts w:hint="eastAsia" w:ascii="宋体" w:eastAsia="宋体" w:cs="宋体"/>
              </w:rPr>
              <w:t xml:space="preserve">6.施工设备和临时设施</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
          </w:p>
          <w:p>
            <w:pPr>
              <w:pStyle w:val="875"/>
              <w:tabs>
                <w:tab w:val="left" w:pos="1430" w:leader="none"/>
              </w:tabs>
              <w:rPr>
                <w:rFonts w:ascii="宋体" w:cs="宋体"/>
                <w:szCs w:val="21"/>
              </w:rPr>
            </w:pPr>
            <w:r/>
            <w:bookmarkStart w:id="831" w:name="_Toc352492874"/>
            <w:r/>
            <w:bookmarkStart w:id="832" w:name="_Toc351048197"/>
            <w:r/>
            <w:bookmarkStart w:id="833" w:name="_Toc352491635"/>
            <w:r/>
            <w:bookmarkStart w:id="834" w:name="_Toc386274236"/>
            <w:r/>
            <w:bookmarkStart w:id="835" w:name="_Toc18470"/>
            <w:r/>
            <w:bookmarkStart w:id="836" w:name="_Toc352492529"/>
            <w:r/>
            <w:bookmarkStart w:id="837" w:name="_Toc470015110"/>
            <w:r/>
            <w:bookmarkStart w:id="838" w:name="_Toc71108148"/>
            <w:r/>
            <w:bookmarkStart w:id="839" w:name="_Toc138042341"/>
            <w:r/>
            <w:bookmarkStart w:id="840" w:name="_Toc13705"/>
            <w:r/>
            <w:bookmarkStart w:id="841" w:name="_Toc27932"/>
            <w:r/>
            <w:bookmarkStart w:id="842" w:name="_Toc138041830"/>
            <w:r/>
            <w:bookmarkStart w:id="843" w:name="_Toc345916675"/>
            <w:r/>
            <w:bookmarkStart w:id="844" w:name="_Toc7776"/>
            <w:r/>
            <w:bookmarkStart w:id="845" w:name="_Toc378180101"/>
            <w:r>
              <w:rPr>
                <w:rFonts w:hint="eastAsia" w:ascii="宋体" w:cs="宋体"/>
                <w:szCs w:val="21"/>
              </w:rPr>
              <w:t xml:space="preserve">6.1承包人提供的施工设备和临时设施</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r/>
          </w:p>
          <w:p>
            <w:pPr>
              <w:ind w:firstLine="420"/>
              <w:keepNext/>
              <w:rPr>
                <w:rFonts w:ascii="宋体" w:hAnsi="Times New Roman" w:eastAsia="宋体" w:cs="宋体"/>
                <w:szCs w:val="21"/>
              </w:rPr>
            </w:pPr>
            <w:r>
              <w:rPr>
                <w:rFonts w:hint="eastAsia" w:ascii="宋体" w:hAnsi="Times New Roman" w:eastAsia="宋体" w:cs="宋体"/>
                <w:szCs w:val="21"/>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firstLine="420"/>
              <w:keepNext/>
              <w:rPr>
                <w:rFonts w:ascii="宋体" w:hAnsi="Times New Roman" w:eastAsia="宋体" w:cs="宋体"/>
                <w:szCs w:val="21"/>
              </w:rPr>
            </w:pPr>
            <w:r>
              <w:rPr>
                <w:rFonts w:hint="eastAsia" w:ascii="宋体" w:hAnsi="Times New Roman" w:eastAsia="宋体" w:cs="宋体"/>
                <w:szCs w:val="21"/>
              </w:rPr>
              <w:t xml:space="preserve">6.1.2除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另有约定外，承包人应自行承担修建临时设施的费用，需要临时占地的，应由发包人办理申请手续并承担相应费用。</w:t>
            </w:r>
            <w:r/>
          </w:p>
          <w:p>
            <w:pPr>
              <w:pStyle w:val="875"/>
              <w:tabs>
                <w:tab w:val="left" w:pos="1430" w:leader="none"/>
              </w:tabs>
              <w:rPr>
                <w:rFonts w:ascii="宋体" w:cs="宋体"/>
                <w:szCs w:val="21"/>
              </w:rPr>
            </w:pPr>
            <w:r/>
            <w:bookmarkStart w:id="846" w:name="_Toc470015111"/>
            <w:r/>
            <w:bookmarkStart w:id="847" w:name="_Toc29127"/>
            <w:r/>
            <w:bookmarkStart w:id="848" w:name="_Toc378180102"/>
            <w:r/>
            <w:bookmarkStart w:id="849" w:name="_Toc138042342"/>
            <w:r/>
            <w:bookmarkStart w:id="850" w:name="_Toc345916676"/>
            <w:r/>
            <w:bookmarkStart w:id="851" w:name="_Toc6488"/>
            <w:r/>
            <w:bookmarkStart w:id="852" w:name="_Toc352492875"/>
            <w:r/>
            <w:bookmarkStart w:id="853" w:name="_Toc30126"/>
            <w:r/>
            <w:bookmarkStart w:id="854" w:name="_Toc352492530"/>
            <w:r/>
            <w:bookmarkStart w:id="855" w:name="_Toc71108149"/>
            <w:r/>
            <w:bookmarkStart w:id="856" w:name="_Toc352491636"/>
            <w:r/>
            <w:bookmarkStart w:id="857" w:name="_Toc21668"/>
            <w:r/>
            <w:bookmarkStart w:id="858" w:name="_Toc351048198"/>
            <w:r/>
            <w:bookmarkStart w:id="859" w:name="_Toc138041831"/>
            <w:r/>
            <w:bookmarkStart w:id="860" w:name="_Toc386274237"/>
            <w:r>
              <w:rPr>
                <w:rFonts w:hint="eastAsia" w:ascii="宋体" w:cs="宋体"/>
                <w:szCs w:val="21"/>
              </w:rPr>
              <w:t xml:space="preserve">6.2发包人提供的施工设备和临时设施</w:t>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
          </w:p>
          <w:p>
            <w:pPr>
              <w:keepNext/>
              <w:rPr>
                <w:rFonts w:ascii="宋体" w:hAnsi="Times New Roman" w:eastAsia="宋体" w:cs="宋体"/>
                <w:szCs w:val="21"/>
              </w:rPr>
            </w:pPr>
            <w:r>
              <w:rPr>
                <w:rFonts w:hint="eastAsia" w:ascii="宋体" w:hAnsi="Times New Roman" w:eastAsia="宋体" w:cs="宋体"/>
                <w:szCs w:val="21"/>
              </w:rPr>
              <w:t xml:space="preserve">发包人提供的施工设备或临时设施在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w:t>
            </w:r>
            <w:r/>
          </w:p>
          <w:p>
            <w:pPr>
              <w:pStyle w:val="875"/>
              <w:tabs>
                <w:tab w:val="left" w:pos="1430" w:leader="none"/>
              </w:tabs>
              <w:rPr>
                <w:rFonts w:ascii="宋体" w:cs="宋体"/>
                <w:szCs w:val="21"/>
              </w:rPr>
            </w:pPr>
            <w:r/>
            <w:bookmarkStart w:id="861" w:name="_Toc351048199"/>
            <w:r/>
            <w:bookmarkStart w:id="862" w:name="_Toc17140"/>
            <w:r/>
            <w:bookmarkStart w:id="863" w:name="_Toc345916677"/>
            <w:r/>
            <w:bookmarkStart w:id="864" w:name="_Toc352491637"/>
            <w:r/>
            <w:bookmarkStart w:id="865" w:name="_Toc378180103"/>
            <w:r/>
            <w:bookmarkStart w:id="866" w:name="_Toc352492531"/>
            <w:r/>
            <w:bookmarkStart w:id="867" w:name="_Toc25968"/>
            <w:r/>
            <w:bookmarkStart w:id="868" w:name="_Toc470015112"/>
            <w:r/>
            <w:bookmarkStart w:id="869" w:name="_Toc138042343"/>
            <w:r/>
            <w:bookmarkStart w:id="870" w:name="_Toc27819"/>
            <w:r/>
            <w:bookmarkStart w:id="871" w:name="_Toc29143"/>
            <w:r/>
            <w:bookmarkStart w:id="872" w:name="_Toc386274238"/>
            <w:r/>
            <w:bookmarkStart w:id="873" w:name="_Toc71108150"/>
            <w:r/>
            <w:bookmarkStart w:id="874" w:name="_Toc352492876"/>
            <w:r/>
            <w:bookmarkStart w:id="875" w:name="_Toc138041832"/>
            <w:r>
              <w:rPr>
                <w:rFonts w:hint="eastAsia" w:ascii="宋体" w:cs="宋体"/>
                <w:szCs w:val="21"/>
              </w:rPr>
              <w:t xml:space="preserve">6.3要求承包人增加或更换施工设备</w:t>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承包人使用的施工设备不能满足合同进度计划和（或）质量要求时，监理人有权要求承包人增加或更换施工设备，承包人应及时增加或更换，由此增加的费用和（或）工期延误由承包人承担。</w:t>
            </w:r>
            <w:r/>
          </w:p>
          <w:p>
            <w:pPr>
              <w:pStyle w:val="875"/>
              <w:tabs>
                <w:tab w:val="left" w:pos="1430" w:leader="none"/>
              </w:tabs>
              <w:rPr>
                <w:rFonts w:ascii="宋体" w:cs="宋体"/>
                <w:szCs w:val="21"/>
              </w:rPr>
            </w:pPr>
            <w:r/>
            <w:bookmarkStart w:id="876" w:name="_Toc31340"/>
            <w:r/>
            <w:bookmarkStart w:id="877" w:name="_Toc470015113"/>
            <w:r/>
            <w:bookmarkStart w:id="878" w:name="_Toc352492532"/>
            <w:r/>
            <w:bookmarkStart w:id="879" w:name="_Toc71108151"/>
            <w:r/>
            <w:bookmarkStart w:id="880" w:name="_Toc345916678"/>
            <w:r/>
            <w:bookmarkStart w:id="881" w:name="_Toc352491638"/>
            <w:r/>
            <w:bookmarkStart w:id="882" w:name="_Toc138042344"/>
            <w:r/>
            <w:bookmarkStart w:id="883" w:name="_Toc138041833"/>
            <w:r/>
            <w:bookmarkStart w:id="884" w:name="_Toc386274239"/>
            <w:r/>
            <w:bookmarkStart w:id="885" w:name="_Toc29682"/>
            <w:r/>
            <w:bookmarkStart w:id="886" w:name="_Toc351048200"/>
            <w:r/>
            <w:bookmarkStart w:id="887" w:name="_Toc12207"/>
            <w:r/>
            <w:bookmarkStart w:id="888" w:name="_Toc352492877"/>
            <w:r/>
            <w:bookmarkStart w:id="889" w:name="_Toc378180104"/>
            <w:r/>
            <w:bookmarkStart w:id="890" w:name="_Toc674"/>
            <w:r>
              <w:rPr>
                <w:rFonts w:hint="eastAsia" w:ascii="宋体" w:cs="宋体"/>
                <w:szCs w:val="21"/>
              </w:rPr>
              <w:t xml:space="preserve">6.4施工设备和临时设施专用于合同工程</w:t>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
          </w:p>
          <w:p>
            <w:pPr>
              <w:ind w:firstLine="420"/>
              <w:keepNext/>
              <w:rPr>
                <w:rFonts w:ascii="宋体" w:hAnsi="Times New Roman" w:eastAsia="宋体" w:cs="宋体"/>
                <w:szCs w:val="21"/>
              </w:rPr>
            </w:pPr>
            <w:r>
              <w:rPr>
                <w:rFonts w:hint="eastAsia" w:ascii="宋体" w:hAnsi="Times New Roman" w:eastAsia="宋体" w:cs="宋体"/>
                <w:szCs w:val="21"/>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ind w:firstLine="420"/>
              <w:keepNext/>
              <w:rPr>
                <w:rFonts w:ascii="宋体" w:hAnsi="Times New Roman" w:eastAsia="宋体" w:cs="宋体"/>
                <w:szCs w:val="21"/>
              </w:rPr>
            </w:pPr>
            <w:r>
              <w:rPr>
                <w:rFonts w:hint="eastAsia" w:ascii="宋体" w:hAnsi="Times New Roman" w:eastAsia="宋体" w:cs="宋体"/>
                <w:szCs w:val="21"/>
              </w:rPr>
              <w:t xml:space="preserve">6.4.2经监理人同意，承包人可根据合同进度计划撤走闲置的施工设备。</w:t>
            </w:r>
            <w:r/>
          </w:p>
          <w:p>
            <w:pPr>
              <w:pStyle w:val="874"/>
              <w:ind w:left="105"/>
              <w:spacing w:before="120" w:after="120"/>
              <w:rPr>
                <w:rFonts w:ascii="宋体" w:eastAsia="宋体" w:cs="宋体"/>
              </w:rPr>
            </w:pPr>
            <w:r/>
            <w:bookmarkStart w:id="891" w:name="_Toc352492533"/>
            <w:r/>
            <w:bookmarkStart w:id="892" w:name="_Toc28013"/>
            <w:r/>
            <w:bookmarkStart w:id="893" w:name="_Toc12429"/>
            <w:r/>
            <w:bookmarkStart w:id="894" w:name="_Toc236811848"/>
            <w:r/>
            <w:bookmarkStart w:id="895" w:name="_Toc2591"/>
            <w:r/>
            <w:bookmarkStart w:id="896" w:name="_Toc470015114"/>
            <w:r/>
            <w:bookmarkStart w:id="897" w:name="_Toc138042345"/>
            <w:r/>
            <w:bookmarkStart w:id="898" w:name="_Toc352491639"/>
            <w:r/>
            <w:bookmarkStart w:id="899" w:name="_Toc386274240"/>
            <w:r/>
            <w:bookmarkStart w:id="900" w:name="_Toc345225409"/>
            <w:r/>
            <w:bookmarkStart w:id="901" w:name="_Toc71108152"/>
            <w:r/>
            <w:bookmarkStart w:id="902" w:name="_Toc345916679"/>
            <w:r/>
            <w:bookmarkStart w:id="903" w:name="_Toc138041834"/>
            <w:r/>
            <w:bookmarkStart w:id="904" w:name="_Toc352492878"/>
            <w:r/>
            <w:bookmarkStart w:id="905" w:name="_Toc378180105"/>
            <w:r/>
            <w:bookmarkStart w:id="906" w:name="_Toc10604"/>
            <w:r>
              <w:rPr>
                <w:rFonts w:hint="eastAsia" w:ascii="宋体" w:eastAsia="宋体" w:cs="宋体"/>
              </w:rPr>
              <w:t xml:space="preserve">7.交通运输</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
          </w:p>
          <w:p>
            <w:pPr>
              <w:pStyle w:val="875"/>
              <w:tabs>
                <w:tab w:val="left" w:pos="1430" w:leader="none"/>
              </w:tabs>
              <w:rPr>
                <w:rFonts w:ascii="宋体" w:cs="宋体"/>
                <w:szCs w:val="21"/>
              </w:rPr>
            </w:pPr>
            <w:r/>
            <w:bookmarkStart w:id="907" w:name="_Toc71108153"/>
            <w:r/>
            <w:bookmarkStart w:id="908" w:name="_Toc352492534"/>
            <w:r/>
            <w:bookmarkStart w:id="909" w:name="_Toc8796"/>
            <w:r/>
            <w:bookmarkStart w:id="910" w:name="_Toc138041835"/>
            <w:r/>
            <w:bookmarkStart w:id="911" w:name="_Toc386274241"/>
            <w:r/>
            <w:bookmarkStart w:id="912" w:name="_Toc138042346"/>
            <w:r/>
            <w:bookmarkStart w:id="913" w:name="_Toc16603"/>
            <w:r/>
            <w:bookmarkStart w:id="914" w:name="_Toc378180106"/>
            <w:r/>
            <w:bookmarkStart w:id="915" w:name="_Toc470015115"/>
            <w:r/>
            <w:bookmarkStart w:id="916" w:name="_Toc352492879"/>
            <w:r/>
            <w:bookmarkStart w:id="917" w:name="_Toc23894"/>
            <w:r/>
            <w:bookmarkStart w:id="918" w:name="_Toc351048202"/>
            <w:r/>
            <w:bookmarkStart w:id="919" w:name="_Toc352491640"/>
            <w:r/>
            <w:bookmarkStart w:id="920" w:name="_Toc345916680"/>
            <w:r/>
            <w:bookmarkStart w:id="921" w:name="_Toc6745"/>
            <w:r>
              <w:rPr>
                <w:rFonts w:hint="eastAsia" w:ascii="宋体" w:cs="宋体"/>
                <w:szCs w:val="21"/>
              </w:rPr>
              <w:t xml:space="preserve">7.1道路通行权和场外设施</w:t>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另有约定外，发包人应根据合同工程的施工需要，负责办理取得出入施工场地的专用和临时道路的通行权，以及取得为工程建设所需修建场外设施的权利，并承担有关费用。承包人应协助发包人办理上述手续。</w:t>
            </w:r>
            <w:r/>
          </w:p>
          <w:p>
            <w:pPr>
              <w:ind w:firstLine="420"/>
              <w:keepNext/>
              <w:rPr>
                <w:rFonts w:ascii="宋体" w:hAnsi="Times New Roman" w:eastAsia="宋体" w:cs="宋体"/>
                <w:szCs w:val="21"/>
              </w:rPr>
            </w:pPr>
            <w:r>
              <w:rPr>
                <w:rFonts w:hint="eastAsia" w:ascii="宋体" w:hAnsi="Times New Roman" w:eastAsia="宋体" w:cs="宋体"/>
                <w:bCs/>
                <w:szCs w:val="21"/>
              </w:rPr>
              <w:t xml:space="preserve">7.2场内施工道路</w:t>
            </w:r>
            <w:r/>
          </w:p>
          <w:p>
            <w:pPr>
              <w:ind w:firstLine="420"/>
              <w:keepNext/>
              <w:rPr>
                <w:rFonts w:ascii="宋体" w:hAnsi="Times New Roman" w:eastAsia="宋体" w:cs="宋体"/>
                <w:szCs w:val="21"/>
              </w:rPr>
            </w:pPr>
            <w:r>
              <w:rPr>
                <w:rFonts w:hint="eastAsia" w:ascii="宋体" w:hAnsi="Times New Roman" w:eastAsia="宋体" w:cs="宋体"/>
                <w:szCs w:val="21"/>
              </w:rPr>
              <w:t xml:space="preserve">7.2.1除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另有约定外，承包人应负责修建、维修、养护和管理施工所需的临时道路和交通设施，包括维修、养护和管理发包人提供的道路和交通设施，并承担相应费用。</w:t>
            </w:r>
            <w:r/>
          </w:p>
          <w:p>
            <w:pPr>
              <w:ind w:firstLine="420"/>
              <w:keepNext/>
              <w:rPr>
                <w:rFonts w:ascii="宋体" w:hAnsi="Times New Roman" w:eastAsia="宋体" w:cs="宋体"/>
                <w:szCs w:val="21"/>
              </w:rPr>
            </w:pPr>
            <w:r>
              <w:rPr>
                <w:rFonts w:hint="eastAsia" w:ascii="宋体" w:hAnsi="Times New Roman" w:eastAsia="宋体" w:cs="宋体"/>
                <w:szCs w:val="21"/>
              </w:rPr>
              <w:t xml:space="preserve">7.2.2除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另有约定外，承包人修建的临时道路和交通设施应免费提供发包人和监理人使用。</w:t>
            </w:r>
            <w:r/>
          </w:p>
          <w:p>
            <w:pPr>
              <w:ind w:firstLine="420"/>
              <w:keepNext/>
              <w:rPr>
                <w:rFonts w:ascii="宋体" w:hAnsi="Times New Roman" w:eastAsia="宋体" w:cs="宋体"/>
                <w:szCs w:val="21"/>
              </w:rPr>
            </w:pPr>
            <w:r>
              <w:rPr>
                <w:rFonts w:hint="eastAsia" w:ascii="宋体" w:hAnsi="Times New Roman" w:eastAsia="宋体" w:cs="宋体"/>
                <w:bCs/>
                <w:szCs w:val="21"/>
              </w:rPr>
              <w:t xml:space="preserve">7.3场外交通</w:t>
            </w:r>
            <w:r/>
          </w:p>
          <w:p>
            <w:pPr>
              <w:ind w:firstLine="420"/>
              <w:keepNext/>
              <w:rPr>
                <w:rFonts w:ascii="宋体" w:hAnsi="Times New Roman" w:eastAsia="宋体" w:cs="宋体"/>
                <w:szCs w:val="21"/>
              </w:rPr>
            </w:pPr>
            <w:r>
              <w:rPr>
                <w:rFonts w:hint="eastAsia" w:ascii="宋体" w:hAnsi="Times New Roman" w:eastAsia="宋体" w:cs="宋体"/>
                <w:szCs w:val="21"/>
              </w:rPr>
              <w:t xml:space="preserve">7.3.1承包人车辆外出行驶所需的场外公共道路的通行费、养路费和税款等由承包人承担。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7.3.2承包人应遵守有关交通法规，严格按照道路和桥梁的限制荷重安全行驶，并服从交通管理部门的检查和监督。</w:t>
            </w:r>
            <w:r/>
          </w:p>
          <w:p>
            <w:pPr>
              <w:ind w:firstLine="420"/>
              <w:keepNext/>
              <w:rPr>
                <w:rFonts w:ascii="宋体" w:hAnsi="Times New Roman" w:eastAsia="宋体" w:cs="宋体"/>
                <w:szCs w:val="21"/>
              </w:rPr>
            </w:pPr>
            <w:r>
              <w:rPr>
                <w:rFonts w:hint="eastAsia" w:ascii="宋体" w:hAnsi="Times New Roman" w:eastAsia="宋体" w:cs="宋体"/>
                <w:bCs/>
                <w:szCs w:val="21"/>
              </w:rPr>
              <w:t xml:space="preserve">7.4超大件和超重件的运输</w:t>
            </w:r>
            <w:r/>
          </w:p>
          <w:p>
            <w:pPr>
              <w:ind w:firstLine="420"/>
              <w:keepNext/>
              <w:rPr>
                <w:rFonts w:ascii="宋体" w:hAnsi="Times New Roman" w:eastAsia="宋体" w:cs="宋体"/>
                <w:szCs w:val="21"/>
              </w:rPr>
            </w:pPr>
            <w:r>
              <w:rPr>
                <w:rFonts w:hint="eastAsia" w:ascii="宋体" w:hAnsi="Times New Roman" w:eastAsia="宋体" w:cs="宋体"/>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另有约定除外。</w:t>
            </w:r>
            <w:r/>
          </w:p>
          <w:p>
            <w:pPr>
              <w:ind w:firstLine="420"/>
              <w:keepNext/>
              <w:rPr>
                <w:rFonts w:ascii="宋体" w:hAnsi="Times New Roman" w:eastAsia="宋体" w:cs="宋体"/>
                <w:szCs w:val="21"/>
              </w:rPr>
            </w:pPr>
            <w:r>
              <w:rPr>
                <w:rFonts w:hint="eastAsia" w:ascii="宋体" w:hAnsi="Times New Roman" w:eastAsia="宋体" w:cs="宋体"/>
                <w:bCs/>
                <w:szCs w:val="21"/>
              </w:rPr>
              <w:t xml:space="preserve">7.5道路和桥梁的损坏责任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因承包人运输造成施工场地内外公共道路和桥梁损坏的，由承包人承担修复损坏的全部费用和可能引起的赔偿。</w:t>
            </w:r>
            <w:r/>
          </w:p>
          <w:p>
            <w:pPr>
              <w:ind w:firstLine="420"/>
              <w:keepNext/>
              <w:rPr>
                <w:rFonts w:ascii="宋体" w:hAnsi="Times New Roman" w:eastAsia="宋体" w:cs="宋体"/>
                <w:szCs w:val="21"/>
              </w:rPr>
            </w:pPr>
            <w:r>
              <w:rPr>
                <w:rFonts w:hint="eastAsia" w:ascii="宋体" w:hAnsi="Times New Roman" w:eastAsia="宋体" w:cs="宋体"/>
                <w:bCs/>
                <w:szCs w:val="21"/>
              </w:rPr>
              <w:t xml:space="preserve">7.6水路和航空运输</w:t>
            </w:r>
            <w:r/>
          </w:p>
          <w:p>
            <w:pPr>
              <w:ind w:firstLine="420"/>
              <w:keepNext/>
              <w:rPr>
                <w:rFonts w:ascii="宋体" w:hAnsi="Times New Roman" w:eastAsia="宋体" w:cs="宋体"/>
                <w:szCs w:val="21"/>
              </w:rPr>
            </w:pPr>
            <w:r>
              <w:rPr>
                <w:rFonts w:hint="eastAsia" w:ascii="宋体" w:hAnsi="Times New Roman" w:eastAsia="宋体" w:cs="宋体"/>
                <w:szCs w:val="21"/>
              </w:rPr>
              <w:t xml:space="preserve">本条上述各款的内容适用于水路运输和航空运输，其中“道路”一词的涵义包括河道、航线、船闸、机场、码头、堤防以及水路或航空运输中其他相似结构物；“车辆”一词的涵义包括船舶和飞机等。</w:t>
            </w:r>
            <w:r/>
          </w:p>
          <w:p>
            <w:pPr>
              <w:pStyle w:val="874"/>
              <w:ind w:left="105"/>
              <w:spacing w:before="120" w:after="120"/>
              <w:rPr>
                <w:rFonts w:ascii="宋体" w:eastAsia="宋体" w:cs="宋体"/>
              </w:rPr>
            </w:pPr>
            <w:r/>
            <w:bookmarkStart w:id="922" w:name="_Toc4949"/>
            <w:r/>
            <w:bookmarkStart w:id="923" w:name="_Toc378180107"/>
            <w:r/>
            <w:bookmarkStart w:id="924" w:name="_Toc138042347"/>
            <w:r/>
            <w:bookmarkStart w:id="925" w:name="_Toc26154"/>
            <w:r/>
            <w:bookmarkStart w:id="926" w:name="_Toc138041836"/>
            <w:r/>
            <w:bookmarkStart w:id="927" w:name="_Toc17734"/>
            <w:r/>
            <w:bookmarkStart w:id="928" w:name="_Toc345916681"/>
            <w:r/>
            <w:bookmarkStart w:id="929" w:name="_Toc345225410"/>
            <w:r/>
            <w:bookmarkStart w:id="930" w:name="_Toc352491641"/>
            <w:r/>
            <w:bookmarkStart w:id="931" w:name="_Toc352492535"/>
            <w:r/>
            <w:bookmarkStart w:id="932" w:name="_Toc352492880"/>
            <w:r/>
            <w:bookmarkStart w:id="933" w:name="_Toc386274242"/>
            <w:r/>
            <w:bookmarkStart w:id="934" w:name="_Toc236811849"/>
            <w:r/>
            <w:bookmarkStart w:id="935" w:name="_Toc470015116"/>
            <w:r/>
            <w:bookmarkStart w:id="936" w:name="_Toc32042"/>
            <w:r/>
            <w:bookmarkStart w:id="937" w:name="_Toc71108154"/>
            <w:r>
              <w:rPr>
                <w:rFonts w:hint="eastAsia" w:ascii="宋体" w:eastAsia="宋体" w:cs="宋体"/>
              </w:rPr>
              <w:t xml:space="preserve">8.测量放线</w:t>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r/>
          </w:p>
          <w:p>
            <w:pPr>
              <w:ind w:firstLine="420"/>
              <w:keepNext/>
              <w:rPr>
                <w:rFonts w:ascii="宋体" w:hAnsi="Times New Roman" w:eastAsia="宋体" w:cs="宋体"/>
                <w:szCs w:val="21"/>
              </w:rPr>
            </w:pPr>
            <w:r>
              <w:rPr>
                <w:rFonts w:hint="eastAsia" w:ascii="宋体" w:hAnsi="Times New Roman" w:eastAsia="宋体" w:cs="宋体"/>
                <w:bCs/>
                <w:szCs w:val="21"/>
              </w:rPr>
              <w:t xml:space="preserve">8.1施工控制网</w:t>
            </w:r>
            <w:r/>
          </w:p>
          <w:p>
            <w:pPr>
              <w:ind w:firstLine="420"/>
              <w:keepNext/>
              <w:rPr>
                <w:rFonts w:ascii="宋体" w:hAnsi="Times New Roman" w:eastAsia="宋体" w:cs="宋体"/>
                <w:szCs w:val="21"/>
              </w:rPr>
            </w:pPr>
            <w:r>
              <w:rPr>
                <w:rFonts w:hint="eastAsia" w:ascii="宋体" w:hAnsi="Times New Roman" w:eastAsia="宋体" w:cs="宋体"/>
                <w:szCs w:val="21"/>
              </w:rPr>
              <w:t xml:space="preserve">8.1.1发包人应在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约定的期限内，通过监理人向承包人提供测量基准点、基准线和水准点及其书面资料。除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另有约定外，承包人应根据国家测绘基准、测绘系统和工程测量技术规范，按上述基准点（线）以及合同工程精度要求，测设施工控制网，并在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约定的期限内，将施工控制网资料报送监理人审批。</w:t>
            </w:r>
            <w:r/>
          </w:p>
          <w:p>
            <w:pPr>
              <w:ind w:firstLine="420"/>
              <w:keepNext/>
              <w:rPr>
                <w:rFonts w:ascii="宋体" w:hAnsi="Times New Roman" w:eastAsia="宋体" w:cs="宋体"/>
                <w:szCs w:val="21"/>
              </w:rPr>
            </w:pPr>
            <w:r>
              <w:rPr>
                <w:rFonts w:hint="eastAsia" w:ascii="宋体" w:hAnsi="Times New Roman" w:eastAsia="宋体" w:cs="宋体"/>
                <w:szCs w:val="21"/>
              </w:rPr>
              <w:t xml:space="preserve">8.1.2承包人应负责管理施工控制网点。施工控制网点丢失或损坏的，承包人应及时修复。承包人应承担施工控制网点的管理与修复费用，并在工程竣工后将施工控制网点移交发包人。</w:t>
            </w:r>
            <w:r/>
          </w:p>
          <w:p>
            <w:pPr>
              <w:ind w:firstLine="420"/>
              <w:keepNext/>
              <w:rPr>
                <w:rFonts w:ascii="宋体" w:hAnsi="Times New Roman" w:eastAsia="宋体" w:cs="宋体"/>
                <w:szCs w:val="21"/>
              </w:rPr>
            </w:pPr>
            <w:r>
              <w:rPr>
                <w:rFonts w:hint="eastAsia" w:ascii="宋体" w:hAnsi="Times New Roman" w:eastAsia="宋体" w:cs="宋体"/>
                <w:bCs/>
                <w:szCs w:val="21"/>
              </w:rPr>
              <w:t xml:space="preserve">8.2施工测量</w:t>
            </w:r>
            <w:r/>
          </w:p>
          <w:p>
            <w:pPr>
              <w:ind w:firstLine="420"/>
              <w:keepNext/>
              <w:rPr>
                <w:rFonts w:ascii="宋体" w:hAnsi="Times New Roman" w:eastAsia="宋体" w:cs="宋体"/>
                <w:szCs w:val="21"/>
              </w:rPr>
            </w:pPr>
            <w:r>
              <w:rPr>
                <w:rFonts w:hint="eastAsia" w:ascii="宋体" w:hAnsi="Times New Roman" w:eastAsia="宋体" w:cs="宋体"/>
                <w:szCs w:val="21"/>
              </w:rPr>
              <w:t xml:space="preserve">8.2.1承包人应负责施工过程中的全部施工测量放线工作，并配置合格的人员、仪器、</w:t>
            </w:r>
            <w:r/>
          </w:p>
          <w:p>
            <w:pPr>
              <w:ind w:firstLine="420"/>
              <w:keepNext/>
              <w:rPr>
                <w:rFonts w:ascii="宋体" w:hAnsi="Times New Roman" w:eastAsia="宋体" w:cs="宋体"/>
                <w:szCs w:val="21"/>
              </w:rPr>
            </w:pPr>
            <w:r>
              <w:rPr>
                <w:rFonts w:hint="eastAsia" w:ascii="宋体" w:hAnsi="Times New Roman" w:eastAsia="宋体" w:cs="宋体"/>
                <w:szCs w:val="21"/>
              </w:rPr>
              <w:t xml:space="preserve">设备和其他物品。</w:t>
            </w:r>
            <w:r/>
          </w:p>
          <w:p>
            <w:pPr>
              <w:ind w:firstLine="420"/>
              <w:keepNext/>
              <w:rPr>
                <w:rFonts w:ascii="宋体" w:hAnsi="Times New Roman" w:eastAsia="宋体" w:cs="宋体"/>
                <w:szCs w:val="21"/>
              </w:rPr>
            </w:pPr>
            <w:r>
              <w:rPr>
                <w:rFonts w:hint="eastAsia" w:ascii="宋体" w:hAnsi="Times New Roman" w:eastAsia="宋体" w:cs="宋体"/>
                <w:szCs w:val="21"/>
              </w:rPr>
              <w:t xml:space="preserve">8.2.2监理人可以指示承包人进行抽样复测，当复测中发现错误或出现超过合同约定的误差时，承包人应按监理人指示进行修正或补测，并承担相应的复测费用。</w:t>
            </w:r>
            <w:r/>
          </w:p>
          <w:p>
            <w:pPr>
              <w:ind w:firstLine="420"/>
              <w:keepNext/>
              <w:rPr>
                <w:rFonts w:ascii="宋体" w:hAnsi="Times New Roman" w:eastAsia="宋体" w:cs="宋体"/>
                <w:szCs w:val="21"/>
              </w:rPr>
            </w:pPr>
            <w:r>
              <w:rPr>
                <w:rFonts w:hint="eastAsia" w:ascii="宋体" w:hAnsi="Times New Roman" w:eastAsia="宋体" w:cs="宋体"/>
                <w:bCs/>
                <w:szCs w:val="21"/>
              </w:rPr>
              <w:t xml:space="preserve">8.3基准资料错误的责任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20"/>
              <w:keepNext/>
              <w:rPr>
                <w:rFonts w:ascii="宋体" w:hAnsi="Times New Roman" w:eastAsia="宋体" w:cs="宋体"/>
                <w:szCs w:val="21"/>
              </w:rPr>
            </w:pPr>
            <w:r>
              <w:rPr>
                <w:rFonts w:hint="eastAsia" w:ascii="宋体" w:hAnsi="Times New Roman" w:eastAsia="宋体" w:cs="宋体"/>
                <w:bCs/>
                <w:szCs w:val="21"/>
              </w:rPr>
              <w:t xml:space="preserve">8.4监理人使用施工控制网</w:t>
            </w:r>
            <w:r/>
          </w:p>
          <w:p>
            <w:pPr>
              <w:ind w:firstLine="420"/>
              <w:keepNext/>
              <w:rPr>
                <w:rFonts w:ascii="宋体" w:hAnsi="Times New Roman" w:eastAsia="宋体" w:cs="宋体"/>
                <w:szCs w:val="21"/>
              </w:rPr>
            </w:pPr>
            <w:r>
              <w:rPr>
                <w:rFonts w:hint="eastAsia" w:ascii="宋体" w:hAnsi="Times New Roman" w:eastAsia="宋体" w:cs="宋体"/>
                <w:szCs w:val="21"/>
              </w:rPr>
              <w:t xml:space="preserve">监理人需要使用施工控制网的，承包人应提供必要的协助，发包人不再为此支付费用。</w:t>
            </w:r>
            <w:r/>
          </w:p>
          <w:p>
            <w:pPr>
              <w:pStyle w:val="874"/>
              <w:ind w:left="105"/>
              <w:spacing w:before="120" w:after="120"/>
              <w:rPr>
                <w:rFonts w:ascii="宋体" w:eastAsia="宋体" w:cs="宋体"/>
              </w:rPr>
            </w:pPr>
            <w:r/>
            <w:bookmarkStart w:id="938" w:name="_Toc138041837"/>
            <w:r/>
            <w:bookmarkStart w:id="939" w:name="_Toc386274243"/>
            <w:r/>
            <w:bookmarkStart w:id="940" w:name="_Toc21922"/>
            <w:r/>
            <w:bookmarkStart w:id="941" w:name="_Toc25978"/>
            <w:r/>
            <w:bookmarkStart w:id="942" w:name="_Toc21124"/>
            <w:r/>
            <w:bookmarkStart w:id="943" w:name="_Toc236811850"/>
            <w:r/>
            <w:bookmarkStart w:id="944" w:name="_Toc352492536"/>
            <w:r/>
            <w:bookmarkStart w:id="945" w:name="_Toc345225411"/>
            <w:r/>
            <w:bookmarkStart w:id="946" w:name="_Toc345916682"/>
            <w:r/>
            <w:bookmarkStart w:id="947" w:name="_Toc470015117"/>
            <w:r/>
            <w:bookmarkStart w:id="948" w:name="_Toc138042348"/>
            <w:r/>
            <w:bookmarkStart w:id="949" w:name="_Toc71108155"/>
            <w:r/>
            <w:bookmarkStart w:id="950" w:name="_Toc378180108"/>
            <w:r/>
            <w:bookmarkStart w:id="951" w:name="_Toc352491642"/>
            <w:r/>
            <w:bookmarkStart w:id="952" w:name="_Toc352492881"/>
            <w:r/>
            <w:bookmarkStart w:id="953" w:name="_Toc16627"/>
            <w:r>
              <w:rPr>
                <w:rFonts w:hint="eastAsia" w:ascii="宋体" w:eastAsia="宋体" w:cs="宋体"/>
              </w:rPr>
              <w:t xml:space="preserve">9.施工安全、治安保卫和环境保护</w:t>
            </w:r>
            <w:bookmarkEnd w:id="938"/>
            <w:r/>
            <w:bookmarkEnd w:id="939"/>
            <w:r/>
            <w:bookmarkEnd w:id="940"/>
            <w:r/>
            <w:bookmarkEnd w:id="941"/>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r/>
          </w:p>
          <w:p>
            <w:pPr>
              <w:ind w:firstLine="420"/>
              <w:keepNext/>
              <w:rPr>
                <w:rFonts w:ascii="宋体" w:hAnsi="Times New Roman" w:eastAsia="宋体" w:cs="宋体"/>
                <w:szCs w:val="21"/>
              </w:rPr>
            </w:pPr>
            <w:r>
              <w:rPr>
                <w:rFonts w:hint="eastAsia" w:ascii="宋体" w:hAnsi="Times New Roman" w:eastAsia="宋体" w:cs="宋体"/>
                <w:bCs/>
                <w:szCs w:val="21"/>
              </w:rPr>
              <w:t xml:space="preserve">9.1发包人的施工安全责任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9.1.1发包人应按合同约定履行安全职责，授权监理人按合同约定的安全工作内容监督、检查承包人安全工作的实施，组织承包人和有关单位进行安全检查。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9.1.2发包人应对其现场机构雇佣的全部人员的工伤事故承担责任，但由于承包人原因造成发包人人员工伤的，应由承包人承担责任。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9.1.3发包人应负责赔偿以下各种情况造成的第三者人身伤亡和财产损失：</w:t>
            </w:r>
            <w:r/>
          </w:p>
          <w:p>
            <w:pPr>
              <w:ind w:firstLine="420"/>
              <w:keepNext/>
              <w:rPr>
                <w:rFonts w:ascii="宋体" w:hAnsi="Times New Roman" w:eastAsia="宋体" w:cs="宋体"/>
                <w:szCs w:val="21"/>
              </w:rPr>
            </w:pPr>
            <w:r>
              <w:rPr>
                <w:rFonts w:hint="eastAsia" w:ascii="宋体" w:hAnsi="Times New Roman" w:eastAsia="宋体" w:cs="宋体"/>
                <w:szCs w:val="21"/>
              </w:rPr>
              <w:t xml:space="preserve">（1）工程或工程的任何部分对土地的占用所造成的第三者财产损失；</w:t>
            </w:r>
            <w:r/>
          </w:p>
          <w:p>
            <w:pPr>
              <w:ind w:firstLine="420"/>
              <w:keepNext/>
              <w:rPr>
                <w:rFonts w:ascii="宋体" w:hAnsi="Times New Roman" w:eastAsia="宋体" w:cs="宋体"/>
                <w:szCs w:val="21"/>
              </w:rPr>
            </w:pPr>
            <w:r>
              <w:rPr>
                <w:rFonts w:hint="eastAsia" w:ascii="宋体" w:hAnsi="Times New Roman" w:eastAsia="宋体" w:cs="宋体"/>
                <w:szCs w:val="21"/>
              </w:rPr>
              <w:t xml:space="preserve">（2）由于发包人原因在施工场地及其毗邻地带造成的第三者人身伤亡和财产损失。</w:t>
            </w:r>
            <w:r/>
          </w:p>
          <w:p>
            <w:pPr>
              <w:ind w:firstLine="420"/>
              <w:keepNext/>
              <w:rPr>
                <w:rFonts w:ascii="宋体" w:hAnsi="Times New Roman" w:eastAsia="宋体" w:cs="宋体"/>
                <w:szCs w:val="21"/>
              </w:rPr>
            </w:pPr>
            <w:r>
              <w:rPr>
                <w:rFonts w:hint="eastAsia" w:ascii="宋体" w:hAnsi="Times New Roman" w:eastAsia="宋体" w:cs="宋体"/>
                <w:bCs/>
                <w:szCs w:val="21"/>
              </w:rPr>
              <w:t xml:space="preserve">9.2承包人的施工安全责任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9.2.1承包人应按合同约定履行安全职责，执行监理人有关安全工作的指示，并在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约定的期限内，按合同约定的安全工作内容，编制施工安全措施计划报送监理人审批。</w:t>
            </w:r>
            <w:r/>
          </w:p>
          <w:p>
            <w:pPr>
              <w:ind w:firstLine="420"/>
              <w:keepNext/>
              <w:rPr>
                <w:rFonts w:ascii="宋体" w:hAnsi="Times New Roman" w:eastAsia="宋体" w:cs="宋体"/>
                <w:szCs w:val="21"/>
              </w:rPr>
            </w:pPr>
            <w:r>
              <w:rPr>
                <w:rFonts w:hint="eastAsia" w:ascii="宋体" w:hAnsi="Times New Roman" w:eastAsia="宋体" w:cs="宋体"/>
                <w:szCs w:val="21"/>
              </w:rPr>
              <w:t xml:space="preserve">9.2.2承包人应加强施工作业安全管理，特别应加强易燃、易爆材料、火工器材、有毒与腐蚀性材料和其他危险品的管理，以及对爆破作业和地下工程施工等危险作业的管理。</w:t>
            </w:r>
            <w:r/>
          </w:p>
          <w:p>
            <w:pPr>
              <w:ind w:firstLine="420"/>
              <w:keepNext/>
              <w:rPr>
                <w:rFonts w:ascii="宋体" w:hAnsi="Times New Roman" w:eastAsia="宋体" w:cs="宋体"/>
                <w:szCs w:val="21"/>
              </w:rPr>
            </w:pPr>
            <w:r>
              <w:rPr>
                <w:rFonts w:hint="eastAsia" w:ascii="宋体" w:hAnsi="Times New Roman" w:eastAsia="宋体" w:cs="宋体"/>
                <w:szCs w:val="21"/>
              </w:rPr>
              <w:t xml:space="preserve">9.2.3承包人应严格按照国家安全标准制定施工安全操作规程，配备必要的安全生产和劳动保护设施，加强对承包人人员的安全教育，并发放安全工作手册和劳动保护用具。</w:t>
            </w:r>
            <w:r/>
          </w:p>
          <w:p>
            <w:pPr>
              <w:ind w:firstLine="420"/>
              <w:keepNext/>
              <w:rPr>
                <w:rFonts w:ascii="宋体" w:hAnsi="Times New Roman" w:eastAsia="宋体" w:cs="宋体"/>
                <w:szCs w:val="21"/>
              </w:rPr>
            </w:pPr>
            <w:r>
              <w:rPr>
                <w:rFonts w:hint="eastAsia" w:ascii="宋体" w:hAnsi="Times New Roman" w:eastAsia="宋体" w:cs="宋体"/>
                <w:szCs w:val="21"/>
              </w:rPr>
              <w:t xml:space="preserve">9.2.4承包人应按监理人的指示制定应对灾害的紧急预案，报送监理人审批。承包人还应按预案做好安全检查，配置必要的救助物资和器材，切实保护好有关人员的人身和财产安全。</w:t>
            </w:r>
            <w:r/>
          </w:p>
          <w:p>
            <w:pPr>
              <w:ind w:firstLine="420"/>
              <w:keepNext/>
              <w:rPr>
                <w:rFonts w:ascii="宋体" w:hAnsi="Times New Roman" w:eastAsia="宋体" w:cs="宋体"/>
                <w:szCs w:val="21"/>
              </w:rPr>
            </w:pPr>
            <w:r>
              <w:rPr>
                <w:rFonts w:hint="eastAsia" w:ascii="宋体" w:hAnsi="Times New Roman" w:eastAsia="宋体" w:cs="宋体"/>
                <w:szCs w:val="21"/>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ind w:firstLine="420"/>
              <w:keepNext/>
              <w:rPr>
                <w:rFonts w:ascii="宋体" w:hAnsi="Times New Roman" w:eastAsia="宋体" w:cs="宋体"/>
                <w:szCs w:val="21"/>
              </w:rPr>
            </w:pPr>
            <w:r>
              <w:rPr>
                <w:rFonts w:hint="eastAsia" w:ascii="宋体" w:hAnsi="Times New Roman" w:eastAsia="宋体" w:cs="宋体"/>
                <w:szCs w:val="21"/>
              </w:rPr>
              <w:t xml:space="preserve">9.2.6承包人应对其履行合同所雇佣的全部人员，包括分包人人员的工伤事故承担责任，但由于发包人原因造成承包人人员工伤事故的，应由发包人承担责任。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9.2.7由于承包人原因在施工场地内及其毗邻地带造成的第三者人员伤亡和财产损失，由承包人负责赔偿。</w:t>
            </w:r>
            <w:r/>
          </w:p>
          <w:p>
            <w:pPr>
              <w:ind w:firstLine="420"/>
              <w:keepNext/>
              <w:rPr>
                <w:rFonts w:ascii="宋体" w:hAnsi="Times New Roman" w:eastAsia="宋体" w:cs="宋体"/>
                <w:szCs w:val="21"/>
              </w:rPr>
            </w:pPr>
            <w:r>
              <w:rPr>
                <w:rFonts w:hint="eastAsia" w:ascii="宋体" w:hAnsi="Times New Roman" w:eastAsia="宋体" w:cs="宋体"/>
                <w:bCs/>
                <w:szCs w:val="21"/>
              </w:rPr>
              <w:t xml:space="preserve">9.3治安保卫</w:t>
            </w:r>
            <w:r/>
          </w:p>
          <w:p>
            <w:pPr>
              <w:ind w:firstLine="420"/>
              <w:keepNext/>
              <w:rPr>
                <w:rFonts w:ascii="宋体" w:hAnsi="Times New Roman" w:eastAsia="宋体" w:cs="宋体"/>
                <w:szCs w:val="21"/>
              </w:rPr>
            </w:pPr>
            <w:r>
              <w:rPr>
                <w:rFonts w:hint="eastAsia" w:ascii="宋体" w:hAnsi="Times New Roman" w:eastAsia="宋体" w:cs="宋体"/>
                <w:szCs w:val="21"/>
              </w:rPr>
              <w:t xml:space="preserve">9.3.1除合同另有约定外，发包人应与当地公安部门协商，在现场建立治安管理机构或联防组织，统一管理施工场地的治安保卫事项，履行合同工程的治安保卫职责。</w:t>
            </w:r>
            <w:r/>
          </w:p>
          <w:p>
            <w:pPr>
              <w:ind w:firstLine="420"/>
              <w:keepNext/>
              <w:rPr>
                <w:rFonts w:ascii="宋体" w:hAnsi="Times New Roman" w:eastAsia="宋体" w:cs="宋体"/>
                <w:szCs w:val="21"/>
              </w:rPr>
            </w:pPr>
            <w:r>
              <w:rPr>
                <w:rFonts w:hint="eastAsia" w:ascii="宋体" w:hAnsi="Times New Roman" w:eastAsia="宋体" w:cs="宋体"/>
                <w:szCs w:val="21"/>
              </w:rPr>
              <w:t xml:space="preserve">9.3.2发包人和承包人除应协助现场治安管理机构或联防组织维护施工场地的社会治安外，还应做好包括生活区在内的各自管辖区的治安保卫工作。</w:t>
            </w:r>
            <w:r/>
          </w:p>
          <w:p>
            <w:pPr>
              <w:ind w:firstLine="420"/>
              <w:keepNext/>
              <w:rPr>
                <w:rFonts w:ascii="宋体" w:hAnsi="Times New Roman" w:eastAsia="宋体" w:cs="宋体"/>
                <w:szCs w:val="21"/>
              </w:rPr>
            </w:pPr>
            <w:r>
              <w:rPr>
                <w:rFonts w:hint="eastAsia" w:ascii="宋体" w:hAnsi="Times New Roman" w:eastAsia="宋体" w:cs="宋体"/>
                <w:szCs w:val="21"/>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发包人和承包人应积极协助当地有关部门采取措施平息事态，防止事态扩大，尽量减少财产损失和避免人员伤亡。</w:t>
            </w:r>
            <w:r/>
          </w:p>
          <w:p>
            <w:pPr>
              <w:ind w:firstLine="420"/>
              <w:keepNext/>
              <w:rPr>
                <w:rFonts w:ascii="宋体" w:hAnsi="Times New Roman" w:eastAsia="宋体" w:cs="宋体"/>
                <w:szCs w:val="21"/>
              </w:rPr>
            </w:pPr>
            <w:r>
              <w:rPr>
                <w:rFonts w:hint="eastAsia" w:ascii="宋体" w:hAnsi="Times New Roman" w:eastAsia="宋体" w:cs="宋体"/>
                <w:bCs/>
                <w:szCs w:val="21"/>
              </w:rPr>
              <w:t xml:space="preserve">9.4环境保护</w:t>
            </w:r>
            <w:r/>
          </w:p>
          <w:p>
            <w:pPr>
              <w:ind w:firstLine="420"/>
              <w:keepNext/>
              <w:rPr>
                <w:rFonts w:ascii="宋体" w:hAnsi="Times New Roman" w:eastAsia="宋体" w:cs="宋体"/>
                <w:szCs w:val="21"/>
              </w:rPr>
            </w:pPr>
            <w:r>
              <w:rPr>
                <w:rFonts w:hint="eastAsia" w:ascii="宋体" w:hAnsi="Times New Roman" w:eastAsia="宋体" w:cs="宋体"/>
                <w:szCs w:val="21"/>
              </w:rPr>
              <w:t xml:space="preserve">9.4.1承包人在施工过程中，应遵守有关环境保护的法律，履行合同约定的环境保护义务，并对违反法律和合同约定义务所造成的环境破坏、人身伤害和财产损失负责。</w:t>
            </w:r>
            <w:r/>
          </w:p>
          <w:p>
            <w:pPr>
              <w:ind w:firstLine="420"/>
              <w:keepNext/>
              <w:rPr>
                <w:rFonts w:ascii="宋体" w:hAnsi="Times New Roman" w:eastAsia="宋体" w:cs="宋体"/>
                <w:szCs w:val="21"/>
              </w:rPr>
            </w:pPr>
            <w:r>
              <w:rPr>
                <w:rFonts w:hint="eastAsia" w:ascii="宋体" w:hAnsi="Times New Roman" w:eastAsia="宋体" w:cs="宋体"/>
                <w:szCs w:val="21"/>
              </w:rPr>
              <w:t xml:space="preserve">9.4.2承包人应按合同约定的环保工作内容，编制施工环保措施计划，报送监理人审批。</w:t>
            </w:r>
            <w:r/>
          </w:p>
          <w:p>
            <w:pPr>
              <w:ind w:firstLine="420"/>
              <w:keepNext/>
              <w:rPr>
                <w:rFonts w:ascii="宋体" w:hAnsi="Times New Roman" w:eastAsia="宋体" w:cs="宋体"/>
                <w:szCs w:val="21"/>
              </w:rPr>
            </w:pPr>
            <w:r>
              <w:rPr>
                <w:rFonts w:hint="eastAsia" w:ascii="宋体" w:hAnsi="Times New Roman" w:eastAsia="宋体" w:cs="宋体"/>
                <w:szCs w:val="21"/>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9.4.4承包人应按合同约定采取有效措施，对施工开挖的边坡及时进行支护，维护排水设施，并进行水土保护，避免因施工造成的地质灾害。</w:t>
            </w:r>
            <w:r/>
          </w:p>
          <w:p>
            <w:pPr>
              <w:ind w:firstLine="420"/>
              <w:keepNext/>
              <w:rPr>
                <w:rFonts w:ascii="宋体" w:hAnsi="Times New Roman" w:eastAsia="宋体" w:cs="宋体"/>
                <w:szCs w:val="21"/>
              </w:rPr>
            </w:pPr>
            <w:r>
              <w:rPr>
                <w:rFonts w:hint="eastAsia" w:ascii="宋体" w:hAnsi="Times New Roman" w:eastAsia="宋体" w:cs="宋体"/>
                <w:szCs w:val="21"/>
              </w:rPr>
              <w:t xml:space="preserve">9.4.5承包人应按国家饮用水管理标准定期对饮用水源进行监测，防止施工活动污染饮用水源。</w:t>
            </w:r>
            <w:r/>
          </w:p>
          <w:p>
            <w:pPr>
              <w:ind w:firstLine="420"/>
              <w:keepNext/>
              <w:rPr>
                <w:rFonts w:ascii="宋体" w:hAnsi="Times New Roman" w:eastAsia="宋体" w:cs="宋体"/>
                <w:szCs w:val="21"/>
              </w:rPr>
            </w:pPr>
            <w:r>
              <w:rPr>
                <w:rFonts w:hint="eastAsia" w:ascii="宋体" w:hAnsi="Times New Roman" w:eastAsia="宋体" w:cs="宋体"/>
                <w:szCs w:val="21"/>
              </w:rPr>
              <w:t xml:space="preserve">9.4.6承包人应按合同约定，加强对噪声、粉尘、废气、废水和废油的控制，努力降低噪声，控制粉尘和废气浓度，做好废水和废油的治理和排放。</w:t>
            </w:r>
            <w:r/>
          </w:p>
          <w:p>
            <w:pPr>
              <w:ind w:firstLine="420"/>
              <w:keepNext/>
              <w:rPr>
                <w:rFonts w:ascii="宋体" w:hAnsi="Times New Roman" w:eastAsia="宋体" w:cs="宋体"/>
                <w:szCs w:val="21"/>
              </w:rPr>
            </w:pPr>
            <w:r>
              <w:rPr>
                <w:rFonts w:hint="eastAsia" w:ascii="宋体" w:hAnsi="Times New Roman" w:eastAsia="宋体" w:cs="宋体"/>
                <w:bCs/>
                <w:szCs w:val="21"/>
              </w:rPr>
              <w:t xml:space="preserve">9.5事故处理</w:t>
            </w:r>
            <w:r/>
          </w:p>
          <w:p>
            <w:pPr>
              <w:ind w:firstLine="420"/>
              <w:keepNext/>
              <w:rPr>
                <w:rFonts w:ascii="宋体" w:hAnsi="Times New Roman" w:eastAsia="宋体" w:cs="宋体"/>
                <w:szCs w:val="21"/>
              </w:rPr>
            </w:pPr>
            <w:r>
              <w:rPr>
                <w:rFonts w:hint="eastAsia" w:ascii="宋体" w:hAnsi="Times New Roman" w:eastAsia="宋体" w:cs="宋体"/>
                <w:szCs w:val="21"/>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pStyle w:val="875"/>
              <w:rPr>
                <w:rFonts w:ascii="宋体" w:cs="宋体"/>
              </w:rPr>
            </w:pPr>
            <w:r/>
            <w:bookmarkStart w:id="954" w:name="_Toc30355"/>
            <w:r/>
            <w:bookmarkStart w:id="955" w:name="_Toc71108156"/>
            <w:r/>
            <w:bookmarkStart w:id="956" w:name="_Toc30797"/>
            <w:r/>
            <w:bookmarkStart w:id="957" w:name="_Toc11842"/>
            <w:r/>
            <w:bookmarkStart w:id="958" w:name="_Toc345225412"/>
            <w:r/>
            <w:bookmarkStart w:id="959" w:name="_Toc352492537"/>
            <w:r/>
            <w:bookmarkStart w:id="960" w:name="_Toc236811851"/>
            <w:r/>
            <w:bookmarkStart w:id="961" w:name="_Toc470015118"/>
            <w:r/>
            <w:bookmarkStart w:id="962" w:name="_Toc352491643"/>
            <w:r/>
            <w:bookmarkStart w:id="963" w:name="_Toc20610"/>
            <w:r/>
            <w:bookmarkStart w:id="964" w:name="_Toc345916683"/>
            <w:r/>
            <w:bookmarkStart w:id="965" w:name="_Toc138041838"/>
            <w:r/>
            <w:bookmarkStart w:id="966" w:name="_Toc138042349"/>
            <w:r/>
            <w:bookmarkStart w:id="967" w:name="_Toc352492882"/>
            <w:r/>
            <w:bookmarkStart w:id="968" w:name="_Toc386274244"/>
            <w:r/>
            <w:bookmarkStart w:id="969" w:name="_Toc378180109"/>
            <w:r>
              <w:rPr>
                <w:rFonts w:hint="eastAsia" w:ascii="宋体" w:cs="宋体"/>
              </w:rPr>
              <w:t xml:space="preserve">9.6水土保持</w:t>
            </w:r>
            <w:bookmarkEnd w:id="954"/>
            <w:r/>
            <w:bookmarkEnd w:id="955"/>
            <w:r/>
            <w:bookmarkEnd w:id="956"/>
            <w:r/>
            <w:bookmarkEnd w:id="957"/>
            <w:r/>
            <w:r/>
          </w:p>
          <w:p>
            <w:pPr>
              <w:ind w:right="248" w:firstLine="525"/>
              <w:rPr>
                <w:rFonts w:ascii="宋体" w:hAnsi="Times New Roman" w:eastAsia="宋体" w:cs="宋体"/>
                <w:szCs w:val="21"/>
              </w:rPr>
            </w:pPr>
            <w:r>
              <w:rPr>
                <w:rFonts w:hint="eastAsia" w:ascii="宋体" w:hAnsi="Times New Roman" w:eastAsia="宋体" w:cs="宋体"/>
                <w:szCs w:val="21"/>
              </w:rPr>
              <w:t xml:space="preserve">9.6.1 发包人应及时向承包人提供水土保持方案。</w:t>
            </w:r>
            <w:r/>
          </w:p>
          <w:p>
            <w:pPr>
              <w:ind w:firstLine="404"/>
              <w:rPr>
                <w:rFonts w:ascii="宋体" w:hAnsi="Times New Roman" w:eastAsia="宋体" w:cs="宋体"/>
                <w:spacing w:val="-4"/>
                <w:szCs w:val="21"/>
              </w:rPr>
            </w:pPr>
            <w:r>
              <w:rPr>
                <w:rFonts w:hint="eastAsia" w:ascii="宋体" w:hAnsi="Times New Roman" w:eastAsia="宋体" w:cs="宋体"/>
                <w:spacing w:val="-4"/>
                <w:szCs w:val="21"/>
              </w:rPr>
              <w:t xml:space="preserve">9.6.2 承包人在施工过程中，应遵循有关水土保持的法律法规和规章，履行合同约定的水土保持义务，并对其违反法律和合同约定义务所造成的水土流失灾害、人身伤害和财产损失负责。</w:t>
            </w:r>
            <w:r/>
          </w:p>
          <w:p>
            <w:pPr>
              <w:ind w:right="248" w:firstLine="480"/>
              <w:rPr>
                <w:rFonts w:ascii="宋体" w:hAnsi="Times New Roman" w:eastAsia="宋体" w:cs="宋体"/>
                <w:szCs w:val="21"/>
              </w:rPr>
            </w:pPr>
            <w:r>
              <w:rPr>
                <w:rFonts w:hint="eastAsia" w:ascii="宋体" w:hAnsi="Times New Roman" w:eastAsia="宋体" w:cs="宋体"/>
                <w:szCs w:val="21"/>
              </w:rPr>
              <w:t xml:space="preserve">9.6.3 承包人的水土保持措施计划，应满足技术标准和要求（合同技术条款）约定的要求。</w:t>
            </w:r>
            <w:r/>
          </w:p>
          <w:p>
            <w:pPr>
              <w:pStyle w:val="875"/>
              <w:rPr>
                <w:rFonts w:ascii="宋体" w:cs="宋体"/>
              </w:rPr>
            </w:pPr>
            <w:r/>
            <w:bookmarkStart w:id="970" w:name="_Toc71108157"/>
            <w:r/>
            <w:bookmarkStart w:id="971" w:name="_Toc17291"/>
            <w:r/>
            <w:bookmarkStart w:id="972" w:name="_Toc18459"/>
            <w:r/>
            <w:bookmarkStart w:id="973" w:name="_Toc16599"/>
            <w:r>
              <w:rPr>
                <w:rFonts w:hint="eastAsia" w:ascii="宋体" w:cs="宋体"/>
              </w:rPr>
              <w:t xml:space="preserve">9.7文明工地</w:t>
            </w:r>
            <w:bookmarkEnd w:id="970"/>
            <w:r/>
            <w:bookmarkEnd w:id="971"/>
            <w:r/>
            <w:bookmarkEnd w:id="972"/>
            <w:r/>
            <w:bookmarkEnd w:id="973"/>
            <w:r/>
            <w:r/>
          </w:p>
          <w:p>
            <w:pPr>
              <w:ind w:right="248" w:firstLine="480"/>
              <w:rPr>
                <w:rFonts w:ascii="宋体" w:hAnsi="Times New Roman" w:eastAsia="宋体" w:cs="宋体"/>
                <w:szCs w:val="21"/>
              </w:rPr>
            </w:pPr>
            <w:r>
              <w:rPr>
                <w:rFonts w:hint="eastAsia" w:ascii="宋体" w:hAnsi="Times New Roman" w:eastAsia="宋体" w:cs="宋体"/>
                <w:szCs w:val="21"/>
              </w:rPr>
              <w:t xml:space="preserve">9.7.1发包人应按专用合同条款的约定，负责建立创建文明建设工地的组织机构，制定创建文明建设工地的规划和办法。 </w:t>
            </w:r>
            <w:r/>
          </w:p>
          <w:p>
            <w:pPr>
              <w:ind w:right="248" w:firstLine="480"/>
              <w:rPr>
                <w:rFonts w:ascii="宋体" w:hAnsi="Times New Roman" w:eastAsia="宋体" w:cs="宋体"/>
                <w:szCs w:val="21"/>
              </w:rPr>
            </w:pPr>
            <w:r>
              <w:rPr>
                <w:rFonts w:hint="eastAsia" w:ascii="宋体" w:hAnsi="Times New Roman" w:eastAsia="宋体" w:cs="宋体"/>
                <w:szCs w:val="21"/>
              </w:rPr>
              <w:t xml:space="preserve">9.7.2承包人应按创建文明建设工地的规划和办法，履行职责，承担相应责任。所需费用应含在已标价工程量清单中。</w:t>
            </w:r>
            <w:r/>
          </w:p>
          <w:p>
            <w:pPr>
              <w:pStyle w:val="875"/>
              <w:rPr>
                <w:rFonts w:ascii="宋体" w:cs="宋体"/>
              </w:rPr>
            </w:pPr>
            <w:r/>
            <w:bookmarkStart w:id="974" w:name="_Toc18565"/>
            <w:r/>
            <w:bookmarkStart w:id="975" w:name="_Toc31903"/>
            <w:r/>
            <w:bookmarkStart w:id="976" w:name="_Toc71108158"/>
            <w:r/>
            <w:bookmarkStart w:id="977" w:name="_Toc10575"/>
            <w:r>
              <w:rPr>
                <w:rFonts w:hint="eastAsia" w:ascii="宋体" w:cs="宋体"/>
              </w:rPr>
              <w:t xml:space="preserve">9.8防汛度汛</w:t>
            </w:r>
            <w:bookmarkEnd w:id="974"/>
            <w:r/>
            <w:bookmarkEnd w:id="975"/>
            <w:r/>
            <w:bookmarkEnd w:id="976"/>
            <w:r/>
            <w:bookmarkEnd w:id="977"/>
            <w:r/>
            <w:r/>
          </w:p>
          <w:p>
            <w:pPr>
              <w:ind w:right="248" w:firstLine="480"/>
              <w:rPr>
                <w:rFonts w:ascii="宋体" w:hAnsi="Times New Roman" w:eastAsia="宋体" w:cs="宋体"/>
                <w:szCs w:val="21"/>
              </w:rPr>
            </w:pPr>
            <w:r>
              <w:rPr>
                <w:rFonts w:hint="eastAsia" w:ascii="宋体" w:hAnsi="Times New Roman" w:eastAsia="宋体" w:cs="宋体"/>
                <w:szCs w:val="21"/>
              </w:rPr>
              <w:t xml:space="preserve">9.8.1发包人负责组织工程参建单位编制本工程的度汛方案和措施。</w:t>
            </w:r>
            <w:r/>
          </w:p>
          <w:p>
            <w:pPr>
              <w:pStyle w:val="874"/>
              <w:ind w:left="105"/>
              <w:spacing w:before="120" w:after="120"/>
              <w:rPr>
                <w:rFonts w:ascii="宋体" w:eastAsia="宋体" w:cs="宋体"/>
                <w:sz w:val="24"/>
              </w:rPr>
            </w:pPr>
            <w:r/>
            <w:bookmarkStart w:id="978" w:name="_Toc29934"/>
            <w:r/>
            <w:bookmarkStart w:id="979" w:name="_Toc6736"/>
            <w:r/>
            <w:bookmarkStart w:id="980" w:name="_Toc71108159"/>
            <w:r/>
            <w:bookmarkStart w:id="981" w:name="_Toc7637"/>
            <w:r>
              <w:rPr>
                <w:rFonts w:hint="eastAsia" w:ascii="宋体" w:eastAsia="宋体" w:cs="宋体"/>
                <w:szCs w:val="21"/>
              </w:rPr>
              <w:t xml:space="preserve">9.8.2</w:t>
            </w:r>
            <w:r>
              <w:rPr>
                <w:rFonts w:hint="eastAsia" w:ascii="宋体" w:eastAsia="宋体" w:cs="宋体"/>
                <w:sz w:val="24"/>
              </w:rPr>
              <w:t xml:space="preserve">承包人应根据发包人编制的本工程度汛方案和措施，制定相应的度汛方案，报发包人批准后实施</w:t>
            </w:r>
            <w:bookmarkEnd w:id="978"/>
            <w:r/>
            <w:bookmarkEnd w:id="979"/>
            <w:r/>
            <w:bookmarkEnd w:id="980"/>
            <w:r/>
            <w:bookmarkEnd w:id="981"/>
            <w:r/>
            <w:r/>
          </w:p>
          <w:p>
            <w:pPr>
              <w:pStyle w:val="874"/>
              <w:ind w:left="105"/>
              <w:spacing w:before="120" w:after="120"/>
              <w:rPr>
                <w:rFonts w:ascii="宋体" w:eastAsia="宋体" w:cs="宋体"/>
                <w:sz w:val="24"/>
              </w:rPr>
            </w:pPr>
            <w:r/>
            <w:bookmarkStart w:id="982" w:name="_Toc1921"/>
            <w:r/>
            <w:bookmarkStart w:id="983" w:name="_Toc71108160"/>
            <w:r/>
            <w:bookmarkStart w:id="984" w:name="_Toc6374"/>
            <w:r/>
            <w:bookmarkStart w:id="985" w:name="_Toc1422"/>
            <w:r>
              <w:rPr>
                <w:rFonts w:hint="eastAsia" w:ascii="宋体" w:eastAsia="宋体" w:cs="宋体"/>
                <w:sz w:val="24"/>
              </w:rPr>
              <w:t xml:space="preserve">10.进度计划</w:t>
            </w:r>
            <w:bookmarkEnd w:id="958"/>
            <w:r/>
            <w:bookmarkEnd w:id="959"/>
            <w:r/>
            <w:bookmarkEnd w:id="960"/>
            <w:r/>
            <w:bookmarkEnd w:id="961"/>
            <w:r/>
            <w:bookmarkEnd w:id="962"/>
            <w:r/>
            <w:bookmarkEnd w:id="963"/>
            <w:r/>
            <w:bookmarkEnd w:id="964"/>
            <w:r/>
            <w:bookmarkEnd w:id="965"/>
            <w:r/>
            <w:bookmarkEnd w:id="966"/>
            <w:r/>
            <w:bookmarkEnd w:id="967"/>
            <w:r/>
            <w:bookmarkEnd w:id="968"/>
            <w:r/>
            <w:bookmarkEnd w:id="969"/>
            <w:r/>
            <w:bookmarkEnd w:id="982"/>
            <w:r/>
            <w:bookmarkEnd w:id="983"/>
            <w:r/>
            <w:bookmarkEnd w:id="984"/>
            <w:r/>
            <w:bookmarkEnd w:id="985"/>
            <w:r/>
            <w:r/>
          </w:p>
          <w:p>
            <w:pPr>
              <w:ind w:firstLine="420"/>
              <w:keepNext/>
              <w:rPr>
                <w:rFonts w:ascii="宋体" w:hAnsi="Times New Roman" w:eastAsia="宋体" w:cs="宋体"/>
                <w:szCs w:val="21"/>
              </w:rPr>
            </w:pPr>
            <w:r>
              <w:rPr>
                <w:rFonts w:hint="eastAsia" w:ascii="宋体" w:hAnsi="Times New Roman" w:eastAsia="宋体" w:cs="宋体"/>
                <w:bCs/>
                <w:szCs w:val="21"/>
              </w:rPr>
              <w:t xml:space="preserve">10.1合同进度计划</w:t>
            </w:r>
            <w:r/>
          </w:p>
          <w:p>
            <w:pPr>
              <w:ind w:firstLine="420"/>
              <w:keepNext/>
              <w:rPr>
                <w:rFonts w:ascii="宋体" w:hAnsi="Times New Roman" w:eastAsia="宋体" w:cs="宋体"/>
                <w:bCs/>
                <w:szCs w:val="21"/>
              </w:rPr>
            </w:pPr>
            <w:r>
              <w:rPr>
                <w:rFonts w:hint="eastAsia" w:ascii="宋体" w:hAnsi="Times New Roman" w:eastAsia="宋体" w:cs="宋体"/>
                <w:szCs w:val="21"/>
              </w:rPr>
              <w:t xml:space="preserve">承包人应按</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约定的内容和期限，编制详细的施工进度计划和施工方案说明报送监理人。监理人应在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10.2合同进度计划的修订</w:t>
            </w:r>
            <w:r/>
          </w:p>
          <w:p>
            <w:pPr>
              <w:ind w:firstLine="420"/>
              <w:keepNext/>
              <w:rPr>
                <w:rFonts w:ascii="宋体" w:hAnsi="Times New Roman" w:eastAsia="宋体" w:cs="宋体"/>
              </w:rPr>
            </w:pPr>
            <w:r>
              <w:rPr>
                <w:rFonts w:hint="eastAsia" w:ascii="宋体" w:hAnsi="Times New Roman" w:eastAsia="宋体" w:cs="宋体"/>
                <w:szCs w:val="21"/>
              </w:rPr>
              <w:t xml:space="preserve">不论何种原因造成工程的实际进度与第 10.1 款的合同进度计划不符时，承包人可以在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约定的期限内批复。监理人在批复前应获得发包人同意。</w:t>
            </w:r>
            <w:bookmarkStart w:id="986" w:name="_Toc352492883"/>
            <w:r/>
            <w:bookmarkStart w:id="987" w:name="_Toc352491644"/>
            <w:r/>
            <w:bookmarkStart w:id="988" w:name="_Toc352492538"/>
            <w:r/>
            <w:bookmarkStart w:id="989" w:name="_Toc22075"/>
            <w:r/>
            <w:bookmarkStart w:id="990" w:name="_Toc236811852"/>
            <w:r/>
            <w:bookmarkStart w:id="991" w:name="_Toc378180110"/>
            <w:r/>
            <w:bookmarkStart w:id="992" w:name="_Toc386274245"/>
            <w:r/>
            <w:bookmarkStart w:id="993" w:name="_Toc138042350"/>
            <w:r/>
            <w:bookmarkStart w:id="994" w:name="_Toc470015119"/>
            <w:r/>
            <w:bookmarkStart w:id="995" w:name="_Toc138041839"/>
            <w:r/>
            <w:bookmarkStart w:id="996" w:name="_Toc345225413"/>
            <w:r/>
            <w:bookmarkStart w:id="997" w:name="_Toc345916684"/>
            <w:r/>
            <w:r/>
          </w:p>
          <w:p>
            <w:pPr>
              <w:pStyle w:val="874"/>
              <w:ind w:left="105"/>
              <w:spacing w:before="120" w:after="120"/>
              <w:rPr>
                <w:rFonts w:ascii="宋体" w:eastAsia="宋体" w:cs="宋体"/>
              </w:rPr>
            </w:pPr>
            <w:r/>
            <w:bookmarkStart w:id="998" w:name="_Toc31396"/>
            <w:r/>
            <w:bookmarkStart w:id="999" w:name="_Toc257"/>
            <w:r/>
            <w:bookmarkStart w:id="1000" w:name="_Toc31348"/>
            <w:r/>
            <w:bookmarkStart w:id="1001" w:name="_Toc71108161"/>
            <w:r>
              <w:rPr>
                <w:rFonts w:hint="eastAsia" w:ascii="宋体" w:eastAsia="宋体" w:cs="宋体"/>
              </w:rPr>
              <w:t xml:space="preserve">11.开工和竣工</w:t>
            </w:r>
            <w:bookmarkEnd w:id="986"/>
            <w:r/>
            <w:bookmarkEnd w:id="987"/>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bookmarkEnd w:id="1000"/>
            <w:r/>
            <w:bookmarkEnd w:id="1001"/>
            <w:r/>
            <w:r/>
          </w:p>
          <w:p>
            <w:pPr>
              <w:ind w:firstLine="420"/>
              <w:keepNext/>
              <w:rPr>
                <w:rFonts w:ascii="宋体" w:hAnsi="Times New Roman" w:eastAsia="宋体" w:cs="宋体"/>
                <w:szCs w:val="21"/>
              </w:rPr>
            </w:pPr>
            <w:r>
              <w:rPr>
                <w:rFonts w:hint="eastAsia" w:ascii="宋体" w:hAnsi="Times New Roman" w:eastAsia="宋体" w:cs="宋体"/>
                <w:bCs/>
                <w:szCs w:val="21"/>
              </w:rPr>
              <w:t xml:space="preserve">11.1开工</w:t>
            </w:r>
            <w:r/>
          </w:p>
          <w:p>
            <w:pPr>
              <w:ind w:firstLine="420"/>
              <w:keepNext/>
              <w:rPr>
                <w:rFonts w:ascii="宋体" w:hAnsi="Times New Roman" w:eastAsia="宋体" w:cs="宋体"/>
                <w:szCs w:val="21"/>
              </w:rPr>
            </w:pPr>
            <w:r>
              <w:rPr>
                <w:rFonts w:hint="eastAsia" w:ascii="宋体" w:hAnsi="Times New Roman" w:eastAsia="宋体" w:cs="宋体"/>
                <w:szCs w:val="21"/>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ind w:firstLine="420"/>
              <w:keepNext/>
              <w:rPr>
                <w:rFonts w:ascii="宋体" w:hAnsi="Times New Roman" w:eastAsia="宋体" w:cs="宋体"/>
                <w:szCs w:val="21"/>
              </w:rPr>
            </w:pPr>
            <w:r>
              <w:rPr>
                <w:rFonts w:hint="eastAsia" w:ascii="宋体" w:hAnsi="Times New Roman" w:eastAsia="宋体" w:cs="宋体"/>
                <w:szCs w:val="21"/>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11.2竣工</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承包人应在第 1.1.4.3 目约定的期限内完成合同工程。实际竣工日期在接收证书中写明。</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11.3发包人的工期延误</w:t>
            </w:r>
            <w:r/>
          </w:p>
          <w:p>
            <w:pPr>
              <w:ind w:firstLine="420"/>
              <w:keepNext/>
              <w:rPr>
                <w:rFonts w:ascii="宋体" w:hAnsi="Times New Roman" w:eastAsia="宋体" w:cs="宋体"/>
                <w:szCs w:val="21"/>
              </w:rPr>
            </w:pPr>
            <w:r>
              <w:rPr>
                <w:rFonts w:hint="eastAsia" w:ascii="宋体" w:hAnsi="Times New Roman" w:eastAsia="宋体" w:cs="宋体"/>
                <w:szCs w:val="21"/>
              </w:rPr>
              <w:t xml:space="preserve">在履行合同过程中，由于发包人的下列原因造成工期延误的，承包人有权要求发包人延长工期和（或）增加费用，并支付合理利润。需要修订合同进度计划的，按照第10.2 款的约定办理。</w:t>
            </w:r>
            <w:r/>
          </w:p>
          <w:p>
            <w:pPr>
              <w:ind w:firstLine="420"/>
              <w:keepNext/>
              <w:rPr>
                <w:rFonts w:ascii="宋体" w:hAnsi="Times New Roman" w:eastAsia="宋体" w:cs="宋体"/>
                <w:szCs w:val="21"/>
              </w:rPr>
            </w:pPr>
            <w:r>
              <w:rPr>
                <w:rFonts w:hint="eastAsia" w:ascii="宋体" w:hAnsi="Times New Roman" w:eastAsia="宋体" w:cs="宋体"/>
                <w:szCs w:val="21"/>
              </w:rPr>
              <w:t xml:space="preserve">（1）增加合同工作内容；</w:t>
            </w:r>
            <w:r/>
          </w:p>
          <w:p>
            <w:pPr>
              <w:ind w:firstLine="420"/>
              <w:keepNext/>
              <w:rPr>
                <w:rFonts w:ascii="宋体" w:hAnsi="Times New Roman" w:eastAsia="宋体" w:cs="宋体"/>
                <w:szCs w:val="21"/>
              </w:rPr>
            </w:pPr>
            <w:r>
              <w:rPr>
                <w:rFonts w:hint="eastAsia" w:ascii="宋体" w:hAnsi="Times New Roman" w:eastAsia="宋体" w:cs="宋体"/>
                <w:szCs w:val="21"/>
              </w:rPr>
              <w:t xml:space="preserve">（2）改变合同中任何一项工作的质量要求或其他特性；</w:t>
            </w:r>
            <w:r/>
          </w:p>
          <w:p>
            <w:pPr>
              <w:ind w:firstLine="420"/>
              <w:keepNext/>
              <w:rPr>
                <w:rFonts w:ascii="宋体" w:hAnsi="Times New Roman" w:eastAsia="宋体" w:cs="宋体"/>
                <w:szCs w:val="21"/>
              </w:rPr>
            </w:pPr>
            <w:r>
              <w:rPr>
                <w:rFonts w:hint="eastAsia" w:ascii="宋体" w:hAnsi="Times New Roman" w:eastAsia="宋体" w:cs="宋体"/>
                <w:szCs w:val="21"/>
              </w:rPr>
              <w:t xml:space="preserve">（3）发包人迟延提供材料、工程设备或变更交货地点的；</w:t>
            </w:r>
            <w:r/>
          </w:p>
          <w:p>
            <w:pPr>
              <w:ind w:firstLine="420"/>
              <w:keepNext/>
              <w:rPr>
                <w:rFonts w:ascii="宋体" w:hAnsi="Times New Roman" w:eastAsia="宋体" w:cs="宋体"/>
                <w:szCs w:val="21"/>
              </w:rPr>
            </w:pPr>
            <w:r>
              <w:rPr>
                <w:rFonts w:hint="eastAsia" w:ascii="宋体" w:hAnsi="Times New Roman" w:eastAsia="宋体" w:cs="宋体"/>
                <w:szCs w:val="21"/>
              </w:rPr>
              <w:t xml:space="preserve">（4）因发包人原因导致的暂停施工；</w:t>
            </w:r>
            <w:r/>
          </w:p>
          <w:p>
            <w:pPr>
              <w:ind w:firstLine="420"/>
              <w:keepNext/>
              <w:rPr>
                <w:rFonts w:ascii="宋体" w:hAnsi="Times New Roman" w:eastAsia="宋体" w:cs="宋体"/>
                <w:szCs w:val="21"/>
              </w:rPr>
            </w:pPr>
            <w:r>
              <w:rPr>
                <w:rFonts w:hint="eastAsia" w:ascii="宋体" w:hAnsi="Times New Roman" w:eastAsia="宋体" w:cs="宋体"/>
                <w:szCs w:val="21"/>
              </w:rPr>
              <w:t xml:space="preserve">（5）提供图纸延误；</w:t>
            </w:r>
            <w:r/>
          </w:p>
          <w:p>
            <w:pPr>
              <w:ind w:firstLine="420"/>
              <w:keepNext/>
              <w:rPr>
                <w:rFonts w:ascii="宋体" w:hAnsi="Times New Roman" w:eastAsia="宋体" w:cs="宋体"/>
                <w:szCs w:val="21"/>
              </w:rPr>
            </w:pPr>
            <w:r>
              <w:rPr>
                <w:rFonts w:hint="eastAsia" w:ascii="宋体" w:hAnsi="Times New Roman" w:eastAsia="宋体" w:cs="宋体"/>
                <w:szCs w:val="21"/>
              </w:rPr>
              <w:t xml:space="preserve">（6）未按合同约定及时支付预付款、进度款；</w:t>
            </w:r>
            <w:r/>
          </w:p>
          <w:p>
            <w:pPr>
              <w:ind w:firstLine="420"/>
              <w:keepNext/>
              <w:rPr>
                <w:rFonts w:ascii="宋体" w:hAnsi="Times New Roman" w:eastAsia="宋体" w:cs="宋体"/>
                <w:szCs w:val="21"/>
              </w:rPr>
            </w:pPr>
            <w:r>
              <w:rPr>
                <w:rFonts w:hint="eastAsia" w:ascii="宋体" w:hAnsi="Times New Roman" w:eastAsia="宋体" w:cs="宋体"/>
                <w:szCs w:val="21"/>
              </w:rPr>
              <w:t xml:space="preserve">（7）发包人造成工期延误的其他原因。</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11.4异常恶劣的气候条件</w:t>
            </w:r>
            <w:r/>
          </w:p>
          <w:p>
            <w:pPr>
              <w:ind w:firstLine="420"/>
              <w:keepNext/>
              <w:rPr>
                <w:rFonts w:ascii="宋体" w:hAnsi="Times New Roman" w:eastAsia="宋体" w:cs="宋体"/>
                <w:szCs w:val="21"/>
              </w:rPr>
            </w:pPr>
            <w:r>
              <w:rPr>
                <w:rFonts w:hint="eastAsia" w:ascii="宋体" w:hAnsi="Times New Roman" w:eastAsia="宋体" w:cs="宋体"/>
                <w:szCs w:val="21"/>
              </w:rPr>
              <w:t xml:space="preserve">由于出现</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规定的异常恶劣气候的条件导致工期延误的，承包人有权要求发包人延长工期。</w:t>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szCs w:val="21"/>
              </w:rPr>
            </w:pPr>
            <w:r>
              <w:rPr>
                <w:rFonts w:hint="eastAsia" w:ascii="宋体" w:hAnsi="Times New Roman" w:eastAsia="宋体" w:cs="宋体"/>
                <w:bCs/>
                <w:szCs w:val="21"/>
              </w:rPr>
              <w:t xml:space="preserve">11.5承包人的工期延误</w:t>
            </w:r>
            <w:r/>
          </w:p>
          <w:p>
            <w:pPr>
              <w:ind w:firstLine="420"/>
              <w:keepNext/>
              <w:rPr>
                <w:rFonts w:ascii="宋体" w:hAnsi="Times New Roman" w:eastAsia="宋体" w:cs="宋体"/>
                <w:szCs w:val="21"/>
              </w:rPr>
            </w:pPr>
            <w:r>
              <w:rPr>
                <w:rFonts w:hint="eastAsia" w:ascii="宋体" w:hAnsi="Times New Roman" w:eastAsia="宋体" w:cs="宋体"/>
                <w:szCs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中约定。承包人支付逾期竣工违约金，不免除承包人完成工程及修补缺陷的义务。</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11.6工期提前</w:t>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要求承包人提前竣工，或承包人提出提前竣工的建议能够给发包人带来效益的，应由监理人与承包人共同协商采取加快工程进度的措施和修订合同进度计划。发包人应承担承包人由此增加的费用，并向承包人支付</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约定的相应奖金。</w:t>
            </w:r>
            <w:r/>
          </w:p>
          <w:p>
            <w:pPr>
              <w:pStyle w:val="874"/>
              <w:ind w:left="105"/>
              <w:spacing w:before="120" w:after="120"/>
              <w:rPr>
                <w:rFonts w:ascii="宋体" w:eastAsia="宋体" w:cs="宋体"/>
              </w:rPr>
            </w:pPr>
            <w:r/>
            <w:bookmarkStart w:id="1002" w:name="_Toc11552"/>
            <w:r/>
            <w:bookmarkStart w:id="1003" w:name="_Toc378180111"/>
            <w:r/>
            <w:bookmarkStart w:id="1004" w:name="_Toc352492539"/>
            <w:r/>
            <w:bookmarkStart w:id="1005" w:name="_Toc352491645"/>
            <w:r/>
            <w:bookmarkStart w:id="1006" w:name="_Toc345916685"/>
            <w:r/>
            <w:bookmarkStart w:id="1007" w:name="_Toc352492884"/>
            <w:r/>
            <w:bookmarkStart w:id="1008" w:name="_Toc3132"/>
            <w:r/>
            <w:bookmarkStart w:id="1009" w:name="_Toc6257"/>
            <w:r/>
            <w:bookmarkStart w:id="1010" w:name="_Toc470015120"/>
            <w:r/>
            <w:bookmarkStart w:id="1011" w:name="_Toc386274246"/>
            <w:r/>
            <w:bookmarkStart w:id="1012" w:name="_Toc138042351"/>
            <w:r/>
            <w:bookmarkStart w:id="1013" w:name="_Toc236811853"/>
            <w:r/>
            <w:bookmarkStart w:id="1014" w:name="_Toc71108162"/>
            <w:r/>
            <w:bookmarkStart w:id="1015" w:name="_Toc345225414"/>
            <w:r/>
            <w:bookmarkStart w:id="1016" w:name="_Toc138041840"/>
            <w:r/>
            <w:bookmarkStart w:id="1017" w:name="_Toc20684"/>
            <w:r>
              <w:rPr>
                <w:rFonts w:hint="eastAsia" w:ascii="宋体" w:eastAsia="宋体" w:cs="宋体"/>
              </w:rPr>
              <w:t xml:space="preserve">12.暂停施工</w:t>
            </w:r>
            <w:bookmarkEnd w:id="1002"/>
            <w:r/>
            <w:bookmarkEnd w:id="1003"/>
            <w:r/>
            <w:bookmarkEnd w:id="1004"/>
            <w:r/>
            <w:bookmarkEnd w:id="1005"/>
            <w:r/>
            <w:bookmarkEnd w:id="1006"/>
            <w:r/>
            <w:bookmarkEnd w:id="1007"/>
            <w:r/>
            <w:bookmarkEnd w:id="1008"/>
            <w:r/>
            <w:bookmarkEnd w:id="1009"/>
            <w:r/>
            <w:bookmarkEnd w:id="1010"/>
            <w:r/>
            <w:bookmarkEnd w:id="1011"/>
            <w:r/>
            <w:bookmarkEnd w:id="1012"/>
            <w:r/>
            <w:bookmarkEnd w:id="1013"/>
            <w:r/>
            <w:bookmarkEnd w:id="1014"/>
            <w:r/>
            <w:bookmarkEnd w:id="1015"/>
            <w:r/>
            <w:bookmarkEnd w:id="1016"/>
            <w:r/>
            <w:bookmarkEnd w:id="1017"/>
            <w:r/>
            <w:r/>
          </w:p>
          <w:p>
            <w:pPr>
              <w:ind w:firstLine="420"/>
              <w:keepNext/>
              <w:rPr>
                <w:rFonts w:ascii="宋体" w:hAnsi="Times New Roman" w:eastAsia="宋体" w:cs="宋体"/>
                <w:szCs w:val="21"/>
              </w:rPr>
            </w:pPr>
            <w:r>
              <w:rPr>
                <w:rFonts w:hint="eastAsia" w:ascii="宋体" w:hAnsi="Times New Roman" w:eastAsia="宋体" w:cs="宋体"/>
                <w:bCs/>
                <w:szCs w:val="21"/>
              </w:rPr>
              <w:t xml:space="preserve">12.1承包人暂停施工的责任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因下列暂停施工增加的费用和（或）工期延误由承包人承担：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（1）承包人违约引起的暂停施工；</w:t>
            </w:r>
            <w:r/>
          </w:p>
          <w:p>
            <w:pPr>
              <w:ind w:firstLine="420"/>
              <w:keepNext/>
              <w:rPr>
                <w:rFonts w:ascii="宋体" w:hAnsi="Times New Roman" w:eastAsia="宋体" w:cs="宋体"/>
                <w:szCs w:val="21"/>
              </w:rPr>
            </w:pPr>
            <w:r>
              <w:rPr>
                <w:rFonts w:hint="eastAsia" w:ascii="宋体" w:hAnsi="Times New Roman" w:eastAsia="宋体" w:cs="宋体"/>
                <w:szCs w:val="21"/>
              </w:rPr>
              <w:t xml:space="preserve">（2）由于承包人原因为工程合理施工和安全保障所必需的暂停施工；</w:t>
            </w:r>
            <w:r/>
          </w:p>
          <w:p>
            <w:pPr>
              <w:ind w:firstLine="420"/>
              <w:keepNext/>
              <w:rPr>
                <w:rFonts w:ascii="宋体" w:hAnsi="Times New Roman" w:eastAsia="宋体" w:cs="宋体"/>
                <w:szCs w:val="21"/>
              </w:rPr>
            </w:pPr>
            <w:r>
              <w:rPr>
                <w:rFonts w:hint="eastAsia" w:ascii="宋体" w:hAnsi="Times New Roman" w:eastAsia="宋体" w:cs="宋体"/>
                <w:szCs w:val="21"/>
              </w:rPr>
              <w:t xml:space="preserve">（3）承包人擅自暂停施工；</w:t>
            </w:r>
            <w:r/>
          </w:p>
          <w:p>
            <w:pPr>
              <w:ind w:firstLine="420"/>
              <w:keepNext/>
              <w:rPr>
                <w:rFonts w:ascii="宋体" w:hAnsi="Times New Roman" w:eastAsia="宋体" w:cs="宋体"/>
                <w:szCs w:val="21"/>
              </w:rPr>
            </w:pPr>
            <w:r>
              <w:rPr>
                <w:rFonts w:hint="eastAsia" w:ascii="宋体" w:hAnsi="Times New Roman" w:eastAsia="宋体" w:cs="宋体"/>
                <w:szCs w:val="21"/>
              </w:rPr>
              <w:t xml:space="preserve">（4）承包人其他原因引起的暂停施工；</w:t>
            </w:r>
            <w:r/>
          </w:p>
          <w:p>
            <w:pPr>
              <w:ind w:firstLine="420"/>
              <w:keepNext/>
              <w:rPr>
                <w:rFonts w:ascii="宋体" w:hAnsi="Times New Roman" w:eastAsia="宋体" w:cs="宋体"/>
                <w:szCs w:val="21"/>
              </w:rPr>
            </w:pPr>
            <w:r>
              <w:rPr>
                <w:rFonts w:hint="eastAsia" w:ascii="宋体" w:hAnsi="Times New Roman" w:eastAsia="宋体" w:cs="宋体"/>
                <w:szCs w:val="21"/>
              </w:rPr>
              <w:t xml:space="preserve">（5）</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约定由承包人承担的其他暂停施工。</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12.2发包人暂停施工的责任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由于发包人原因引起的暂停施工造成工期延误的，承包人有权要求发包人延长工期和（或）增加费用，并支付合理利润。</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12.3监理人暂停施工指示</w:t>
            </w:r>
            <w:r/>
          </w:p>
          <w:p>
            <w:pPr>
              <w:ind w:firstLine="420"/>
              <w:keepNext/>
              <w:rPr>
                <w:rFonts w:ascii="宋体" w:hAnsi="Times New Roman" w:eastAsia="宋体" w:cs="宋体"/>
                <w:szCs w:val="21"/>
              </w:rPr>
            </w:pPr>
            <w:r>
              <w:rPr>
                <w:rFonts w:hint="eastAsia" w:ascii="宋体" w:hAnsi="Times New Roman" w:eastAsia="宋体" w:cs="宋体"/>
                <w:szCs w:val="21"/>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ind w:firstLine="420"/>
              <w:keepNext/>
              <w:rPr>
                <w:rFonts w:ascii="宋体" w:hAnsi="Times New Roman" w:eastAsia="宋体" w:cs="宋体"/>
                <w:szCs w:val="21"/>
              </w:rPr>
            </w:pPr>
            <w:r>
              <w:rPr>
                <w:rFonts w:hint="eastAsia" w:ascii="宋体" w:hAnsi="Times New Roman" w:eastAsia="宋体" w:cs="宋体"/>
                <w:szCs w:val="21"/>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12.4暂停施工后的复工</w:t>
            </w:r>
            <w:r/>
          </w:p>
          <w:p>
            <w:pPr>
              <w:ind w:firstLine="420"/>
              <w:keepNext/>
              <w:rPr>
                <w:rFonts w:ascii="宋体" w:hAnsi="Times New Roman" w:eastAsia="宋体" w:cs="宋体"/>
                <w:szCs w:val="21"/>
              </w:rPr>
            </w:pPr>
            <w:r>
              <w:rPr>
                <w:rFonts w:hint="eastAsia" w:ascii="宋体" w:hAnsi="Times New Roman" w:eastAsia="宋体" w:cs="宋体"/>
                <w:szCs w:val="21"/>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20"/>
              <w:keepNext/>
              <w:rPr>
                <w:rFonts w:ascii="宋体" w:hAnsi="Times New Roman" w:eastAsia="宋体" w:cs="宋体"/>
                <w:szCs w:val="21"/>
              </w:rPr>
            </w:pPr>
            <w:r>
              <w:rPr>
                <w:rFonts w:hint="eastAsia" w:ascii="宋体" w:hAnsi="Times New Roman" w:eastAsia="宋体" w:cs="宋体"/>
                <w:szCs w:val="21"/>
              </w:rPr>
              <w:t xml:space="preserve">12.4.2承包人无故拖延和拒绝复工的，由此增加的费用和工期延误由承包人承担；因发包人原因无法按时复工的，承包人有权要求发包人延长工期和（或）增加费用，并支付合理利润。</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12.5暂停施工持续 56 天以上</w:t>
            </w:r>
            <w:r/>
          </w:p>
          <w:p>
            <w:pPr>
              <w:ind w:firstLine="420"/>
              <w:keepNext/>
              <w:rPr>
                <w:rFonts w:ascii="宋体" w:hAnsi="Times New Roman" w:eastAsia="宋体" w:cs="宋体"/>
                <w:szCs w:val="21"/>
              </w:rPr>
            </w:pPr>
            <w:r>
              <w:rPr>
                <w:rFonts w:hint="eastAsia" w:ascii="宋体" w:hAnsi="Times New Roman" w:eastAsia="宋体" w:cs="宋体"/>
                <w:szCs w:val="21"/>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firstLine="420"/>
              <w:keepNext/>
              <w:rPr>
                <w:rFonts w:ascii="宋体" w:hAnsi="Times New Roman" w:eastAsia="宋体" w:cs="宋体"/>
                <w:szCs w:val="21"/>
              </w:rPr>
            </w:pPr>
            <w:r>
              <w:rPr>
                <w:rFonts w:hint="eastAsia" w:ascii="宋体" w:hAnsi="Times New Roman" w:eastAsia="宋体" w:cs="宋体"/>
                <w:szCs w:val="21"/>
              </w:rPr>
              <w:t xml:space="preserve">12.5.2由于承包人责任引起的暂停施工，如承包人在收到监理人暂停施工指示后 56 天内不认真采取有效的复工措施，造成工期延误，可视为承包人违约，应按第 22.1 款的规定办理。</w:t>
            </w:r>
            <w:r/>
          </w:p>
          <w:p>
            <w:pPr>
              <w:pStyle w:val="874"/>
              <w:ind w:left="105"/>
              <w:spacing w:before="120" w:after="120"/>
              <w:rPr>
                <w:rFonts w:ascii="宋体" w:eastAsia="宋体" w:cs="宋体"/>
              </w:rPr>
            </w:pPr>
            <w:r/>
            <w:bookmarkStart w:id="1018" w:name="_Toc138041841"/>
            <w:r/>
            <w:bookmarkStart w:id="1019" w:name="_Toc4080"/>
            <w:r/>
            <w:bookmarkStart w:id="1020" w:name="_Toc236811854"/>
            <w:r/>
            <w:bookmarkStart w:id="1021" w:name="_Toc138042352"/>
            <w:r/>
            <w:bookmarkStart w:id="1022" w:name="_Toc378180112"/>
            <w:r/>
            <w:bookmarkStart w:id="1023" w:name="_Toc352491646"/>
            <w:r/>
            <w:bookmarkStart w:id="1024" w:name="_Toc352492540"/>
            <w:r/>
            <w:bookmarkStart w:id="1025" w:name="_Toc386274247"/>
            <w:r/>
            <w:bookmarkStart w:id="1026" w:name="_Toc29793"/>
            <w:r/>
            <w:bookmarkStart w:id="1027" w:name="_Toc352492885"/>
            <w:r/>
            <w:bookmarkStart w:id="1028" w:name="_Toc71108163"/>
            <w:r/>
            <w:bookmarkStart w:id="1029" w:name="_Toc470015121"/>
            <w:r/>
            <w:bookmarkStart w:id="1030" w:name="_Toc4748"/>
            <w:r/>
            <w:bookmarkStart w:id="1031" w:name="_Toc345916686"/>
            <w:r/>
            <w:bookmarkStart w:id="1032" w:name="_Toc345225415"/>
            <w:r/>
            <w:bookmarkStart w:id="1033" w:name="_Toc16284"/>
            <w:r>
              <w:rPr>
                <w:rFonts w:hint="eastAsia" w:ascii="宋体" w:eastAsia="宋体" w:cs="宋体"/>
              </w:rPr>
              <w:t xml:space="preserve">13.工程质量</w:t>
            </w:r>
            <w:bookmarkEnd w:id="1018"/>
            <w:r/>
            <w:bookmarkEnd w:id="1019"/>
            <w:r/>
            <w:bookmarkEnd w:id="1020"/>
            <w:r/>
            <w:bookmarkEnd w:id="1021"/>
            <w:r/>
            <w:bookmarkEnd w:id="1022"/>
            <w:r/>
            <w:bookmarkEnd w:id="1023"/>
            <w:r/>
            <w:bookmarkEnd w:id="1024"/>
            <w:r/>
            <w:bookmarkEnd w:id="1025"/>
            <w:r/>
            <w:bookmarkEnd w:id="1026"/>
            <w:r/>
            <w:bookmarkEnd w:id="1027"/>
            <w:r/>
            <w:bookmarkEnd w:id="1028"/>
            <w:r/>
            <w:bookmarkEnd w:id="1029"/>
            <w:r/>
            <w:bookmarkEnd w:id="1030"/>
            <w:r/>
            <w:bookmarkEnd w:id="1031"/>
            <w:r/>
            <w:bookmarkEnd w:id="1032"/>
            <w:r/>
            <w:bookmarkEnd w:id="1033"/>
            <w:r/>
            <w:r/>
          </w:p>
          <w:p>
            <w:pPr>
              <w:ind w:firstLine="420"/>
              <w:keepNext/>
              <w:rPr>
                <w:rFonts w:ascii="宋体" w:hAnsi="Times New Roman" w:eastAsia="宋体" w:cs="宋体"/>
                <w:szCs w:val="21"/>
              </w:rPr>
            </w:pPr>
            <w:r>
              <w:rPr>
                <w:rFonts w:hint="eastAsia" w:ascii="宋体" w:hAnsi="Times New Roman" w:eastAsia="宋体" w:cs="宋体"/>
                <w:bCs/>
                <w:szCs w:val="21"/>
              </w:rPr>
              <w:t xml:space="preserve">13.1工程质量要求</w:t>
            </w:r>
            <w:r/>
          </w:p>
          <w:p>
            <w:pPr>
              <w:ind w:firstLine="420"/>
              <w:keepNext/>
              <w:rPr>
                <w:rFonts w:ascii="宋体" w:hAnsi="Times New Roman" w:eastAsia="宋体" w:cs="宋体"/>
                <w:szCs w:val="21"/>
              </w:rPr>
            </w:pPr>
            <w:r>
              <w:rPr>
                <w:rFonts w:hint="eastAsia" w:ascii="宋体" w:hAnsi="Times New Roman" w:eastAsia="宋体" w:cs="宋体"/>
                <w:szCs w:val="21"/>
              </w:rPr>
              <w:t xml:space="preserve">13.1.1工程质量验收按合同约定验收标准执行。</w:t>
            </w:r>
            <w:r/>
          </w:p>
          <w:p>
            <w:pPr>
              <w:ind w:firstLine="420"/>
              <w:keepNext/>
              <w:rPr>
                <w:rFonts w:ascii="宋体" w:hAnsi="Times New Roman" w:eastAsia="宋体" w:cs="宋体"/>
                <w:szCs w:val="21"/>
              </w:rPr>
            </w:pPr>
            <w:r>
              <w:rPr>
                <w:rFonts w:hint="eastAsia" w:ascii="宋体" w:hAnsi="Times New Roman" w:eastAsia="宋体" w:cs="宋体"/>
                <w:szCs w:val="21"/>
              </w:rPr>
              <w:t xml:space="preserve">13.1.2因承包人原因造成工程质量达不到合同约定验收标准的，监理人有权要求承包人返工直至符合合同要求为止，由此造成的费用增加和（或）工期延误由承包人承担。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13.1.3因发包人原因造成工程质量达不到合同约定验收标准的，发包人应承担由于承包人返工造成的费用增加和（或）工期延误，并支付承包人合理利润。</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13.2承包人的质量管理</w:t>
            </w:r>
            <w:r/>
          </w:p>
          <w:p>
            <w:pPr>
              <w:ind w:firstLine="420"/>
              <w:keepNext/>
              <w:rPr>
                <w:rFonts w:ascii="宋体" w:hAnsi="Times New Roman" w:eastAsia="宋体" w:cs="宋体"/>
                <w:szCs w:val="21"/>
              </w:rPr>
            </w:pPr>
            <w:r>
              <w:rPr>
                <w:rFonts w:hint="eastAsia" w:ascii="宋体" w:hAnsi="Times New Roman" w:eastAsia="宋体" w:cs="宋体"/>
                <w:szCs w:val="21"/>
              </w:rPr>
              <w:t xml:space="preserve">13.2.1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r/>
          </w:p>
          <w:p>
            <w:pPr>
              <w:ind w:firstLine="420"/>
              <w:keepNext/>
              <w:rPr>
                <w:rFonts w:ascii="宋体" w:hAnsi="Times New Roman" w:eastAsia="宋体" w:cs="宋体"/>
                <w:szCs w:val="21"/>
              </w:rPr>
            </w:pPr>
            <w:r>
              <w:rPr>
                <w:rFonts w:hint="eastAsia" w:ascii="宋体" w:hAnsi="Times New Roman" w:eastAsia="宋体" w:cs="宋体"/>
                <w:szCs w:val="21"/>
              </w:rPr>
              <w:t xml:space="preserve">13.2.2承包人应加强对施工人员的质量教育和技术培训，定期考核施工人员的劳动技</w:t>
            </w:r>
            <w:r/>
          </w:p>
          <w:p>
            <w:pPr>
              <w:ind w:firstLine="420"/>
              <w:keepNext/>
              <w:rPr>
                <w:rFonts w:ascii="宋体" w:hAnsi="Times New Roman" w:eastAsia="宋体" w:cs="宋体"/>
                <w:szCs w:val="21"/>
              </w:rPr>
            </w:pPr>
            <w:r>
              <w:rPr>
                <w:rFonts w:hint="eastAsia" w:ascii="宋体" w:hAnsi="Times New Roman" w:eastAsia="宋体" w:cs="宋体"/>
                <w:szCs w:val="21"/>
              </w:rPr>
              <w:t xml:space="preserve">能，严格执行规范和操作规程。</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13.3承包人的质量检查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承包人应按合同约定对材料、工程设备以及工程的所有部位及其施工工艺进行全过程的质量检查和检验，并作详细记录，编制工程质量报表，报送监理人审查。</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13.4监理人的质量检查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13.5工程隐蔽部位覆盖前的检查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13.5.1通知监理人检查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13.5.2监理人未到场检查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13.5.3监理人重新检查</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13.5.4承包人私自覆盖</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承包人未通知监理人到场检查，私自将工程隐蔽部位覆盖的，监理人有权指示承包人钻孔探测或揭开检查，由此增加的费用和（或）工期延误由承包人承担。</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13.6清除不合格工程</w:t>
            </w:r>
            <w:r/>
          </w:p>
          <w:p>
            <w:pPr>
              <w:ind w:firstLine="420"/>
              <w:keepNext/>
              <w:rPr>
                <w:rFonts w:ascii="宋体" w:hAnsi="Times New Roman" w:eastAsia="宋体" w:cs="宋体"/>
                <w:szCs w:val="21"/>
              </w:rPr>
            </w:pPr>
            <w:r>
              <w:rPr>
                <w:rFonts w:hint="eastAsia" w:ascii="宋体" w:hAnsi="Times New Roman" w:eastAsia="宋体" w:cs="宋体"/>
                <w:szCs w:val="21"/>
              </w:rPr>
              <w:t xml:space="preserve">13.6.1承包人使用不合格材料、工程设备，或采用不适当的施工工艺，或施工不当，造</w:t>
            </w:r>
            <w:r/>
          </w:p>
          <w:p>
            <w:pPr>
              <w:ind w:firstLine="420"/>
              <w:keepNext/>
              <w:rPr>
                <w:rFonts w:ascii="宋体" w:hAnsi="Times New Roman" w:eastAsia="宋体" w:cs="宋体"/>
                <w:szCs w:val="21"/>
              </w:rPr>
            </w:pPr>
            <w:r>
              <w:rPr>
                <w:rFonts w:hint="eastAsia" w:ascii="宋体" w:hAnsi="Times New Roman" w:eastAsia="宋体" w:cs="宋体"/>
                <w:szCs w:val="21"/>
              </w:rPr>
              <w:t xml:space="preserve">成工程不合格的，监理人可以随时发出指示，要求承包人立即采取措施进行补救，直至达到合同要求的质量标准，由此增加的费用和（或）工期延误由承包人承担。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13.6.2由于发包人提供的材料或工程设备不合格造成的工程不合格，需要承包人采取措施补救的，发包人应承担由此增加的费用和（或）工期延误，并支付承包人合理利润。</w:t>
            </w:r>
            <w:r/>
          </w:p>
          <w:p>
            <w:pPr>
              <w:pStyle w:val="875"/>
              <w:rPr>
                <w:rFonts w:ascii="宋体" w:cs="宋体"/>
              </w:rPr>
            </w:pPr>
            <w:r/>
            <w:bookmarkStart w:id="1034" w:name="_Toc71108164"/>
            <w:r/>
            <w:bookmarkStart w:id="1035" w:name="_Toc6660"/>
            <w:r/>
            <w:bookmarkStart w:id="1036" w:name="_Toc10807"/>
            <w:r/>
            <w:bookmarkStart w:id="1037" w:name="_Toc13567"/>
            <w:r/>
            <w:bookmarkStart w:id="1038" w:name="_Toc470015122"/>
            <w:r/>
            <w:bookmarkStart w:id="1039" w:name="_Toc352492541"/>
            <w:r/>
            <w:bookmarkStart w:id="1040" w:name="_Toc345225416"/>
            <w:r/>
            <w:bookmarkStart w:id="1041" w:name="_Toc138041842"/>
            <w:r/>
            <w:bookmarkStart w:id="1042" w:name="_Toc386274248"/>
            <w:r/>
            <w:bookmarkStart w:id="1043" w:name="_Toc378180113"/>
            <w:r/>
            <w:bookmarkStart w:id="1044" w:name="_Toc25290"/>
            <w:r/>
            <w:bookmarkStart w:id="1045" w:name="_Toc236811855"/>
            <w:r/>
            <w:bookmarkStart w:id="1046" w:name="_Toc138042353"/>
            <w:r/>
            <w:bookmarkStart w:id="1047" w:name="_Toc352491647"/>
            <w:r/>
            <w:bookmarkStart w:id="1048" w:name="_Toc345916687"/>
            <w:r/>
            <w:bookmarkStart w:id="1049" w:name="_Toc352492886"/>
            <w:r>
              <w:rPr>
                <w:rFonts w:hint="eastAsia" w:ascii="宋体" w:cs="宋体"/>
              </w:rPr>
              <w:t xml:space="preserve">13.7 质量评定</w:t>
            </w:r>
            <w:bookmarkEnd w:id="1034"/>
            <w:r/>
            <w:bookmarkEnd w:id="1035"/>
            <w:r/>
            <w:bookmarkEnd w:id="1036"/>
            <w:r/>
            <w:bookmarkEnd w:id="1037"/>
            <w:r/>
            <w:r/>
          </w:p>
          <w:p>
            <w:pPr>
              <w:ind w:firstLine="420"/>
              <w:rPr>
                <w:rFonts w:ascii="宋体" w:hAnsi="Times New Roman" w:eastAsia="宋体" w:cs="宋体"/>
                <w:szCs w:val="21"/>
              </w:rPr>
            </w:pPr>
            <w:r>
              <w:rPr>
                <w:rFonts w:hint="eastAsia" w:ascii="宋体" w:hAnsi="Times New Roman" w:eastAsia="宋体" w:cs="宋体"/>
                <w:szCs w:val="21"/>
              </w:rPr>
              <w:t xml:space="preserve">13.7.1发包人应组织承包人进行工程项目划分，并确定单位工程、主要分部工程、重要隐蔽单元工程和关键部位单元工程。</w:t>
            </w:r>
            <w:r/>
          </w:p>
          <w:p>
            <w:pPr>
              <w:ind w:firstLine="420"/>
              <w:rPr>
                <w:rFonts w:ascii="宋体" w:hAnsi="Times New Roman" w:eastAsia="宋体" w:cs="宋体"/>
                <w:szCs w:val="21"/>
              </w:rPr>
            </w:pPr>
            <w:r>
              <w:rPr>
                <w:rFonts w:hint="eastAsia" w:ascii="宋体" w:hAnsi="Times New Roman" w:eastAsia="宋体" w:cs="宋体"/>
                <w:szCs w:val="21"/>
              </w:rPr>
              <w:t xml:space="preserve">13.7.2工程实施过程中，单位工程、主要分部工程、重要隐蔽单元工程和关键部位单元工程的项目划分需要调整时，承包人应报发包人确认。</w:t>
            </w:r>
            <w:r/>
          </w:p>
          <w:p>
            <w:pPr>
              <w:ind w:firstLine="420"/>
              <w:rPr>
                <w:rFonts w:ascii="宋体" w:hAnsi="Times New Roman" w:eastAsia="宋体" w:cs="宋体"/>
                <w:szCs w:val="21"/>
              </w:rPr>
            </w:pPr>
            <w:r>
              <w:rPr>
                <w:rFonts w:hint="eastAsia" w:ascii="宋体" w:hAnsi="Times New Roman" w:eastAsia="宋体" w:cs="宋体"/>
                <w:szCs w:val="21"/>
              </w:rPr>
              <w:t xml:space="preserve">13.7.3承包人应在单元（工序）工程质量自评合格后，报监理人核定质量等级并签证认可。</w:t>
            </w:r>
            <w:r/>
          </w:p>
          <w:p>
            <w:pPr>
              <w:ind w:firstLine="404"/>
              <w:rPr>
                <w:rFonts w:ascii="宋体" w:hAnsi="Times New Roman" w:eastAsia="宋体" w:cs="宋体"/>
                <w:spacing w:val="-4"/>
                <w:szCs w:val="21"/>
              </w:rPr>
            </w:pPr>
            <w:r>
              <w:rPr>
                <w:rFonts w:hint="eastAsia" w:ascii="宋体" w:hAnsi="Times New Roman" w:eastAsia="宋体" w:cs="宋体"/>
                <w:spacing w:val="-4"/>
                <w:szCs w:val="21"/>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20"/>
              <w:rPr>
                <w:rFonts w:ascii="宋体" w:hAnsi="Times New Roman" w:eastAsia="宋体" w:cs="宋体"/>
                <w:szCs w:val="21"/>
              </w:rPr>
            </w:pPr>
            <w:r>
              <w:rPr>
                <w:rFonts w:hint="eastAsia" w:ascii="宋体" w:hAnsi="Times New Roman" w:eastAsia="宋体" w:cs="宋体"/>
                <w:szCs w:val="21"/>
              </w:rPr>
              <w:t xml:space="preserve">13.7.5承包人应在分部工程质量自评合格后，报监理人复核和发包人认定。发包人负责按有关规定完成分部工程质量结论报工程质量监督机构核备（核定）手续。</w:t>
            </w:r>
            <w:r/>
          </w:p>
          <w:p>
            <w:pPr>
              <w:ind w:firstLine="420"/>
              <w:rPr>
                <w:rFonts w:ascii="宋体" w:hAnsi="Times New Roman" w:eastAsia="宋体" w:cs="宋体"/>
                <w:szCs w:val="21"/>
              </w:rPr>
            </w:pPr>
            <w:r>
              <w:rPr>
                <w:rFonts w:hint="eastAsia" w:ascii="宋体" w:hAnsi="Times New Roman" w:eastAsia="宋体" w:cs="宋体"/>
                <w:szCs w:val="21"/>
              </w:rPr>
              <w:t xml:space="preserve">13.7.6承包人应在单位工程质量自评合格后，报监理人复核和发包人认定。发包人负责按有关规定完成单位工程质量结论报工程质量监督机构核定手续。</w:t>
            </w:r>
            <w:r/>
          </w:p>
          <w:p>
            <w:pPr>
              <w:ind w:firstLine="420"/>
              <w:rPr>
                <w:rFonts w:ascii="宋体" w:hAnsi="Times New Roman" w:eastAsia="宋体" w:cs="宋体"/>
                <w:szCs w:val="21"/>
              </w:rPr>
            </w:pPr>
            <w:r>
              <w:rPr>
                <w:rFonts w:hint="eastAsia" w:ascii="宋体" w:hAnsi="Times New Roman" w:eastAsia="宋体" w:cs="宋体"/>
                <w:szCs w:val="21"/>
              </w:rPr>
              <w:t xml:space="preserve">13.7.7除专用合同条款另有约定外，工程质量等级分为合格和优良，应分别达到约定的标准。</w:t>
            </w:r>
            <w:r/>
          </w:p>
          <w:p>
            <w:pPr>
              <w:pStyle w:val="875"/>
              <w:rPr>
                <w:rFonts w:ascii="宋体" w:cs="宋体"/>
              </w:rPr>
            </w:pPr>
            <w:r/>
            <w:bookmarkStart w:id="1050" w:name="_Toc15630"/>
            <w:r/>
            <w:bookmarkStart w:id="1051" w:name="_Toc14767"/>
            <w:r/>
            <w:bookmarkStart w:id="1052" w:name="_Toc3661"/>
            <w:r/>
            <w:bookmarkStart w:id="1053" w:name="_Toc71108165"/>
            <w:r>
              <w:rPr>
                <w:rFonts w:hint="eastAsia" w:ascii="宋体" w:cs="宋体"/>
              </w:rPr>
              <w:t xml:space="preserve">13.8 质量事故处理</w:t>
            </w:r>
            <w:bookmarkEnd w:id="1050"/>
            <w:r/>
            <w:bookmarkEnd w:id="1051"/>
            <w:r/>
            <w:bookmarkEnd w:id="1052"/>
            <w:r/>
            <w:bookmarkEnd w:id="1053"/>
            <w:r/>
            <w:r/>
          </w:p>
          <w:p>
            <w:pPr>
              <w:ind w:firstLine="420"/>
              <w:rPr>
                <w:rFonts w:ascii="宋体" w:hAnsi="Times New Roman" w:eastAsia="宋体" w:cs="宋体"/>
                <w:szCs w:val="21"/>
              </w:rPr>
            </w:pPr>
            <w:r>
              <w:rPr>
                <w:rFonts w:hint="eastAsia" w:ascii="宋体" w:hAnsi="Times New Roman" w:eastAsia="宋体" w:cs="宋体"/>
                <w:szCs w:val="21"/>
              </w:rPr>
              <w:t xml:space="preserve">13.8.1发生质量事故时，承包人应及时向发包人和监理人报告。</w:t>
            </w:r>
            <w:r/>
          </w:p>
          <w:p>
            <w:pPr>
              <w:ind w:firstLine="420"/>
              <w:rPr>
                <w:rFonts w:ascii="宋体" w:hAnsi="Times New Roman" w:eastAsia="宋体" w:cs="宋体"/>
                <w:szCs w:val="21"/>
              </w:rPr>
            </w:pPr>
            <w:r>
              <w:rPr>
                <w:rFonts w:hint="eastAsia" w:ascii="宋体" w:hAnsi="Times New Roman" w:eastAsia="宋体" w:cs="宋体"/>
                <w:szCs w:val="21"/>
              </w:rPr>
              <w:t xml:space="preserve">13.8.2质量事故调查处理由发包人按相关规定履行手续，承包人应配合。</w:t>
            </w:r>
            <w:r/>
          </w:p>
          <w:p>
            <w:pPr>
              <w:ind w:firstLine="420"/>
              <w:rPr>
                <w:rFonts w:ascii="宋体" w:hAnsi="Times New Roman" w:eastAsia="宋体" w:cs="宋体"/>
                <w:szCs w:val="21"/>
              </w:rPr>
            </w:pPr>
            <w:r>
              <w:rPr>
                <w:rFonts w:hint="eastAsia" w:ascii="宋体" w:hAnsi="Times New Roman" w:eastAsia="宋体" w:cs="宋体"/>
                <w:szCs w:val="21"/>
              </w:rPr>
              <w:t xml:space="preserve">13.8.3承包人应对质量缺陷进行备案。发包人委托监理人对质量缺陷备案情况进行监督检查并履行相关手续。</w:t>
            </w:r>
            <w:r/>
          </w:p>
          <w:p>
            <w:pPr>
              <w:ind w:firstLine="420"/>
              <w:rPr>
                <w:rFonts w:ascii="宋体" w:hAnsi="Times New Roman" w:eastAsia="宋体" w:cs="宋体"/>
                <w:szCs w:val="21"/>
              </w:rPr>
            </w:pPr>
            <w:r>
              <w:rPr>
                <w:rFonts w:hint="eastAsia" w:ascii="宋体" w:hAnsi="Times New Roman" w:eastAsia="宋体" w:cs="宋体"/>
                <w:szCs w:val="21"/>
              </w:rPr>
              <w:t xml:space="preserve">13.8.4除专用合同条款另有约定外，工程竣工验收时，发包人负责向竣工验收委员会汇报并提交历次质量缺陷处理的备案资料。</w:t>
            </w:r>
            <w:r/>
          </w:p>
          <w:p>
            <w:pPr>
              <w:pStyle w:val="874"/>
              <w:ind w:left="105"/>
              <w:spacing w:before="120" w:after="120"/>
              <w:rPr>
                <w:rFonts w:ascii="宋体" w:eastAsia="宋体" w:cs="宋体"/>
              </w:rPr>
            </w:pPr>
            <w:r/>
            <w:bookmarkStart w:id="1054" w:name="_Toc71108166"/>
            <w:r/>
            <w:bookmarkStart w:id="1055" w:name="_Toc19855"/>
            <w:r/>
            <w:bookmarkStart w:id="1056" w:name="_Toc6446"/>
            <w:r/>
            <w:bookmarkStart w:id="1057" w:name="_Toc15636"/>
            <w:r>
              <w:rPr>
                <w:rFonts w:hint="eastAsia" w:ascii="宋体" w:eastAsia="宋体" w:cs="宋体"/>
              </w:rPr>
              <w:t xml:space="preserve">14.试验和检验</w:t>
            </w:r>
            <w:bookmarkEnd w:id="1038"/>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4"/>
            <w:r/>
            <w:bookmarkEnd w:id="1055"/>
            <w:r/>
            <w:bookmarkEnd w:id="1056"/>
            <w:r/>
            <w:bookmarkEnd w:id="1057"/>
            <w:r/>
            <w:r/>
          </w:p>
          <w:p>
            <w:pPr>
              <w:ind w:firstLine="420"/>
              <w:keepNext/>
              <w:rPr>
                <w:rFonts w:ascii="宋体" w:hAnsi="Times New Roman" w:eastAsia="宋体" w:cs="宋体"/>
                <w:szCs w:val="21"/>
              </w:rPr>
            </w:pPr>
            <w:r>
              <w:rPr>
                <w:rFonts w:hint="eastAsia" w:ascii="宋体" w:hAnsi="Times New Roman" w:eastAsia="宋体" w:cs="宋体"/>
                <w:bCs/>
                <w:szCs w:val="21"/>
              </w:rPr>
              <w:t xml:space="preserve">14.1材料、工程设备和工程的试验和检验</w:t>
            </w:r>
            <w:r/>
          </w:p>
          <w:p>
            <w:pPr>
              <w:ind w:firstLine="420"/>
              <w:keepNext/>
              <w:rPr>
                <w:rFonts w:ascii="宋体" w:hAnsi="Times New Roman" w:eastAsia="宋体" w:cs="宋体"/>
                <w:szCs w:val="21"/>
              </w:rPr>
            </w:pPr>
            <w:r>
              <w:rPr>
                <w:rFonts w:hint="eastAsia" w:ascii="宋体" w:hAnsi="Times New Roman" w:eastAsia="宋体" w:cs="宋体"/>
                <w:szCs w:val="21"/>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20"/>
              <w:keepNext/>
              <w:rPr>
                <w:rFonts w:ascii="宋体" w:hAnsi="Times New Roman" w:eastAsia="宋体" w:cs="宋体"/>
                <w:szCs w:val="21"/>
              </w:rPr>
            </w:pPr>
            <w:r>
              <w:rPr>
                <w:rFonts w:hint="eastAsia" w:ascii="宋体" w:hAnsi="Times New Roman" w:eastAsia="宋体" w:cs="宋体"/>
                <w:szCs w:val="21"/>
              </w:rPr>
              <w:t xml:space="preserve">14.1.2监理人未按合同约定派员参加试验和检验的，除监理人另有指示外，承包人可自行试验和检验，并应立即将试验和检验结果报送监理人，监理人应签字确认。</w:t>
            </w:r>
            <w:r/>
          </w:p>
          <w:p>
            <w:pPr>
              <w:ind w:firstLine="420"/>
              <w:keepNext/>
              <w:rPr>
                <w:rFonts w:ascii="宋体" w:hAnsi="Times New Roman" w:eastAsia="宋体" w:cs="宋体"/>
                <w:szCs w:val="21"/>
              </w:rPr>
            </w:pPr>
            <w:r>
              <w:rPr>
                <w:rFonts w:hint="eastAsia" w:ascii="宋体" w:hAnsi="Times New Roman" w:eastAsia="宋体" w:cs="宋体"/>
                <w:szCs w:val="21"/>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14.2现场材料试验</w:t>
            </w:r>
            <w:r/>
          </w:p>
          <w:p>
            <w:pPr>
              <w:ind w:firstLine="420"/>
              <w:keepNext/>
              <w:rPr>
                <w:rFonts w:ascii="宋体" w:hAnsi="Times New Roman" w:eastAsia="宋体" w:cs="宋体"/>
                <w:szCs w:val="21"/>
              </w:rPr>
            </w:pPr>
            <w:r>
              <w:rPr>
                <w:rFonts w:hint="eastAsia" w:ascii="宋体" w:hAnsi="Times New Roman" w:eastAsia="宋体" w:cs="宋体"/>
                <w:szCs w:val="21"/>
              </w:rPr>
              <w:t xml:space="preserve">14.2.1承包人根据合同约定或监理人指示进行的现场材料试验，应由承包人提供试验场所、试验人员、试验设备器材以及其他必要的试验条件。</w:t>
            </w:r>
            <w:r/>
          </w:p>
          <w:p>
            <w:pPr>
              <w:ind w:firstLine="420"/>
              <w:keepNext/>
              <w:rPr>
                <w:rFonts w:ascii="宋体" w:hAnsi="Times New Roman" w:eastAsia="宋体" w:cs="宋体"/>
                <w:szCs w:val="21"/>
              </w:rPr>
            </w:pPr>
            <w:r>
              <w:rPr>
                <w:rFonts w:hint="eastAsia" w:ascii="宋体" w:hAnsi="Times New Roman" w:eastAsia="宋体" w:cs="宋体"/>
                <w:szCs w:val="21"/>
              </w:rPr>
              <w:t xml:space="preserve">14.2.2监理人在必要时可以使用承包人的试验场所、试验设备器材以及其他试验条件，</w:t>
            </w:r>
            <w:r/>
          </w:p>
          <w:p>
            <w:pPr>
              <w:ind w:firstLine="420"/>
              <w:keepNext/>
              <w:rPr>
                <w:rFonts w:ascii="宋体" w:hAnsi="Times New Roman" w:eastAsia="宋体" w:cs="宋体"/>
                <w:szCs w:val="21"/>
              </w:rPr>
            </w:pPr>
            <w:r>
              <w:rPr>
                <w:rFonts w:hint="eastAsia" w:ascii="宋体" w:hAnsi="Times New Roman" w:eastAsia="宋体" w:cs="宋体"/>
                <w:szCs w:val="21"/>
              </w:rPr>
              <w:t xml:space="preserve">进行以工程质量检查为目的的复核性材料试验，承包人应予以协助。</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14.3现场工艺试验</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874"/>
              <w:ind w:left="105"/>
              <w:spacing w:before="120" w:after="120"/>
              <w:rPr>
                <w:rFonts w:ascii="宋体" w:eastAsia="宋体" w:cs="宋体"/>
              </w:rPr>
            </w:pPr>
            <w:r/>
            <w:bookmarkStart w:id="1058" w:name="_Toc30572"/>
            <w:r/>
            <w:bookmarkStart w:id="1059" w:name="_Toc345916688"/>
            <w:r/>
            <w:bookmarkStart w:id="1060" w:name="_Toc236811856"/>
            <w:r/>
            <w:bookmarkStart w:id="1061" w:name="_Toc352491648"/>
            <w:r/>
            <w:bookmarkStart w:id="1062" w:name="_Toc138042354"/>
            <w:r/>
            <w:bookmarkStart w:id="1063" w:name="_Toc345225417"/>
            <w:r/>
            <w:bookmarkStart w:id="1064" w:name="_Toc352492542"/>
            <w:r/>
            <w:bookmarkStart w:id="1065" w:name="_Toc32097"/>
            <w:r/>
            <w:bookmarkStart w:id="1066" w:name="_Toc10908"/>
            <w:r/>
            <w:bookmarkStart w:id="1067" w:name="_Toc138041843"/>
            <w:r/>
            <w:bookmarkStart w:id="1068" w:name="_Toc4880"/>
            <w:r/>
            <w:bookmarkStart w:id="1069" w:name="_Toc352492887"/>
            <w:r/>
            <w:bookmarkStart w:id="1070" w:name="_Toc386274249"/>
            <w:r/>
            <w:bookmarkStart w:id="1071" w:name="_Toc71108167"/>
            <w:r/>
            <w:bookmarkStart w:id="1072" w:name="_Toc470015123"/>
            <w:r/>
            <w:bookmarkStart w:id="1073" w:name="_Toc378180114"/>
            <w:r>
              <w:rPr>
                <w:rFonts w:hint="eastAsia" w:ascii="宋体" w:eastAsia="宋体" w:cs="宋体"/>
              </w:rPr>
              <w:t xml:space="preserve">15.变更</w:t>
            </w:r>
            <w:bookmarkEnd w:id="1058"/>
            <w:r/>
            <w:bookmarkEnd w:id="1059"/>
            <w:r/>
            <w:bookmarkEnd w:id="1060"/>
            <w:r/>
            <w:bookmarkEnd w:id="1061"/>
            <w:r/>
            <w:bookmarkEnd w:id="1062"/>
            <w:r/>
            <w:bookmarkEnd w:id="1063"/>
            <w:r/>
            <w:bookmarkEnd w:id="1064"/>
            <w:r/>
            <w:bookmarkEnd w:id="1065"/>
            <w:r/>
            <w:bookmarkEnd w:id="1066"/>
            <w:r/>
            <w:bookmarkEnd w:id="1067"/>
            <w:r/>
            <w:bookmarkEnd w:id="1068"/>
            <w:r/>
            <w:bookmarkEnd w:id="1069"/>
            <w:r/>
            <w:bookmarkEnd w:id="1070"/>
            <w:r/>
            <w:bookmarkEnd w:id="1071"/>
            <w:r/>
            <w:bookmarkEnd w:id="1072"/>
            <w:r/>
            <w:bookmarkEnd w:id="1073"/>
            <w:r/>
            <w:r/>
          </w:p>
          <w:p>
            <w:pPr>
              <w:ind w:firstLine="420"/>
              <w:keepNext/>
              <w:rPr>
                <w:rFonts w:ascii="宋体" w:hAnsi="Times New Roman" w:eastAsia="宋体" w:cs="宋体"/>
                <w:szCs w:val="21"/>
              </w:rPr>
            </w:pPr>
            <w:r>
              <w:rPr>
                <w:rFonts w:hint="eastAsia" w:ascii="宋体" w:hAnsi="Times New Roman" w:eastAsia="宋体" w:cs="宋体"/>
                <w:bCs/>
                <w:szCs w:val="21"/>
              </w:rPr>
              <w:t xml:space="preserve">15.1变更的范围和内容</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另有约定外，在履行合同中发生以下情形之一，应按照本条规定进行变更。</w:t>
            </w:r>
            <w:r/>
          </w:p>
          <w:p>
            <w:pPr>
              <w:ind w:firstLine="420"/>
              <w:keepNext/>
              <w:rPr>
                <w:rFonts w:ascii="宋体" w:hAnsi="Times New Roman" w:eastAsia="宋体" w:cs="宋体"/>
                <w:szCs w:val="21"/>
              </w:rPr>
            </w:pPr>
            <w:r>
              <w:rPr>
                <w:rFonts w:hint="eastAsia" w:ascii="宋体" w:hAnsi="Times New Roman" w:eastAsia="宋体" w:cs="宋体"/>
                <w:szCs w:val="21"/>
              </w:rPr>
              <w:t xml:space="preserve">（1）取消合同中任何一项工作，但被取消的工作不能转由发包人或其他人实施；</w:t>
            </w:r>
            <w:r/>
          </w:p>
          <w:p>
            <w:pPr>
              <w:ind w:firstLine="420"/>
              <w:keepNext/>
              <w:rPr>
                <w:rFonts w:ascii="宋体" w:hAnsi="Times New Roman" w:eastAsia="宋体" w:cs="宋体"/>
                <w:szCs w:val="21"/>
              </w:rPr>
            </w:pPr>
            <w:r>
              <w:rPr>
                <w:rFonts w:hint="eastAsia" w:ascii="宋体" w:hAnsi="Times New Roman" w:eastAsia="宋体" w:cs="宋体"/>
                <w:szCs w:val="21"/>
              </w:rPr>
              <w:t xml:space="preserve">（2）改变合同中任何一项工作的质量或其他特性；</w:t>
            </w:r>
            <w:r/>
          </w:p>
          <w:p>
            <w:pPr>
              <w:ind w:firstLine="420"/>
              <w:keepNext/>
              <w:rPr>
                <w:rFonts w:ascii="宋体" w:hAnsi="Times New Roman" w:eastAsia="宋体" w:cs="宋体"/>
                <w:szCs w:val="21"/>
              </w:rPr>
            </w:pPr>
            <w:r>
              <w:rPr>
                <w:rFonts w:hint="eastAsia" w:ascii="宋体" w:hAnsi="Times New Roman" w:eastAsia="宋体" w:cs="宋体"/>
                <w:szCs w:val="21"/>
              </w:rPr>
              <w:t xml:space="preserve">（3）改变合同工程的基线、标高、位置或尺寸；</w:t>
            </w:r>
            <w:r/>
          </w:p>
          <w:p>
            <w:pPr>
              <w:ind w:firstLine="420"/>
              <w:keepNext/>
              <w:rPr>
                <w:rFonts w:ascii="宋体" w:hAnsi="Times New Roman" w:eastAsia="宋体" w:cs="宋体"/>
                <w:szCs w:val="21"/>
              </w:rPr>
            </w:pPr>
            <w:r>
              <w:rPr>
                <w:rFonts w:hint="eastAsia" w:ascii="宋体" w:hAnsi="Times New Roman" w:eastAsia="宋体" w:cs="宋体"/>
                <w:szCs w:val="21"/>
              </w:rPr>
              <w:t xml:space="preserve">（4）改变合同中任何一项工作的施工时间或改变已批准的施工工艺或顺序；</w:t>
            </w:r>
            <w:r/>
          </w:p>
          <w:p>
            <w:pPr>
              <w:ind w:firstLine="420"/>
              <w:keepNext/>
              <w:rPr>
                <w:rFonts w:ascii="宋体" w:hAnsi="Times New Roman" w:eastAsia="宋体" w:cs="宋体"/>
                <w:szCs w:val="21"/>
              </w:rPr>
            </w:pPr>
            <w:r>
              <w:rPr>
                <w:rFonts w:hint="eastAsia" w:ascii="宋体" w:hAnsi="Times New Roman" w:eastAsia="宋体" w:cs="宋体"/>
                <w:szCs w:val="21"/>
              </w:rPr>
              <w:t xml:space="preserve">（5）为完成工程需要追加的额外工作。</w:t>
            </w:r>
            <w:r/>
          </w:p>
          <w:p>
            <w:pPr>
              <w:ind w:firstLine="420"/>
              <w:rPr>
                <w:rFonts w:ascii="宋体" w:hAnsi="Times New Roman" w:eastAsia="宋体" w:cs="宋体"/>
                <w:szCs w:val="21"/>
              </w:rPr>
            </w:pPr>
            <w:r>
              <w:rPr>
                <w:rFonts w:hint="eastAsia" w:ascii="宋体" w:hAnsi="Times New Roman" w:eastAsia="宋体" w:cs="宋体"/>
                <w:szCs w:val="21"/>
              </w:rPr>
              <w:t xml:space="preserve">（6）增加或减少专用合同条款中约定的关键项目工程量超过其工程总量的一定数量百分比。</w:t>
            </w:r>
            <w:r/>
          </w:p>
          <w:p>
            <w:pPr>
              <w:ind w:firstLine="404"/>
              <w:rPr>
                <w:rFonts w:ascii="宋体" w:hAnsi="Times New Roman" w:eastAsia="宋体" w:cs="宋体"/>
                <w:spacing w:val="-4"/>
                <w:szCs w:val="21"/>
              </w:rPr>
            </w:pPr>
            <w:r>
              <w:rPr>
                <w:rFonts w:hint="eastAsia" w:ascii="宋体" w:hAnsi="Times New Roman" w:eastAsia="宋体" w:cs="宋体"/>
                <w:spacing w:val="-4"/>
                <w:szCs w:val="21"/>
              </w:rPr>
              <w:t xml:space="preserve">上述第（1）～（6）目的变更内容引起工程施工组织和进度计划发生实质性变动和影响其原定的价格时，才予调整该项目的单价。第（6）目情形下调整方式在专用合同条款中约定。</w:t>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hint="eastAsia" w:ascii="宋体" w:hAnsi="Times New Roman" w:eastAsia="宋体" w:cs="宋体"/>
                <w:bCs/>
                <w:szCs w:val="21"/>
              </w:rPr>
              <w:t xml:space="preserve">15.2变更权</w:t>
            </w:r>
            <w:r/>
          </w:p>
          <w:p>
            <w:pPr>
              <w:ind w:firstLine="420"/>
              <w:keepNext/>
              <w:rPr>
                <w:rFonts w:ascii="宋体" w:hAnsi="Times New Roman" w:eastAsia="宋体" w:cs="宋体"/>
                <w:szCs w:val="21"/>
              </w:rPr>
            </w:pPr>
            <w:r>
              <w:rPr>
                <w:rFonts w:hint="eastAsia" w:ascii="宋体" w:hAnsi="Times New Roman" w:eastAsia="宋体" w:cs="宋体"/>
                <w:szCs w:val="21"/>
              </w:rPr>
              <w:t xml:space="preserve">在履行合同过程中，经发包人同意，监理人可按第 15.3 款约定的变更程序向承包人作出变更指示，承包人应遵照执行。没有监理人的变更指示，承包人不得擅自变更。</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15.3变更程序</w:t>
            </w:r>
            <w:r/>
          </w:p>
          <w:p>
            <w:pPr>
              <w:ind w:firstLine="420"/>
              <w:keepNext/>
              <w:rPr>
                <w:rFonts w:ascii="宋体" w:hAnsi="Times New Roman" w:eastAsia="宋体" w:cs="宋体"/>
                <w:szCs w:val="21"/>
              </w:rPr>
            </w:pPr>
            <w:r>
              <w:rPr>
                <w:rFonts w:hint="eastAsia" w:ascii="宋体" w:hAnsi="Times New Roman" w:eastAsia="宋体" w:cs="宋体"/>
                <w:szCs w:val="21"/>
              </w:rPr>
              <w:t xml:space="preserve">15.3.1变更的提出</w:t>
            </w:r>
            <w:r/>
          </w:p>
          <w:p>
            <w:pPr>
              <w:ind w:firstLine="420"/>
              <w:keepNext/>
              <w:rPr>
                <w:rFonts w:ascii="宋体" w:hAnsi="Times New Roman" w:eastAsia="宋体" w:cs="宋体"/>
                <w:szCs w:val="21"/>
              </w:rPr>
            </w:pPr>
            <w:r>
              <w:rPr>
                <w:rFonts w:hint="eastAsia" w:ascii="宋体" w:hAnsi="Times New Roman" w:eastAsia="宋体" w:cs="宋体"/>
                <w:szCs w:val="21"/>
              </w:rPr>
              <w:t xml:space="preserve">（1）在合同履行过程中，可能发生第 15.1 款约定情形的，监理人可向承包人发出变更</w:t>
            </w:r>
            <w:r/>
          </w:p>
          <w:p>
            <w:pPr>
              <w:ind w:firstLine="420"/>
              <w:keepNext/>
              <w:rPr>
                <w:rFonts w:ascii="宋体" w:hAnsi="Times New Roman" w:eastAsia="宋体" w:cs="宋体"/>
                <w:szCs w:val="21"/>
              </w:rPr>
            </w:pPr>
            <w:r>
              <w:rPr>
                <w:rFonts w:hint="eastAsia" w:ascii="宋体" w:hAnsi="Times New Roman" w:eastAsia="宋体" w:cs="宋体"/>
                <w:szCs w:val="21"/>
              </w:rPr>
              <w:t xml:space="preserve">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firstLine="420"/>
              <w:keepNext/>
              <w:rPr>
                <w:rFonts w:ascii="宋体" w:hAnsi="Times New Roman" w:eastAsia="宋体" w:cs="宋体"/>
                <w:szCs w:val="21"/>
              </w:rPr>
            </w:pPr>
            <w:r>
              <w:rPr>
                <w:rFonts w:hint="eastAsia" w:ascii="宋体" w:hAnsi="Times New Roman" w:eastAsia="宋体" w:cs="宋体"/>
                <w:szCs w:val="21"/>
              </w:rPr>
              <w:t xml:space="preserve">（2）在合同履行过程中，发生第 15.1 款约定情形的，监理人应按照第 15.3.3 项约定向</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承包人发出变更指示。</w:t>
            </w:r>
            <w:r/>
          </w:p>
          <w:p>
            <w:pPr>
              <w:ind w:firstLine="420"/>
              <w:keepNext/>
              <w:rPr>
                <w:rFonts w:ascii="宋体" w:hAnsi="Times New Roman" w:eastAsia="宋体" w:cs="宋体"/>
                <w:szCs w:val="21"/>
              </w:rPr>
            </w:pPr>
            <w:r>
              <w:rPr>
                <w:rFonts w:hint="eastAsia" w:ascii="宋体" w:hAnsi="Times New Roman" w:eastAsia="宋体" w:cs="宋体"/>
                <w:szCs w:val="21"/>
              </w:rPr>
              <w:t xml:space="preserve">（3）承包人收到监理人按合同约定发出的图纸和文件，经检查认为其中存在第 15.1 款</w:t>
            </w:r>
            <w:r/>
          </w:p>
          <w:p>
            <w:pPr>
              <w:ind w:firstLine="420"/>
              <w:keepNext/>
              <w:rPr>
                <w:rFonts w:ascii="宋体" w:hAnsi="Times New Roman" w:eastAsia="宋体" w:cs="宋体"/>
                <w:szCs w:val="21"/>
              </w:rPr>
            </w:pPr>
            <w:r>
              <w:rPr>
                <w:rFonts w:hint="eastAsia" w:ascii="宋体" w:hAnsi="Times New Roman" w:eastAsia="宋体" w:cs="宋体"/>
                <w:szCs w:val="21"/>
              </w:rPr>
              <w:t xml:space="preserve">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20"/>
              <w:keepNext/>
              <w:rPr>
                <w:rFonts w:ascii="宋体" w:hAnsi="Times New Roman" w:eastAsia="宋体" w:cs="宋体"/>
                <w:szCs w:val="21"/>
              </w:rPr>
            </w:pPr>
            <w:r>
              <w:rPr>
                <w:rFonts w:hint="eastAsia" w:ascii="宋体" w:hAnsi="Times New Roman" w:eastAsia="宋体" w:cs="宋体"/>
                <w:szCs w:val="21"/>
              </w:rPr>
              <w:t xml:space="preserve">（4）若承包人收到监理人的变更意向书后认为难以实施此项变更，应立即通知监理人，</w:t>
            </w:r>
            <w:r/>
          </w:p>
          <w:p>
            <w:pPr>
              <w:ind w:firstLine="420"/>
              <w:keepNext/>
              <w:rPr>
                <w:rFonts w:ascii="宋体" w:hAnsi="Times New Roman" w:eastAsia="宋体" w:cs="宋体"/>
                <w:szCs w:val="21"/>
              </w:rPr>
            </w:pPr>
            <w:r>
              <w:rPr>
                <w:rFonts w:hint="eastAsia" w:ascii="宋体" w:hAnsi="Times New Roman" w:eastAsia="宋体" w:cs="宋体"/>
                <w:szCs w:val="21"/>
              </w:rPr>
              <w:t xml:space="preserve">说明原因并附详细依据。监理人与承包人和发包人协商后确定撤销、改变或不改变原变更意向书。</w:t>
            </w:r>
            <w:r/>
          </w:p>
          <w:p>
            <w:pPr>
              <w:ind w:firstLine="420"/>
              <w:keepNext/>
              <w:rPr>
                <w:rFonts w:ascii="宋体" w:hAnsi="Times New Roman" w:eastAsia="宋体" w:cs="宋体"/>
                <w:szCs w:val="21"/>
              </w:rPr>
            </w:pPr>
            <w:r>
              <w:rPr>
                <w:rFonts w:hint="eastAsia" w:ascii="宋体" w:hAnsi="Times New Roman" w:eastAsia="宋体" w:cs="宋体"/>
                <w:szCs w:val="21"/>
              </w:rPr>
              <w:t xml:space="preserve">15.3.2变更估价</w:t>
            </w:r>
            <w:r/>
          </w:p>
          <w:p>
            <w:pPr>
              <w:ind w:firstLine="420"/>
              <w:keepNext/>
              <w:rPr>
                <w:rFonts w:ascii="宋体" w:hAnsi="Times New Roman" w:eastAsia="宋体" w:cs="宋体"/>
                <w:szCs w:val="21"/>
              </w:rPr>
            </w:pPr>
            <w:r>
              <w:rPr>
                <w:rFonts w:hint="eastAsia" w:ascii="宋体" w:hAnsi="Times New Roman" w:eastAsia="宋体" w:cs="宋体"/>
                <w:szCs w:val="21"/>
              </w:rPr>
              <w:t xml:space="preserve">（1）除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firstLine="420"/>
              <w:keepNext/>
              <w:rPr>
                <w:rFonts w:ascii="宋体" w:hAnsi="Times New Roman" w:eastAsia="宋体" w:cs="宋体"/>
                <w:szCs w:val="21"/>
              </w:rPr>
            </w:pPr>
            <w:r>
              <w:rPr>
                <w:rFonts w:hint="eastAsia" w:ascii="宋体" w:hAnsi="Times New Roman" w:eastAsia="宋体" w:cs="宋体"/>
                <w:szCs w:val="21"/>
              </w:rPr>
              <w:t xml:space="preserve">（2）变更工作影响工期的，承包人应提出调整工期的具体细节。监理人认为有必要时，</w:t>
            </w:r>
            <w:r/>
          </w:p>
          <w:p>
            <w:pPr>
              <w:ind w:firstLine="420"/>
              <w:keepNext/>
              <w:rPr>
                <w:rFonts w:ascii="宋体" w:hAnsi="Times New Roman" w:eastAsia="宋体" w:cs="宋体"/>
                <w:szCs w:val="21"/>
              </w:rPr>
            </w:pPr>
            <w:r>
              <w:rPr>
                <w:rFonts w:hint="eastAsia" w:ascii="宋体" w:hAnsi="Times New Roman" w:eastAsia="宋体" w:cs="宋体"/>
                <w:szCs w:val="21"/>
              </w:rPr>
              <w:t xml:space="preserve">可要求承包人提交要求提前或延长工期的施工进度计划及相应施工措施等详细资料。</w:t>
            </w:r>
            <w:r/>
          </w:p>
          <w:p>
            <w:pPr>
              <w:ind w:firstLine="420"/>
              <w:keepNext/>
              <w:rPr>
                <w:rFonts w:ascii="宋体" w:hAnsi="Times New Roman" w:eastAsia="宋体" w:cs="宋体"/>
                <w:szCs w:val="21"/>
              </w:rPr>
            </w:pPr>
            <w:r>
              <w:rPr>
                <w:rFonts w:hint="eastAsia" w:ascii="宋体" w:hAnsi="Times New Roman" w:eastAsia="宋体" w:cs="宋体"/>
                <w:szCs w:val="21"/>
              </w:rPr>
              <w:t xml:space="preserve">（3）除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对期限另有约定外，监理人收到承包人变更报价书后的 14 天内，</w:t>
            </w:r>
            <w:r/>
          </w:p>
          <w:p>
            <w:pPr>
              <w:ind w:firstLine="420"/>
              <w:keepNext/>
              <w:rPr>
                <w:rFonts w:ascii="宋体" w:hAnsi="Times New Roman" w:eastAsia="宋体" w:cs="宋体"/>
                <w:szCs w:val="21"/>
              </w:rPr>
            </w:pPr>
            <w:r>
              <w:rPr>
                <w:rFonts w:hint="eastAsia" w:ascii="宋体" w:hAnsi="Times New Roman" w:eastAsia="宋体" w:cs="宋体"/>
                <w:szCs w:val="21"/>
              </w:rPr>
              <w:t xml:space="preserve">根据第 15.4 款约定的估价原则，按照第 3.5 款商定或确定变更价格。</w:t>
            </w:r>
            <w:r/>
          </w:p>
          <w:p>
            <w:pPr>
              <w:ind w:firstLine="420"/>
              <w:keepNext/>
              <w:rPr>
                <w:rFonts w:ascii="宋体" w:hAnsi="Times New Roman" w:eastAsia="宋体" w:cs="宋体"/>
                <w:szCs w:val="21"/>
              </w:rPr>
            </w:pPr>
            <w:r>
              <w:rPr>
                <w:rFonts w:hint="eastAsia" w:ascii="宋体" w:hAnsi="Times New Roman" w:eastAsia="宋体" w:cs="宋体"/>
                <w:szCs w:val="21"/>
              </w:rPr>
              <w:t xml:space="preserve">15.3.3变更指示</w:t>
            </w:r>
            <w:r/>
          </w:p>
          <w:p>
            <w:pPr>
              <w:ind w:firstLine="420"/>
              <w:keepNext/>
              <w:rPr>
                <w:rFonts w:ascii="宋体" w:hAnsi="Times New Roman" w:eastAsia="宋体" w:cs="宋体"/>
                <w:szCs w:val="21"/>
              </w:rPr>
            </w:pPr>
            <w:r>
              <w:rPr>
                <w:rFonts w:hint="eastAsia" w:ascii="宋体" w:hAnsi="Times New Roman" w:eastAsia="宋体" w:cs="宋体"/>
                <w:szCs w:val="21"/>
              </w:rPr>
              <w:t xml:space="preserve">（1）变更指示只能由监理人发出。</w:t>
            </w:r>
            <w:r/>
          </w:p>
          <w:p>
            <w:pPr>
              <w:ind w:firstLine="420"/>
              <w:keepNext/>
              <w:rPr>
                <w:rFonts w:ascii="宋体" w:hAnsi="Times New Roman" w:eastAsia="宋体" w:cs="宋体"/>
                <w:szCs w:val="21"/>
              </w:rPr>
            </w:pPr>
            <w:r>
              <w:rPr>
                <w:rFonts w:hint="eastAsia" w:ascii="宋体" w:hAnsi="Times New Roman" w:eastAsia="宋体" w:cs="宋体"/>
                <w:szCs w:val="21"/>
              </w:rPr>
              <w:t xml:space="preserve">（2）变更指示应说明变更的目的、范围、变更内容以及变更的工程量及其进度和技术</w:t>
            </w:r>
            <w:r/>
          </w:p>
          <w:p>
            <w:pPr>
              <w:ind w:firstLine="420"/>
              <w:keepNext/>
              <w:rPr>
                <w:rFonts w:ascii="宋体" w:hAnsi="Times New Roman" w:eastAsia="宋体" w:cs="宋体"/>
                <w:szCs w:val="21"/>
              </w:rPr>
            </w:pPr>
            <w:r>
              <w:rPr>
                <w:rFonts w:hint="eastAsia" w:ascii="宋体" w:hAnsi="Times New Roman" w:eastAsia="宋体" w:cs="宋体"/>
                <w:szCs w:val="21"/>
              </w:rPr>
              <w:t xml:space="preserve">要求，并附有关图纸和文件。承包人收到变更指示后，应按变更指示进行变更工作。</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15.4变更的估价原则</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另有约定外，因变更引起的价格调整按照本款约定处理。</w:t>
            </w:r>
            <w:r/>
          </w:p>
          <w:p>
            <w:pPr>
              <w:ind w:firstLine="420"/>
              <w:keepNext/>
              <w:rPr>
                <w:rFonts w:ascii="宋体" w:hAnsi="Times New Roman" w:eastAsia="宋体" w:cs="宋体"/>
                <w:szCs w:val="21"/>
              </w:rPr>
            </w:pPr>
            <w:r>
              <w:rPr>
                <w:rFonts w:hint="eastAsia" w:ascii="宋体" w:hAnsi="Times New Roman" w:eastAsia="宋体" w:cs="宋体"/>
                <w:szCs w:val="21"/>
              </w:rPr>
              <w:t xml:space="preserve">15.4.1已标价工程量清单中有适用于变更工作的子目的，采用该子目的单价。</w:t>
            </w:r>
            <w:r/>
          </w:p>
          <w:p>
            <w:pPr>
              <w:ind w:firstLine="420"/>
              <w:keepNext/>
              <w:rPr>
                <w:rFonts w:ascii="宋体" w:hAnsi="Times New Roman" w:eastAsia="宋体" w:cs="宋体"/>
                <w:szCs w:val="21"/>
              </w:rPr>
            </w:pPr>
            <w:r>
              <w:rPr>
                <w:rFonts w:hint="eastAsia" w:ascii="宋体" w:hAnsi="Times New Roman" w:eastAsia="宋体" w:cs="宋体"/>
                <w:szCs w:val="21"/>
              </w:rPr>
              <w:t xml:space="preserve">15.4.2已标价工程量清单中无适用于变更工作的子目，但有类似子目的，可在合理范围内参照类似子目的单价，由监理人按第 3.5 款商定或确定变更工作的单价。</w:t>
            </w:r>
            <w:r/>
          </w:p>
          <w:p>
            <w:pPr>
              <w:ind w:firstLine="420"/>
              <w:keepNext/>
              <w:rPr>
                <w:rFonts w:ascii="宋体" w:hAnsi="Times New Roman" w:eastAsia="宋体" w:cs="宋体"/>
                <w:szCs w:val="21"/>
              </w:rPr>
            </w:pPr>
            <w:r>
              <w:rPr>
                <w:rFonts w:hint="eastAsia" w:ascii="宋体" w:hAnsi="Times New Roman" w:eastAsia="宋体" w:cs="宋体"/>
                <w:szCs w:val="21"/>
              </w:rPr>
              <w:t xml:space="preserve">15.4.3已标价工程量清单中无适用或类似子目的单价，可按照成本加利润的原则，由监理人按第 3.5 款商定或确定变更工作的单价。</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15.5承包人的合理化建议</w:t>
            </w:r>
            <w:r/>
          </w:p>
          <w:p>
            <w:pPr>
              <w:ind w:firstLine="420"/>
              <w:keepNext/>
              <w:rPr>
                <w:rFonts w:ascii="宋体" w:hAnsi="Times New Roman" w:eastAsia="宋体" w:cs="宋体"/>
                <w:szCs w:val="21"/>
              </w:rPr>
            </w:pPr>
            <w:r>
              <w:rPr>
                <w:rFonts w:hint="eastAsia" w:ascii="宋体" w:hAnsi="Times New Roman" w:eastAsia="宋体" w:cs="宋体"/>
                <w:szCs w:val="21"/>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20"/>
              <w:keepNext/>
              <w:rPr>
                <w:rFonts w:ascii="宋体" w:hAnsi="Times New Roman" w:eastAsia="宋体" w:cs="宋体"/>
                <w:szCs w:val="21"/>
              </w:rPr>
            </w:pPr>
            <w:r>
              <w:rPr>
                <w:rFonts w:hint="eastAsia" w:ascii="宋体" w:hAnsi="Times New Roman" w:eastAsia="宋体" w:cs="宋体"/>
                <w:szCs w:val="21"/>
              </w:rPr>
              <w:t xml:space="preserve">15.5.2承包人提出的合理化建议降低了合同价格、缩短了工期或者提高了工程经济效益的，发包人可按国家有关规定在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中约定给予奖励。</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15.6暂列金额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暂列金额只能按照监理人的指示使用，并对合同价格进行相应调整。</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15.7计日工</w:t>
            </w:r>
            <w:r/>
          </w:p>
          <w:p>
            <w:pPr>
              <w:ind w:firstLine="420"/>
              <w:keepNext/>
              <w:rPr>
                <w:rFonts w:ascii="宋体" w:hAnsi="Times New Roman" w:eastAsia="宋体" w:cs="宋体"/>
                <w:szCs w:val="21"/>
              </w:rPr>
            </w:pPr>
            <w:r>
              <w:rPr>
                <w:rFonts w:hint="eastAsia" w:ascii="宋体" w:hAnsi="Times New Roman" w:eastAsia="宋体" w:cs="宋体"/>
                <w:szCs w:val="21"/>
              </w:rPr>
              <w:t xml:space="preserve">15.7.1发包人认为有必要时，由监理人通知承包人以计日工方式实施变更的零星工作。其价款按列入已标价工程量清单中的计日工计价子目及其单价进行计算。</w:t>
            </w:r>
            <w:r/>
          </w:p>
          <w:p>
            <w:pPr>
              <w:ind w:firstLine="420"/>
              <w:keepNext/>
              <w:rPr>
                <w:rFonts w:ascii="宋体" w:hAnsi="Times New Roman" w:eastAsia="宋体" w:cs="宋体"/>
                <w:szCs w:val="21"/>
              </w:rPr>
            </w:pPr>
            <w:r>
              <w:rPr>
                <w:rFonts w:hint="eastAsia" w:ascii="宋体" w:hAnsi="Times New Roman" w:eastAsia="宋体" w:cs="宋体"/>
                <w:szCs w:val="21"/>
              </w:rPr>
              <w:t xml:space="preserve">15.7.2采用计日工计价的任何一项变更工作，应从暂列金额中支付，承包人应在该项变更的实施过程中，每天提交以下报表和有关凭证报送监理人审批：</w:t>
            </w:r>
            <w:r/>
          </w:p>
          <w:p>
            <w:pPr>
              <w:ind w:firstLine="420"/>
              <w:keepNext/>
              <w:rPr>
                <w:rFonts w:ascii="宋体" w:hAnsi="Times New Roman" w:eastAsia="宋体" w:cs="宋体"/>
                <w:szCs w:val="21"/>
              </w:rPr>
            </w:pPr>
            <w:r>
              <w:rPr>
                <w:rFonts w:hint="eastAsia" w:ascii="宋体" w:hAnsi="Times New Roman" w:eastAsia="宋体" w:cs="宋体"/>
                <w:szCs w:val="21"/>
              </w:rPr>
              <w:t xml:space="preserve">（1）工作名称、内容和数量；</w:t>
            </w:r>
            <w:r/>
          </w:p>
          <w:p>
            <w:pPr>
              <w:ind w:firstLine="420"/>
              <w:keepNext/>
              <w:rPr>
                <w:rFonts w:ascii="宋体" w:hAnsi="Times New Roman" w:eastAsia="宋体" w:cs="宋体"/>
                <w:szCs w:val="21"/>
              </w:rPr>
            </w:pPr>
            <w:r>
              <w:rPr>
                <w:rFonts w:hint="eastAsia" w:ascii="宋体" w:hAnsi="Times New Roman" w:eastAsia="宋体" w:cs="宋体"/>
                <w:szCs w:val="21"/>
              </w:rPr>
              <w:t xml:space="preserve">（2）投入该工作所有人员的姓名、工种、级别和耗用工时；</w:t>
            </w:r>
            <w:r/>
          </w:p>
          <w:p>
            <w:pPr>
              <w:ind w:firstLine="420"/>
              <w:keepNext/>
              <w:rPr>
                <w:rFonts w:ascii="宋体" w:hAnsi="Times New Roman" w:eastAsia="宋体" w:cs="宋体"/>
                <w:szCs w:val="21"/>
              </w:rPr>
            </w:pPr>
            <w:r>
              <w:rPr>
                <w:rFonts w:hint="eastAsia" w:ascii="宋体" w:hAnsi="Times New Roman" w:eastAsia="宋体" w:cs="宋体"/>
                <w:szCs w:val="21"/>
              </w:rPr>
              <w:t xml:space="preserve">（3）投入该工作的材料类别和数量；</w:t>
            </w:r>
            <w:r/>
          </w:p>
          <w:p>
            <w:pPr>
              <w:ind w:firstLine="420"/>
              <w:keepNext/>
              <w:rPr>
                <w:rFonts w:ascii="宋体" w:hAnsi="Times New Roman" w:eastAsia="宋体" w:cs="宋体"/>
                <w:szCs w:val="21"/>
              </w:rPr>
            </w:pPr>
            <w:r>
              <w:rPr>
                <w:rFonts w:hint="eastAsia" w:ascii="宋体" w:hAnsi="Times New Roman" w:eastAsia="宋体" w:cs="宋体"/>
                <w:szCs w:val="21"/>
              </w:rPr>
              <w:t xml:space="preserve">（4）投入该工作的施工设备型号、台数和耗用台时；</w:t>
            </w:r>
            <w:r/>
          </w:p>
          <w:p>
            <w:pPr>
              <w:ind w:firstLine="420"/>
              <w:keepNext/>
              <w:rPr>
                <w:rFonts w:ascii="宋体" w:hAnsi="Times New Roman" w:eastAsia="宋体" w:cs="宋体"/>
                <w:szCs w:val="21"/>
              </w:rPr>
            </w:pPr>
            <w:r>
              <w:rPr>
                <w:rFonts w:hint="eastAsia" w:ascii="宋体" w:hAnsi="Times New Roman" w:eastAsia="宋体" w:cs="宋体"/>
                <w:szCs w:val="21"/>
              </w:rPr>
              <w:t xml:space="preserve">（5）监理人要求提交的其他资料和凭证。</w:t>
            </w:r>
            <w:r/>
          </w:p>
          <w:p>
            <w:pPr>
              <w:ind w:firstLine="420"/>
              <w:keepNext/>
              <w:rPr>
                <w:rFonts w:ascii="宋体" w:hAnsi="Times New Roman" w:eastAsia="宋体" w:cs="宋体"/>
                <w:szCs w:val="21"/>
              </w:rPr>
            </w:pPr>
            <w:r>
              <w:rPr>
                <w:rFonts w:hint="eastAsia" w:ascii="宋体" w:hAnsi="Times New Roman" w:eastAsia="宋体" w:cs="宋体"/>
                <w:szCs w:val="21"/>
              </w:rPr>
              <w:t xml:space="preserve">15.7.3计日工由承包人汇总后，按第 17.3.2 项的约定列入进度付款申请单，由监理人复核并经发包人同意后列入进度付款。</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15.8暂估价</w:t>
            </w:r>
            <w:r/>
          </w:p>
          <w:p>
            <w:pPr>
              <w:ind w:firstLine="420"/>
              <w:keepNext/>
              <w:rPr>
                <w:rFonts w:ascii="宋体" w:hAnsi="Times New Roman" w:eastAsia="宋体" w:cs="宋体"/>
                <w:szCs w:val="21"/>
              </w:rPr>
            </w:pPr>
            <w:r>
              <w:rPr>
                <w:rFonts w:hint="eastAsia" w:ascii="宋体" w:hAnsi="Times New Roman" w:eastAsia="宋体" w:cs="宋体"/>
                <w:szCs w:val="21"/>
              </w:rPr>
              <w:t xml:space="preserve">    15.8.1发包人在工程量清单中给定暂估价的材料、工程设备和专业工程属于依法必须招标的范围并达到规定的规模标准的，由发包人和承包人以招标的方式选择供应商或分包人。发包人和承包人的权利义务关系在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中约定。中标金额与工程量清单中所列的暂估价的金额差以及相应的税金等其他费用列入合同价格。</w:t>
            </w:r>
            <w:r/>
          </w:p>
          <w:p>
            <w:pPr>
              <w:ind w:firstLine="420"/>
              <w:keepNext/>
              <w:rPr>
                <w:rFonts w:ascii="宋体" w:hAnsi="Times New Roman" w:eastAsia="宋体" w:cs="宋体"/>
                <w:szCs w:val="21"/>
              </w:rPr>
            </w:pPr>
            <w:r>
              <w:rPr>
                <w:rFonts w:hint="eastAsia" w:ascii="宋体" w:hAnsi="Times New Roman" w:eastAsia="宋体" w:cs="宋体"/>
                <w:szCs w:val="21"/>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20"/>
              <w:keepNext/>
              <w:rPr>
                <w:rFonts w:ascii="宋体" w:hAnsi="Times New Roman" w:eastAsia="宋体" w:cs="宋体"/>
                <w:szCs w:val="21"/>
              </w:rPr>
            </w:pPr>
            <w:r>
              <w:rPr>
                <w:rFonts w:hint="eastAsia" w:ascii="宋体" w:hAnsi="Times New Roman" w:eastAsia="宋体" w:cs="宋体"/>
                <w:szCs w:val="21"/>
              </w:rPr>
              <w:t xml:space="preserve">15.8.3发包人在工程量清单中给定暂估价的专业工程不属于依法必须招标的范围或未达到规定的规模标准的，由监理人按照第 15.4 款进行估价，但</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另有约定的除外。经估价的专业工程与工程量清单中所列的暂估价的金额差以及相应的税金等其他费用列入合同价格。</w:t>
            </w:r>
            <w:r/>
          </w:p>
          <w:p>
            <w:pPr>
              <w:pStyle w:val="874"/>
              <w:ind w:left="105"/>
              <w:spacing w:before="120" w:after="120"/>
              <w:rPr>
                <w:rFonts w:ascii="宋体" w:eastAsia="宋体" w:cs="宋体"/>
              </w:rPr>
            </w:pPr>
            <w:r/>
            <w:bookmarkStart w:id="1074" w:name="_Toc386274250"/>
            <w:r/>
            <w:bookmarkStart w:id="1075" w:name="_Toc236811857"/>
            <w:r/>
            <w:bookmarkStart w:id="1076" w:name="_Toc15572"/>
            <w:r/>
            <w:bookmarkStart w:id="1077" w:name="_Toc138041844"/>
            <w:r/>
            <w:bookmarkStart w:id="1078" w:name="_Toc352492543"/>
            <w:r/>
            <w:bookmarkStart w:id="1079" w:name="_Toc378180115"/>
            <w:r/>
            <w:bookmarkStart w:id="1080" w:name="_Toc352491649"/>
            <w:r/>
            <w:bookmarkStart w:id="1081" w:name="_Toc352492888"/>
            <w:r/>
            <w:bookmarkStart w:id="1082" w:name="_Toc11520"/>
            <w:r/>
            <w:bookmarkStart w:id="1083" w:name="_Toc8025"/>
            <w:r/>
            <w:bookmarkStart w:id="1084" w:name="_Toc345916689"/>
            <w:r/>
            <w:bookmarkStart w:id="1085" w:name="_Toc138042355"/>
            <w:r/>
            <w:bookmarkStart w:id="1086" w:name="_Toc18733"/>
            <w:r/>
            <w:bookmarkStart w:id="1087" w:name="_Toc71108168"/>
            <w:r/>
            <w:bookmarkStart w:id="1088" w:name="_Toc470015124"/>
            <w:r/>
            <w:bookmarkStart w:id="1089" w:name="_Toc345225418"/>
            <w:r>
              <w:rPr>
                <w:rFonts w:hint="eastAsia" w:ascii="宋体" w:eastAsia="宋体" w:cs="宋体"/>
              </w:rPr>
              <w:t xml:space="preserve">16.价格调整</w:t>
            </w:r>
            <w:bookmarkEnd w:id="1074"/>
            <w:r/>
            <w:bookmarkEnd w:id="1075"/>
            <w:r/>
            <w:bookmarkEnd w:id="1076"/>
            <w:r/>
            <w:bookmarkEnd w:id="1077"/>
            <w:r/>
            <w:bookmarkEnd w:id="1078"/>
            <w:r/>
            <w:bookmarkEnd w:id="1079"/>
            <w:r/>
            <w:bookmarkEnd w:id="1080"/>
            <w:r/>
            <w:bookmarkEnd w:id="1081"/>
            <w:r/>
            <w:bookmarkEnd w:id="1082"/>
            <w:r/>
            <w:bookmarkEnd w:id="1083"/>
            <w:r/>
            <w:bookmarkEnd w:id="1084"/>
            <w:r/>
            <w:bookmarkEnd w:id="1085"/>
            <w:r/>
            <w:bookmarkEnd w:id="1086"/>
            <w:r/>
            <w:bookmarkEnd w:id="1087"/>
            <w:r/>
            <w:bookmarkEnd w:id="1088"/>
            <w:r/>
            <w:bookmarkEnd w:id="1089"/>
            <w:r/>
            <w:r/>
          </w:p>
          <w:p>
            <w:pPr>
              <w:ind w:firstLine="420"/>
              <w:keepNext/>
              <w:rPr>
                <w:rFonts w:ascii="宋体" w:hAnsi="Times New Roman" w:eastAsia="宋体" w:cs="宋体"/>
                <w:szCs w:val="21"/>
              </w:rPr>
            </w:pPr>
            <w:r>
              <w:rPr>
                <w:rFonts w:hint="eastAsia" w:ascii="宋体" w:hAnsi="Times New Roman" w:eastAsia="宋体" w:cs="宋体"/>
                <w:bCs/>
                <w:szCs w:val="21"/>
              </w:rPr>
              <w:t xml:space="preserve">16.1物价波动引起的价格调整</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另有约定外，因物价波动引起的价格调整按照本款约定处理。</w:t>
            </w:r>
            <w:r/>
          </w:p>
          <w:p>
            <w:pPr>
              <w:ind w:firstLine="420"/>
              <w:keepNext/>
              <w:rPr>
                <w:rFonts w:ascii="宋体" w:hAnsi="Times New Roman" w:eastAsia="宋体" w:cs="宋体"/>
                <w:szCs w:val="21"/>
              </w:rPr>
            </w:pPr>
            <w:r>
              <w:rPr>
                <w:rFonts w:hint="eastAsia" w:ascii="宋体" w:hAnsi="Times New Roman" w:eastAsia="宋体" w:cs="宋体"/>
                <w:szCs w:val="21"/>
              </w:rPr>
              <w:t xml:space="preserve">16.1.1采用价格指数调整价格差额</w:t>
            </w:r>
            <w:r/>
          </w:p>
          <w:p>
            <w:pPr>
              <w:ind w:firstLine="420"/>
              <w:keepNext/>
              <w:rPr>
                <w:rFonts w:ascii="宋体" w:hAnsi="Times New Roman" w:eastAsia="宋体" w:cs="宋体"/>
                <w:szCs w:val="21"/>
              </w:rPr>
            </w:pPr>
            <w:r>
              <w:rPr>
                <w:rFonts w:hint="eastAsia" w:ascii="宋体" w:hAnsi="Times New Roman" w:eastAsia="宋体" w:cs="宋体"/>
                <w:szCs w:val="21"/>
              </w:rPr>
              <w:t xml:space="preserve">16.1.1.1  价格调整公式</w:t>
            </w:r>
            <w:r/>
          </w:p>
          <w:p>
            <w:pPr>
              <w:ind w:firstLine="420"/>
              <w:keepNext/>
              <w:rPr>
                <w:rFonts w:ascii="宋体" w:hAnsi="Times New Roman" w:eastAsia="宋体" w:cs="宋体"/>
                <w:szCs w:val="21"/>
              </w:rPr>
            </w:pPr>
            <w:r>
              <w:rPr>
                <w:rFonts w:hint="eastAsia" w:ascii="宋体" w:hAnsi="Times New Roman" w:eastAsia="宋体" w:cs="宋体"/>
                <w:szCs w:val="21"/>
              </w:rPr>
              <w:t xml:space="preserve">因人工、材料和设备等价格波动影响合同价格时，根据投标函附录中的价格指数和权重表约定的数据，按以下公式计算差额并调整合同价格。</w:t>
            </w:r>
            <w:r/>
          </w:p>
          <w:p>
            <w:pPr>
              <w:ind w:firstLine="420"/>
              <w:keepNext/>
              <w:rPr>
                <w:rFonts w:ascii="宋体" w:hAnsi="Times New Roman" w:eastAsia="宋体" w:cs="宋体"/>
                <w:szCs w:val="21"/>
              </w:rPr>
            </w:pPr>
            <w:r>
              <w:rPr>
                <w:rFonts w:ascii="宋体" w:hAnsi="Times New Roman" w:eastAsia="宋体" w:cs="宋体"/>
                <w:szCs w:val="21"/>
              </w:rPr>
              <mc:AlternateContent>
                <mc:Choice Requires="wpg">
                  <w:drawing>
                    <wp:inline xmlns:wp="http://schemas.openxmlformats.org/drawingml/2006/wordprocessingDrawing" distT="0" distB="0" distL="0" distR="0">
                      <wp:extent cx="2514600" cy="419100"/>
                      <wp:effectExtent l="0" t="0" r="0" b="0"/>
                      <wp:docPr id="5" name="图片 9" descr="1.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9" descr="1.emf"/>
                              <pic:cNvPicPr>
                                <a:picLocks noChangeAspect="1"/>
                              </pic:cNvPicPr>
                              <pic:nvPr/>
                            </pic:nvPicPr>
                            <pic:blipFill>
                              <a:blip r:embed="rId16"/>
                              <a:srcRect l="2069" t="19739" r="5298" b="24274"/>
                              <a:stretch/>
                            </pic:blipFill>
                            <pic:spPr bwMode="auto">
                              <a:xfrm>
                                <a:off x="0" y="0"/>
                                <a:ext cx="251460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8.0pt;height:33.0pt;mso-wrap-distance-left:0.0pt;mso-wrap-distance-top:0.0pt;mso-wrap-distance-right:0.0pt;mso-wrap-distance-bottom:0.0pt;" stroked="f">
                      <v:path textboxrect="0,0,0,0"/>
                      <v:imagedata r:id="rId16" o:title=""/>
                    </v:shape>
                  </w:pict>
                </mc:Fallback>
              </mc:AlternateContent>
            </w:r>
            <w:r/>
          </w:p>
          <w:p>
            <w:pPr>
              <w:ind w:firstLine="420"/>
              <w:keepNext/>
              <w:rPr>
                <w:rFonts w:ascii="宋体" w:hAnsi="Times New Roman" w:eastAsia="宋体" w:cs="宋体"/>
                <w:szCs w:val="21"/>
              </w:rPr>
            </w:pPr>
            <w:r>
              <w:rPr>
                <w:rFonts w:hint="eastAsia" w:ascii="宋体" w:hAnsi="Times New Roman" w:eastAsia="宋体" w:cs="宋体"/>
                <w:szCs w:val="21"/>
              </w:rPr>
              <w:t xml:space="preserve">式中：△P --  需调整的价格差额；</w:t>
            </w:r>
            <w:r/>
          </w:p>
          <w:p>
            <w:pPr>
              <w:ind w:firstLine="420"/>
              <w:keepNext/>
              <w:rPr>
                <w:rFonts w:ascii="宋体" w:hAnsi="Times New Roman" w:eastAsia="宋体" w:cs="宋体"/>
                <w:szCs w:val="21"/>
              </w:rPr>
            </w:pPr>
            <w:r>
              <w:rPr>
                <w:rFonts w:hint="eastAsia" w:ascii="宋体" w:hAnsi="Times New Roman" w:eastAsia="宋体" w:cs="宋体"/>
                <w:szCs w:val="21"/>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firstLine="420"/>
              <w:keepNext/>
              <w:rPr>
                <w:rFonts w:ascii="宋体" w:hAnsi="Times New Roman" w:eastAsia="宋体" w:cs="宋体"/>
                <w:szCs w:val="21"/>
              </w:rPr>
            </w:pPr>
            <w:r>
              <w:rPr>
                <w:rFonts w:hint="eastAsia" w:ascii="宋体" w:hAnsi="Times New Roman" w:eastAsia="宋体" w:cs="宋体"/>
                <w:szCs w:val="21"/>
              </w:rPr>
              <w:t xml:space="preserve">--定值权重A即不调部分的权重)；</w:t>
            </w:r>
            <w:r/>
          </w:p>
          <w:p>
            <w:pPr>
              <w:ind w:firstLine="420"/>
              <w:keepNext/>
              <w:rPr>
                <w:rFonts w:ascii="宋体" w:hAnsi="Times New Roman" w:eastAsia="宋体" w:cs="宋体"/>
                <w:szCs w:val="21"/>
              </w:rPr>
            </w:pPr>
            <w:r>
              <w:rPr>
                <w:rFonts w:hint="eastAsia" w:ascii="宋体" w:hAnsi="Times New Roman" w:eastAsia="宋体" w:cs="宋体"/>
                <w:szCs w:val="21"/>
              </w:rPr>
              <w:t xml:space="preserve">B1;  B2 ;B3·····Bn --各可调因子的变值权重(即可调部分的权重)为各可调因子</w:t>
            </w:r>
            <w:r/>
          </w:p>
          <w:p>
            <w:pPr>
              <w:ind w:firstLine="420"/>
              <w:keepNext/>
              <w:rPr>
                <w:rFonts w:ascii="宋体" w:hAnsi="Times New Roman" w:eastAsia="宋体" w:cs="宋体"/>
                <w:szCs w:val="21"/>
              </w:rPr>
            </w:pPr>
            <w:r>
              <w:rPr>
                <w:rFonts w:hint="eastAsia" w:ascii="宋体" w:hAnsi="Times New Roman" w:eastAsia="宋体" w:cs="宋体"/>
                <w:szCs w:val="21"/>
              </w:rPr>
              <w:t xml:space="preserve">在投标函投标总报价中所占的比例；</w:t>
            </w:r>
            <w:r/>
          </w:p>
          <w:p>
            <w:pPr>
              <w:ind w:firstLine="420"/>
              <w:keepNext/>
              <w:rPr>
                <w:rFonts w:ascii="宋体" w:hAnsi="Times New Roman" w:eastAsia="宋体" w:cs="宋体"/>
                <w:szCs w:val="21"/>
              </w:rPr>
            </w:pPr>
            <w:r>
              <w:rPr>
                <w:rFonts w:hint="eastAsia" w:ascii="宋体" w:hAnsi="Times New Roman" w:eastAsia="宋体" w:cs="宋体"/>
                <w:szCs w:val="21"/>
              </w:rPr>
              <w:t xml:space="preserve">Ft1 ;Ft2 ;Ft3·····Ftn --各可调因子的现行价格指数，指第 17.3.3 项、第 17.5.2 项</w:t>
            </w:r>
            <w:r/>
          </w:p>
          <w:p>
            <w:pPr>
              <w:ind w:firstLine="420"/>
              <w:keepNext/>
              <w:rPr>
                <w:rFonts w:ascii="宋体" w:hAnsi="Times New Roman" w:eastAsia="宋体" w:cs="宋体"/>
                <w:szCs w:val="21"/>
              </w:rPr>
            </w:pPr>
            <w:r>
              <w:rPr>
                <w:rFonts w:hint="eastAsia" w:ascii="宋体" w:hAnsi="Times New Roman" w:eastAsia="宋体" w:cs="宋体"/>
                <w:szCs w:val="21"/>
              </w:rPr>
              <w:t xml:space="preserve">和第 17.6.2 项约定的付款证书相关周期最后一天的前 42 天的各可调因子的价格指数；</w:t>
            </w:r>
            <w:r/>
          </w:p>
          <w:p>
            <w:pPr>
              <w:ind w:firstLine="420"/>
              <w:keepNext/>
              <w:rPr>
                <w:rFonts w:ascii="宋体" w:hAnsi="Times New Roman" w:eastAsia="宋体" w:cs="宋体"/>
                <w:szCs w:val="21"/>
              </w:rPr>
            </w:pPr>
            <w:r>
              <w:rPr>
                <w:rFonts w:hint="eastAsia" w:ascii="宋体" w:hAnsi="Times New Roman" w:eastAsia="宋体" w:cs="宋体"/>
                <w:szCs w:val="21"/>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20"/>
              <w:keepNext/>
              <w:rPr>
                <w:rFonts w:ascii="宋体" w:hAnsi="Times New Roman" w:eastAsia="宋体" w:cs="宋体"/>
                <w:szCs w:val="21"/>
              </w:rPr>
            </w:pPr>
            <w:r>
              <w:rPr>
                <w:rFonts w:hint="eastAsia" w:ascii="宋体" w:hAnsi="Times New Roman" w:eastAsia="宋体" w:cs="宋体"/>
                <w:szCs w:val="21"/>
              </w:rPr>
              <w:t xml:space="preserve">16.1.1.2  暂时确定调整差额</w:t>
            </w:r>
            <w:r/>
          </w:p>
          <w:p>
            <w:pPr>
              <w:ind w:firstLine="420"/>
              <w:keepNext/>
              <w:rPr>
                <w:rFonts w:ascii="宋体" w:hAnsi="Times New Roman" w:eastAsia="宋体" w:cs="宋体"/>
                <w:szCs w:val="21"/>
              </w:rPr>
            </w:pPr>
            <w:r>
              <w:rPr>
                <w:rFonts w:hint="eastAsia" w:ascii="宋体" w:hAnsi="Times New Roman" w:eastAsia="宋体" w:cs="宋体"/>
                <w:szCs w:val="21"/>
              </w:rPr>
              <w:t xml:space="preserve">在计算调整差额时得不到现行价格指数的，可暂用上一次价格指数计算，并在以后的付款中再按实际价格指数进行调整。</w:t>
            </w:r>
            <w:r/>
          </w:p>
          <w:p>
            <w:pPr>
              <w:ind w:firstLine="420"/>
              <w:keepNext/>
              <w:rPr>
                <w:rFonts w:ascii="宋体" w:hAnsi="Times New Roman" w:eastAsia="宋体" w:cs="宋体"/>
                <w:szCs w:val="21"/>
              </w:rPr>
            </w:pPr>
            <w:r>
              <w:rPr>
                <w:rFonts w:hint="eastAsia" w:ascii="宋体" w:hAnsi="Times New Roman" w:eastAsia="宋体" w:cs="宋体"/>
                <w:szCs w:val="21"/>
              </w:rPr>
              <w:t xml:space="preserve">16.1.1.3  权重的调整</w:t>
            </w:r>
            <w:r/>
          </w:p>
          <w:p>
            <w:pPr>
              <w:ind w:firstLine="420"/>
              <w:keepNext/>
              <w:rPr>
                <w:rFonts w:ascii="宋体" w:hAnsi="Times New Roman" w:eastAsia="宋体" w:cs="宋体"/>
                <w:szCs w:val="21"/>
              </w:rPr>
            </w:pPr>
            <w:r>
              <w:rPr>
                <w:rFonts w:hint="eastAsia" w:ascii="宋体" w:hAnsi="Times New Roman" w:eastAsia="宋体" w:cs="宋体"/>
                <w:szCs w:val="21"/>
              </w:rPr>
              <w:t xml:space="preserve">按第 15.1 款约定的变更导致原定合同中的权重不合理时，由监理人与承包人和发包人协商后进行调整。</w:t>
            </w:r>
            <w:r/>
          </w:p>
          <w:p>
            <w:pPr>
              <w:ind w:firstLine="420"/>
              <w:keepNext/>
              <w:rPr>
                <w:rFonts w:ascii="宋体" w:hAnsi="Times New Roman" w:eastAsia="宋体" w:cs="宋体"/>
                <w:szCs w:val="21"/>
              </w:rPr>
            </w:pPr>
            <w:r>
              <w:rPr>
                <w:rFonts w:hint="eastAsia" w:ascii="宋体" w:hAnsi="Times New Roman" w:eastAsia="宋体" w:cs="宋体"/>
                <w:szCs w:val="21"/>
              </w:rPr>
              <w:t xml:space="preserve">16.1.1.4  承包人工期延误后的价格调整</w:t>
            </w:r>
            <w:r/>
          </w:p>
          <w:p>
            <w:pPr>
              <w:ind w:firstLine="420"/>
              <w:keepNext/>
              <w:rPr>
                <w:rFonts w:ascii="宋体" w:hAnsi="Times New Roman" w:eastAsia="宋体" w:cs="宋体"/>
                <w:szCs w:val="21"/>
              </w:rPr>
            </w:pPr>
            <w:r>
              <w:rPr>
                <w:rFonts w:hint="eastAsia" w:ascii="宋体" w:hAnsi="Times New Roman" w:eastAsia="宋体" w:cs="宋体"/>
                <w:szCs w:val="21"/>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firstLine="420"/>
              <w:keepNext/>
              <w:rPr>
                <w:rFonts w:ascii="宋体" w:hAnsi="Times New Roman" w:eastAsia="宋体" w:cs="宋体"/>
                <w:szCs w:val="21"/>
              </w:rPr>
            </w:pPr>
            <w:r>
              <w:rPr>
                <w:rFonts w:hint="eastAsia" w:ascii="宋体" w:hAnsi="Times New Roman" w:eastAsia="宋体" w:cs="宋体"/>
                <w:szCs w:val="21"/>
              </w:rPr>
              <w:t xml:space="preserve">16.1.2 采用造价信息调整价格差额</w:t>
            </w:r>
            <w:r/>
          </w:p>
          <w:p>
            <w:pPr>
              <w:ind w:firstLine="420"/>
              <w:keepNext/>
              <w:rPr>
                <w:rFonts w:ascii="宋体" w:hAnsi="Times New Roman" w:eastAsia="宋体" w:cs="宋体"/>
                <w:szCs w:val="21"/>
              </w:rPr>
            </w:pPr>
            <w:r>
              <w:rPr>
                <w:rFonts w:hint="eastAsia" w:ascii="宋体" w:hAnsi="Times New Roman" w:eastAsia="宋体" w:cs="宋体"/>
                <w:szCs w:val="21"/>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16.2法律变化引起的价格调整</w:t>
            </w:r>
            <w:r/>
          </w:p>
          <w:p>
            <w:pPr>
              <w:ind w:firstLine="420"/>
              <w:keepNext/>
              <w:rPr>
                <w:rFonts w:ascii="宋体" w:hAnsi="Times New Roman" w:eastAsia="宋体" w:cs="宋体"/>
                <w:szCs w:val="21"/>
              </w:rPr>
            </w:pPr>
            <w:r>
              <w:rPr>
                <w:rFonts w:hint="eastAsia" w:ascii="宋体" w:hAnsi="Times New Roman" w:eastAsia="宋体" w:cs="宋体"/>
                <w:szCs w:val="21"/>
              </w:rPr>
              <w:t xml:space="preserve">在基准日后，因法律变化导致承包人在合同履行中所需要的工程费用发生除第 16.1 款约定以外的增减时，监理人应根据法律、国家或省、自治区、直辖市有关部门的规定，按第3.5 款商定或确定需调整的合同价款。</w:t>
            </w:r>
            <w:r/>
          </w:p>
          <w:p>
            <w:pPr>
              <w:pStyle w:val="874"/>
              <w:ind w:left="105"/>
              <w:spacing w:before="120" w:after="120"/>
              <w:rPr>
                <w:rFonts w:ascii="宋体" w:eastAsia="宋体" w:cs="宋体"/>
              </w:rPr>
            </w:pPr>
            <w:r/>
            <w:bookmarkStart w:id="1090" w:name="_Toc345225419"/>
            <w:r/>
            <w:bookmarkStart w:id="1091" w:name="_Toc236811858"/>
            <w:r/>
            <w:bookmarkStart w:id="1092" w:name="_Toc138042356"/>
            <w:r/>
            <w:bookmarkStart w:id="1093" w:name="_Toc352492889"/>
            <w:r/>
            <w:bookmarkStart w:id="1094" w:name="_Toc25819"/>
            <w:r/>
            <w:bookmarkStart w:id="1095" w:name="_Toc71108169"/>
            <w:r/>
            <w:bookmarkStart w:id="1096" w:name="_Toc138041845"/>
            <w:r/>
            <w:bookmarkStart w:id="1097" w:name="_Toc470015125"/>
            <w:r/>
            <w:bookmarkStart w:id="1098" w:name="_Toc352492544"/>
            <w:r/>
            <w:bookmarkStart w:id="1099" w:name="_Toc378180116"/>
            <w:r/>
            <w:bookmarkStart w:id="1100" w:name="_Toc26036"/>
            <w:r/>
            <w:bookmarkStart w:id="1101" w:name="_Toc2017"/>
            <w:r/>
            <w:bookmarkStart w:id="1102" w:name="_Toc23702"/>
            <w:r/>
            <w:bookmarkStart w:id="1103" w:name="_Toc352491650"/>
            <w:r/>
            <w:bookmarkStart w:id="1104" w:name="_Toc386274251"/>
            <w:r/>
            <w:bookmarkStart w:id="1105" w:name="_Toc345916690"/>
            <w:r>
              <w:rPr>
                <w:rFonts w:hint="eastAsia" w:ascii="宋体" w:eastAsia="宋体" w:cs="宋体"/>
              </w:rPr>
              <w:t xml:space="preserve">17.计量与支付</w:t>
            </w:r>
            <w:bookmarkEnd w:id="1090"/>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r/>
          </w:p>
          <w:p>
            <w:pPr>
              <w:ind w:firstLine="420"/>
              <w:keepNext/>
              <w:rPr>
                <w:rFonts w:ascii="宋体" w:hAnsi="Times New Roman" w:eastAsia="宋体" w:cs="宋体"/>
                <w:szCs w:val="21"/>
              </w:rPr>
            </w:pPr>
            <w:r>
              <w:rPr>
                <w:rFonts w:hint="eastAsia" w:ascii="宋体" w:hAnsi="Times New Roman" w:eastAsia="宋体" w:cs="宋体"/>
                <w:bCs/>
                <w:szCs w:val="21"/>
              </w:rPr>
              <w:t xml:space="preserve">17.1计量</w:t>
            </w:r>
            <w:r/>
          </w:p>
          <w:p>
            <w:pPr>
              <w:ind w:firstLine="420"/>
              <w:keepNext/>
              <w:rPr>
                <w:rFonts w:ascii="宋体" w:hAnsi="Times New Roman" w:eastAsia="宋体" w:cs="宋体"/>
                <w:szCs w:val="21"/>
              </w:rPr>
            </w:pPr>
            <w:r>
              <w:rPr>
                <w:rFonts w:hint="eastAsia" w:ascii="宋体" w:hAnsi="Times New Roman" w:eastAsia="宋体" w:cs="宋体"/>
                <w:szCs w:val="21"/>
              </w:rPr>
              <w:t xml:space="preserve">17.1.1计量单位</w:t>
            </w:r>
            <w:r/>
          </w:p>
          <w:p>
            <w:pPr>
              <w:ind w:firstLine="420"/>
              <w:keepNext/>
              <w:rPr>
                <w:rFonts w:ascii="宋体" w:hAnsi="Times New Roman" w:eastAsia="宋体" w:cs="宋体"/>
                <w:szCs w:val="21"/>
              </w:rPr>
            </w:pPr>
            <w:r>
              <w:rPr>
                <w:rFonts w:hint="eastAsia" w:ascii="宋体" w:hAnsi="Times New Roman" w:eastAsia="宋体" w:cs="宋体"/>
                <w:szCs w:val="21"/>
              </w:rPr>
              <w:t xml:space="preserve">计量采用国家法定的计量单位。</w:t>
            </w:r>
            <w:r/>
          </w:p>
          <w:p>
            <w:pPr>
              <w:ind w:firstLine="420"/>
              <w:keepNext/>
              <w:rPr>
                <w:rFonts w:ascii="宋体" w:hAnsi="Times New Roman" w:eastAsia="宋体" w:cs="宋体"/>
                <w:szCs w:val="21"/>
              </w:rPr>
            </w:pPr>
            <w:r>
              <w:rPr>
                <w:rFonts w:hint="eastAsia" w:ascii="宋体" w:hAnsi="Times New Roman" w:eastAsia="宋体" w:cs="宋体"/>
                <w:szCs w:val="21"/>
              </w:rPr>
              <w:t xml:space="preserve">17.1.2计量方法</w:t>
            </w:r>
            <w:r/>
          </w:p>
          <w:p>
            <w:pPr>
              <w:ind w:firstLine="420"/>
              <w:keepNext/>
              <w:rPr>
                <w:rFonts w:ascii="宋体" w:hAnsi="Times New Roman" w:eastAsia="宋体" w:cs="宋体"/>
                <w:szCs w:val="21"/>
              </w:rPr>
            </w:pPr>
            <w:r>
              <w:rPr>
                <w:rFonts w:hint="eastAsia" w:ascii="宋体" w:hAnsi="Times New Roman" w:eastAsia="宋体" w:cs="宋体"/>
                <w:szCs w:val="21"/>
              </w:rPr>
              <w:t xml:space="preserve">工程量清单中的工程量计算规则应按有关国家标准、行业标准的规定，并在合同中约定执行。</w:t>
            </w:r>
            <w:r/>
          </w:p>
          <w:p>
            <w:pPr>
              <w:ind w:firstLine="420"/>
              <w:keepNext/>
              <w:rPr>
                <w:rFonts w:ascii="宋体" w:hAnsi="Times New Roman" w:eastAsia="宋体" w:cs="宋体"/>
                <w:szCs w:val="21"/>
              </w:rPr>
            </w:pPr>
            <w:r>
              <w:rPr>
                <w:rFonts w:hint="eastAsia" w:ascii="宋体" w:hAnsi="Times New Roman" w:eastAsia="宋体" w:cs="宋体"/>
                <w:szCs w:val="21"/>
              </w:rPr>
              <w:t xml:space="preserve">17.1.3计量周期</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另有约定外，单价子目已完成工程量按月计量，总价子目的计量周期按批准的支付分解报告确定。</w:t>
            </w:r>
            <w:r/>
          </w:p>
          <w:p>
            <w:pPr>
              <w:ind w:firstLine="420"/>
              <w:keepNext/>
              <w:rPr>
                <w:rFonts w:ascii="宋体" w:hAnsi="Times New Roman" w:eastAsia="宋体" w:cs="宋体"/>
                <w:szCs w:val="21"/>
              </w:rPr>
            </w:pPr>
            <w:r>
              <w:rPr>
                <w:rFonts w:hint="eastAsia" w:ascii="宋体" w:hAnsi="Times New Roman" w:eastAsia="宋体" w:cs="宋体"/>
                <w:szCs w:val="21"/>
              </w:rPr>
              <w:t xml:space="preserve">17.1.4 单价子目的计量</w:t>
            </w:r>
            <w:r/>
          </w:p>
          <w:p>
            <w:pPr>
              <w:ind w:firstLine="420"/>
              <w:keepNext/>
              <w:rPr>
                <w:rFonts w:ascii="宋体" w:hAnsi="Times New Roman" w:eastAsia="宋体" w:cs="宋体"/>
                <w:szCs w:val="21"/>
              </w:rPr>
            </w:pPr>
            <w:r>
              <w:rPr>
                <w:rFonts w:hint="eastAsia" w:ascii="宋体" w:hAnsi="Times New Roman" w:eastAsia="宋体" w:cs="宋体"/>
                <w:szCs w:val="21"/>
              </w:rPr>
              <w:t xml:space="preserve">（1）已标价工程量清单中的单价子目工程量为估算工程量。结算工程量是承包人实际完成的，并按合同约定的计量方法进行计量的工程量。</w:t>
            </w:r>
            <w:r/>
          </w:p>
          <w:p>
            <w:pPr>
              <w:ind w:firstLine="420"/>
              <w:keepNext/>
              <w:rPr>
                <w:rFonts w:ascii="宋体" w:hAnsi="Times New Roman" w:eastAsia="宋体" w:cs="宋体"/>
                <w:szCs w:val="21"/>
              </w:rPr>
            </w:pPr>
            <w:r>
              <w:rPr>
                <w:rFonts w:hint="eastAsia" w:ascii="宋体" w:hAnsi="Times New Roman" w:eastAsia="宋体" w:cs="宋体"/>
                <w:szCs w:val="21"/>
              </w:rPr>
              <w:t xml:space="preserve">（2）承包人对已完成的工程进行计量，向监理人提交进度付款申请单、已完成工程量报表和有关计量资料。</w:t>
            </w:r>
            <w:r/>
          </w:p>
          <w:p>
            <w:pPr>
              <w:ind w:firstLine="420"/>
              <w:keepNext/>
              <w:rPr>
                <w:rFonts w:ascii="宋体" w:hAnsi="Times New Roman" w:eastAsia="宋体" w:cs="宋体"/>
                <w:szCs w:val="21"/>
              </w:rPr>
            </w:pPr>
            <w:r>
              <w:rPr>
                <w:rFonts w:hint="eastAsia" w:ascii="宋体" w:hAnsi="Times New Roman" w:eastAsia="宋体" w:cs="宋体"/>
                <w:szCs w:val="21"/>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firstLine="420"/>
              <w:keepNext/>
              <w:rPr>
                <w:rFonts w:ascii="宋体" w:hAnsi="Times New Roman" w:eastAsia="宋体" w:cs="宋体"/>
                <w:szCs w:val="21"/>
              </w:rPr>
            </w:pPr>
            <w:r>
              <w:rPr>
                <w:rFonts w:hint="eastAsia" w:ascii="宋体" w:hAnsi="Times New Roman" w:eastAsia="宋体" w:cs="宋体"/>
                <w:szCs w:val="21"/>
              </w:rPr>
              <w:t xml:space="preserve">（4）监理人认为有必要时，可通知承包人共同进行联合测量、计量，承包人应遵照执行。</w:t>
            </w:r>
            <w:r/>
          </w:p>
          <w:p>
            <w:pPr>
              <w:ind w:firstLine="420"/>
              <w:keepNext/>
              <w:rPr>
                <w:rFonts w:ascii="宋体" w:hAnsi="Times New Roman" w:eastAsia="宋体" w:cs="宋体"/>
                <w:szCs w:val="21"/>
              </w:rPr>
            </w:pPr>
            <w:r>
              <w:rPr>
                <w:rFonts w:hint="eastAsia" w:ascii="宋体" w:hAnsi="Times New Roman" w:eastAsia="宋体" w:cs="宋体"/>
                <w:szCs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20"/>
              <w:keepNext/>
              <w:rPr>
                <w:rFonts w:ascii="宋体" w:hAnsi="Times New Roman" w:eastAsia="宋体" w:cs="宋体"/>
                <w:szCs w:val="21"/>
              </w:rPr>
            </w:pPr>
            <w:r>
              <w:rPr>
                <w:rFonts w:hint="eastAsia" w:ascii="宋体" w:hAnsi="Times New Roman" w:eastAsia="宋体" w:cs="宋体"/>
                <w:szCs w:val="21"/>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firstLine="420"/>
              <w:keepNext/>
              <w:rPr>
                <w:rFonts w:ascii="宋体" w:hAnsi="Times New Roman" w:eastAsia="宋体" w:cs="宋体"/>
                <w:szCs w:val="21"/>
              </w:rPr>
            </w:pPr>
            <w:r>
              <w:rPr>
                <w:rFonts w:hint="eastAsia" w:ascii="宋体" w:hAnsi="Times New Roman" w:eastAsia="宋体" w:cs="宋体"/>
                <w:szCs w:val="21"/>
              </w:rPr>
              <w:t xml:space="preserve">17.1.5总价子目的计量</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另有约定外，总价子目的分解和计量按照下述约定进行。</w:t>
            </w:r>
            <w:r/>
          </w:p>
          <w:p>
            <w:pPr>
              <w:ind w:firstLine="420"/>
              <w:keepNext/>
              <w:rPr>
                <w:rFonts w:ascii="宋体" w:hAnsi="Times New Roman" w:eastAsia="宋体" w:cs="宋体"/>
                <w:szCs w:val="21"/>
              </w:rPr>
            </w:pPr>
            <w:r>
              <w:rPr>
                <w:rFonts w:hint="eastAsia" w:ascii="宋体" w:hAnsi="Times New Roman" w:eastAsia="宋体" w:cs="宋体"/>
                <w:szCs w:val="21"/>
              </w:rPr>
              <w:t xml:space="preserve">（1）总价子目的计量和支付应以总价为基础，不因第 16.1 款中的因素而进行调整。承包人实际完成的工程量，是进行工程目标管理和控制进度支付的依据。</w:t>
            </w:r>
            <w:r/>
          </w:p>
          <w:p>
            <w:pPr>
              <w:ind w:firstLine="420"/>
              <w:keepNext/>
              <w:rPr>
                <w:rFonts w:ascii="宋体" w:hAnsi="Times New Roman" w:eastAsia="宋体" w:cs="宋体"/>
                <w:szCs w:val="21"/>
              </w:rPr>
            </w:pPr>
            <w:r>
              <w:rPr>
                <w:rFonts w:hint="eastAsia" w:ascii="宋体" w:hAnsi="Times New Roman" w:eastAsia="宋体" w:cs="宋体"/>
                <w:szCs w:val="21"/>
              </w:rPr>
              <w:t xml:space="preserve">（2）承包人在合同约定的每个计量周期内，对已完成的工程进行计量，并向监理人提交进度付款申请单、</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约定的合同总价支付分解表所表示的阶段性或分项计量的支持性资料，以及所达到工程形象目标或分阶段需完成的工程量和有关计量资料。</w:t>
            </w:r>
            <w:r/>
          </w:p>
          <w:p>
            <w:pPr>
              <w:ind w:firstLine="420"/>
              <w:keepNext/>
              <w:rPr>
                <w:rFonts w:ascii="宋体" w:hAnsi="Times New Roman" w:eastAsia="宋体" w:cs="宋体"/>
                <w:szCs w:val="21"/>
              </w:rPr>
            </w:pPr>
            <w:r>
              <w:rPr>
                <w:rFonts w:hint="eastAsia" w:ascii="宋体" w:hAnsi="Times New Roman" w:eastAsia="宋体" w:cs="宋体"/>
                <w:szCs w:val="21"/>
              </w:rPr>
              <w:t xml:space="preserve">（3）监理人对承包人提交的上述资料进行复核，以确定分阶段实际完成的工程量和工程形象目标。对其有异议的，可要求承包人按第 8.2 款约定进行共同复核和抽样复测。</w:t>
            </w:r>
            <w:r/>
          </w:p>
          <w:p>
            <w:pPr>
              <w:ind w:firstLine="420"/>
              <w:keepNext/>
              <w:rPr>
                <w:rFonts w:ascii="宋体" w:hAnsi="Times New Roman" w:eastAsia="宋体" w:cs="宋体"/>
                <w:szCs w:val="21"/>
              </w:rPr>
            </w:pPr>
            <w:r>
              <w:rPr>
                <w:rFonts w:hint="eastAsia" w:ascii="宋体" w:hAnsi="Times New Roman" w:eastAsia="宋体" w:cs="宋体"/>
                <w:szCs w:val="21"/>
              </w:rPr>
              <w:t xml:space="preserve">（4）除按照第 15 条约定的变更外，总价子目的工程量是承包人用于结算的最终工程量。  </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17.2预付款</w:t>
            </w:r>
            <w:r/>
          </w:p>
          <w:p>
            <w:pPr>
              <w:ind w:firstLine="420"/>
              <w:keepNext/>
              <w:rPr>
                <w:rFonts w:ascii="宋体" w:hAnsi="Times New Roman" w:eastAsia="宋体" w:cs="宋体"/>
                <w:szCs w:val="21"/>
              </w:rPr>
            </w:pPr>
            <w:r>
              <w:rPr>
                <w:rFonts w:hint="eastAsia" w:ascii="宋体" w:hAnsi="Times New Roman" w:eastAsia="宋体" w:cs="宋体"/>
                <w:szCs w:val="21"/>
              </w:rPr>
              <w:t xml:space="preserve">17.2.1预付款</w:t>
            </w:r>
            <w:r/>
          </w:p>
          <w:p>
            <w:pPr>
              <w:ind w:firstLine="420"/>
              <w:keepNext/>
              <w:rPr>
                <w:rFonts w:ascii="宋体" w:hAnsi="Times New Roman" w:eastAsia="宋体" w:cs="宋体"/>
                <w:szCs w:val="21"/>
              </w:rPr>
            </w:pPr>
            <w:r>
              <w:rPr>
                <w:rFonts w:hint="eastAsia" w:ascii="宋体" w:hAnsi="Times New Roman" w:eastAsia="宋体" w:cs="宋体"/>
                <w:szCs w:val="21"/>
              </w:rPr>
              <w:t xml:space="preserve">本工程无预付款。</w:t>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hint="eastAsia" w:ascii="宋体" w:hAnsi="Times New Roman" w:eastAsia="宋体" w:cs="宋体"/>
                <w:szCs w:val="21"/>
              </w:rPr>
              <w:t xml:space="preserve">17.2.2预付款保函</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另有约定外，承包人应在收到预付款的同时向发包人提交预付款保函，预付款保函的担保金额应与预付款金额相同。保函的担保金额可根据预付款扣回的金额相应递减。</w:t>
            </w:r>
            <w:r/>
          </w:p>
          <w:p>
            <w:pPr>
              <w:ind w:firstLine="420"/>
              <w:keepNext/>
              <w:rPr>
                <w:rFonts w:ascii="宋体" w:hAnsi="Times New Roman" w:eastAsia="宋体" w:cs="宋体"/>
                <w:szCs w:val="21"/>
              </w:rPr>
            </w:pPr>
            <w:r>
              <w:rPr>
                <w:rFonts w:hint="eastAsia" w:ascii="宋体" w:hAnsi="Times New Roman" w:eastAsia="宋体" w:cs="宋体"/>
                <w:szCs w:val="21"/>
              </w:rPr>
              <w:t xml:space="preserve">17.2.3预付款的扣回与还清</w:t>
            </w:r>
            <w:r/>
          </w:p>
          <w:p>
            <w:pPr>
              <w:ind w:firstLine="420"/>
              <w:keepNext/>
              <w:rPr>
                <w:rFonts w:ascii="宋体" w:hAnsi="Times New Roman" w:eastAsia="宋体" w:cs="宋体"/>
                <w:szCs w:val="21"/>
              </w:rPr>
            </w:pPr>
            <w:r>
              <w:rPr>
                <w:rFonts w:hint="eastAsia" w:ascii="宋体" w:hAnsi="Times New Roman" w:eastAsia="宋体" w:cs="宋体"/>
                <w:szCs w:val="21"/>
              </w:rPr>
              <w:t xml:space="preserve">预付款在进度付款中扣回，扣回办法在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中约定。在颁发工程接收证书前，由于不可抗力或其他原因解除合同时，预付款尚未扣清的，尚未扣清的预付款余额应作为承包人的到期应付款。</w:t>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hint="eastAsia" w:ascii="宋体" w:hAnsi="Times New Roman" w:eastAsia="宋体" w:cs="宋体"/>
                <w:bCs/>
                <w:szCs w:val="21"/>
              </w:rPr>
              <w:t xml:space="preserve">17.3工程进度付款</w:t>
            </w:r>
            <w:r/>
          </w:p>
          <w:p>
            <w:pPr>
              <w:ind w:firstLine="420"/>
              <w:keepNext/>
              <w:rPr>
                <w:rFonts w:ascii="宋体" w:hAnsi="Times New Roman" w:eastAsia="宋体" w:cs="宋体"/>
                <w:szCs w:val="21"/>
              </w:rPr>
            </w:pPr>
            <w:r>
              <w:rPr>
                <w:rFonts w:hint="eastAsia" w:ascii="宋体" w:hAnsi="Times New Roman" w:eastAsia="宋体" w:cs="宋体"/>
                <w:szCs w:val="21"/>
              </w:rPr>
              <w:t xml:space="preserve">17.3.1付款周期</w:t>
            </w:r>
            <w:r/>
          </w:p>
          <w:p>
            <w:pPr>
              <w:keepNext/>
              <w:rPr>
                <w:rFonts w:ascii="宋体" w:hAnsi="宋体" w:eastAsia="宋体" w:cs="宋体"/>
                <w:b/>
                <w:bCs/>
                <w:szCs w:val="21"/>
              </w:rPr>
            </w:pPr>
            <w:r>
              <w:rPr>
                <w:rFonts w:hint="eastAsia" w:ascii="宋体" w:hAnsi="宋体" w:eastAsia="宋体" w:cs="宋体"/>
                <w:b/>
                <w:bCs/>
                <w:szCs w:val="21"/>
              </w:rPr>
              <w:t xml:space="preserve">按工程进度计量付款 ，工程完工验收后付至已完成工程量的90%；工程审计后支付至审定工程款的 97%，余款在质保期满后付清（无息）。</w:t>
            </w:r>
            <w:r/>
          </w:p>
          <w:p>
            <w:pPr>
              <w:keepNext/>
              <w:rPr>
                <w:rFonts w:ascii="宋体" w:hAnsi="Times New Roman" w:eastAsia="宋体" w:cs="宋体"/>
                <w:szCs w:val="21"/>
              </w:rPr>
            </w:pPr>
            <w:r>
              <w:rPr>
                <w:rFonts w:hint="eastAsia" w:ascii="宋体" w:hAnsi="Times New Roman" w:eastAsia="宋体" w:cs="宋体"/>
                <w:szCs w:val="21"/>
              </w:rPr>
              <w:t xml:space="preserve">17.3.2进度付款申请单</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承包人应在每个付款周期末，按监理人批准的格式和</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约定的份数，向监理人提交进度付款申请单，并附相应的支持性证明文件。除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另有约定外，进度付款申请单应包括下列内容：</w:t>
            </w:r>
            <w:r/>
          </w:p>
          <w:p>
            <w:pPr>
              <w:ind w:firstLine="420"/>
              <w:keepNext/>
              <w:rPr>
                <w:rFonts w:ascii="宋体" w:hAnsi="Times New Roman" w:eastAsia="宋体" w:cs="宋体"/>
                <w:szCs w:val="21"/>
              </w:rPr>
            </w:pPr>
            <w:r>
              <w:rPr>
                <w:rFonts w:hint="eastAsia" w:ascii="宋体" w:hAnsi="Times New Roman" w:eastAsia="宋体" w:cs="宋体"/>
                <w:szCs w:val="21"/>
              </w:rPr>
              <w:t xml:space="preserve">（1）截至本次付款周期末已实施工程的价款；</w:t>
            </w:r>
            <w:r/>
          </w:p>
          <w:p>
            <w:pPr>
              <w:ind w:firstLine="420"/>
              <w:keepNext/>
              <w:rPr>
                <w:rFonts w:ascii="宋体" w:hAnsi="Times New Roman" w:eastAsia="宋体" w:cs="宋体"/>
                <w:szCs w:val="21"/>
              </w:rPr>
            </w:pPr>
            <w:r>
              <w:rPr>
                <w:rFonts w:hint="eastAsia" w:ascii="宋体" w:hAnsi="Times New Roman" w:eastAsia="宋体" w:cs="宋体"/>
                <w:szCs w:val="21"/>
              </w:rPr>
              <w:t xml:space="preserve">（2）根据第15条应增加和扣减的变更金额；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（3）根据第23条应增加和扣减的索赔金额；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（4）根据第17.2款约定应支付的预付款和扣减的返还预付款；</w:t>
            </w:r>
            <w:r/>
          </w:p>
          <w:p>
            <w:pPr>
              <w:ind w:firstLine="420"/>
              <w:keepNext/>
              <w:rPr>
                <w:rFonts w:ascii="宋体" w:hAnsi="Times New Roman" w:eastAsia="宋体" w:cs="宋体"/>
                <w:szCs w:val="21"/>
              </w:rPr>
            </w:pPr>
            <w:r>
              <w:rPr>
                <w:rFonts w:hint="eastAsia" w:ascii="宋体" w:hAnsi="Times New Roman" w:eastAsia="宋体" w:cs="宋体"/>
                <w:szCs w:val="21"/>
              </w:rPr>
              <w:t xml:space="preserve">（5）根据第17.4.1项约定应扣减的质量保证金；</w:t>
            </w:r>
            <w:r/>
          </w:p>
          <w:p>
            <w:pPr>
              <w:ind w:firstLine="420"/>
              <w:keepNext/>
              <w:rPr>
                <w:rFonts w:ascii="宋体" w:hAnsi="Times New Roman" w:eastAsia="宋体" w:cs="宋体"/>
                <w:szCs w:val="21"/>
              </w:rPr>
            </w:pPr>
            <w:r>
              <w:rPr>
                <w:rFonts w:hint="eastAsia" w:ascii="宋体" w:hAnsi="Times New Roman" w:eastAsia="宋体" w:cs="宋体"/>
                <w:szCs w:val="21"/>
              </w:rPr>
              <w:t xml:space="preserve">（6）根据合同应增加和扣减的其他金额。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17.3.3进度付款证书和支付时间</w:t>
            </w:r>
            <w:r/>
          </w:p>
          <w:p>
            <w:pPr>
              <w:ind w:firstLine="420"/>
              <w:keepNext/>
              <w:rPr>
                <w:rFonts w:ascii="宋体" w:hAnsi="Times New Roman" w:eastAsia="宋体" w:cs="宋体"/>
                <w:szCs w:val="21"/>
              </w:rPr>
            </w:pPr>
            <w:r>
              <w:rPr>
                <w:rFonts w:hint="eastAsia" w:ascii="宋体" w:hAnsi="Times New Roman" w:eastAsia="宋体" w:cs="宋体"/>
                <w:szCs w:val="21"/>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（2）发包人应在监理人收到进度付款申请单后的 28 天内，将进度应付款支付给承包人。发包人不按期支付的，按</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的约定支付逾期付款违约金。</w:t>
            </w:r>
            <w:r/>
          </w:p>
          <w:p>
            <w:pPr>
              <w:ind w:firstLine="420"/>
              <w:keepNext/>
              <w:rPr>
                <w:rFonts w:ascii="宋体" w:hAnsi="Times New Roman" w:eastAsia="宋体" w:cs="宋体"/>
                <w:szCs w:val="21"/>
              </w:rPr>
            </w:pPr>
            <w:r>
              <w:rPr>
                <w:rFonts w:hint="eastAsia" w:ascii="宋体" w:hAnsi="Times New Roman" w:eastAsia="宋体" w:cs="宋体"/>
                <w:szCs w:val="21"/>
              </w:rPr>
              <w:t xml:space="preserve">（3）监理人出具进度付款证书，不应视为监理人已同意、批准或接受了承包人完成的该部分工作。</w:t>
            </w:r>
            <w:r/>
          </w:p>
          <w:p>
            <w:pPr>
              <w:ind w:firstLine="420"/>
              <w:keepNext/>
              <w:rPr>
                <w:rFonts w:ascii="宋体" w:hAnsi="Times New Roman" w:eastAsia="宋体" w:cs="宋体"/>
                <w:szCs w:val="21"/>
              </w:rPr>
            </w:pPr>
            <w:r>
              <w:rPr>
                <w:rFonts w:hint="eastAsia" w:ascii="宋体" w:hAnsi="Times New Roman" w:eastAsia="宋体" w:cs="宋体"/>
                <w:szCs w:val="21"/>
              </w:rPr>
              <w:t xml:space="preserve">（4）进度付款涉及政府投资资金的，按照国库集中支付等国家相关规定和</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的约定办理。</w:t>
            </w:r>
            <w:r/>
          </w:p>
          <w:p>
            <w:pPr>
              <w:ind w:firstLine="420"/>
              <w:keepNext/>
              <w:rPr>
                <w:rFonts w:ascii="宋体" w:hAnsi="Times New Roman" w:eastAsia="宋体" w:cs="宋体"/>
                <w:szCs w:val="21"/>
              </w:rPr>
            </w:pPr>
            <w:r>
              <w:rPr>
                <w:rFonts w:hint="eastAsia" w:ascii="宋体" w:hAnsi="Times New Roman" w:eastAsia="宋体" w:cs="宋体"/>
                <w:szCs w:val="21"/>
              </w:rPr>
              <w:t xml:space="preserve">17.3.4工程进度付款的修正</w:t>
            </w:r>
            <w:r/>
          </w:p>
          <w:p>
            <w:pPr>
              <w:ind w:firstLine="420"/>
              <w:keepNext/>
              <w:rPr>
                <w:rFonts w:ascii="宋体" w:hAnsi="Times New Roman" w:eastAsia="宋体" w:cs="宋体"/>
                <w:szCs w:val="21"/>
              </w:rPr>
            </w:pPr>
            <w:r>
              <w:rPr>
                <w:rFonts w:hint="eastAsia" w:ascii="宋体" w:hAnsi="Times New Roman" w:eastAsia="宋体" w:cs="宋体"/>
                <w:szCs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17.4质量保证金</w:t>
            </w:r>
            <w:r/>
          </w:p>
          <w:p>
            <w:pPr>
              <w:ind w:firstLine="420"/>
              <w:keepNext/>
              <w:rPr>
                <w:rFonts w:ascii="宋体" w:hAnsi="Times New Roman" w:eastAsia="宋体" w:cs="宋体"/>
                <w:szCs w:val="21"/>
              </w:rPr>
            </w:pPr>
            <w:r>
              <w:rPr>
                <w:rFonts w:hint="eastAsia" w:ascii="宋体" w:hAnsi="Times New Roman" w:eastAsia="宋体" w:cs="宋体"/>
                <w:szCs w:val="21"/>
              </w:rPr>
              <w:t xml:space="preserve">17.4.1监理人应从第一个付款周期开始，在发包人的进度付款中，按</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的约定扣留质量保证金，直至扣留的质量保证金总额达到</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约定的金额或比例为止。质量保证金的计算额度不包括预付款的支付、扣回以及价格调整的金额。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17.4.2在第 1.1.4.5 目约定的缺陷责任期满时，承包人向发包人申请到期应返还承包人剩余的质量保证金金额，发包人应在 14 天内会同承包人按照合同约定的内容核实承包人是否完成缺陷责任。如无异议，发包人应当在核实后将剩余保证金返还承包人。</w:t>
            </w:r>
            <w:r/>
          </w:p>
          <w:p>
            <w:pPr>
              <w:ind w:firstLine="420"/>
              <w:keepNext/>
              <w:rPr>
                <w:rFonts w:ascii="宋体" w:hAnsi="Times New Roman" w:eastAsia="宋体" w:cs="宋体"/>
                <w:szCs w:val="21"/>
              </w:rPr>
            </w:pPr>
            <w:r>
              <w:rPr>
                <w:rFonts w:hint="eastAsia" w:ascii="宋体" w:hAnsi="Times New Roman" w:eastAsia="宋体" w:cs="宋体"/>
                <w:szCs w:val="21"/>
              </w:rPr>
              <w:t xml:space="preserve">17.4.3在第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17.5竣工结算</w:t>
            </w:r>
            <w:r/>
          </w:p>
          <w:p>
            <w:pPr>
              <w:ind w:firstLine="420"/>
              <w:keepNext/>
              <w:rPr>
                <w:rFonts w:ascii="宋体" w:hAnsi="Times New Roman" w:eastAsia="宋体" w:cs="宋体"/>
                <w:szCs w:val="21"/>
              </w:rPr>
            </w:pPr>
            <w:r>
              <w:rPr>
                <w:rFonts w:hint="eastAsia" w:ascii="宋体" w:hAnsi="Times New Roman" w:eastAsia="宋体" w:cs="宋体"/>
                <w:szCs w:val="21"/>
              </w:rPr>
              <w:t xml:space="preserve">17.5.1竣工付款申请单</w:t>
            </w:r>
            <w:r/>
          </w:p>
          <w:p>
            <w:pPr>
              <w:ind w:firstLine="420"/>
              <w:keepNext/>
              <w:rPr>
                <w:rFonts w:ascii="宋体" w:hAnsi="Times New Roman" w:eastAsia="宋体" w:cs="宋体"/>
                <w:szCs w:val="21"/>
              </w:rPr>
            </w:pPr>
            <w:r>
              <w:rPr>
                <w:rFonts w:hint="eastAsia" w:ascii="宋体" w:hAnsi="Times New Roman" w:eastAsia="宋体" w:cs="宋体"/>
                <w:szCs w:val="21"/>
              </w:rPr>
              <w:t xml:space="preserve">（1）工程接收证书颁发后，承包人应按</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约定的份数和期限向监理人提交竣工付款申请单，并提供相关证明材料。除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另有约定外，竣工付款申请单应包括下列内容：竣工结算合同总价、发包人已支付承包人的工程价款、应扣留的质量保证金、应支付的竣工付款金额。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（2）监理人对竣工付款申请单有异议的，有权要求承包人进行修正和提供补充资料。经监理人和承包人协商后，由承包人向监理人提交修正后的竣工付款申请单。</w:t>
            </w:r>
            <w:r/>
          </w:p>
          <w:p>
            <w:pPr>
              <w:ind w:firstLine="420"/>
              <w:keepNext/>
              <w:rPr>
                <w:rFonts w:ascii="宋体" w:hAnsi="Times New Roman" w:eastAsia="宋体" w:cs="宋体"/>
                <w:szCs w:val="21"/>
              </w:rPr>
            </w:pPr>
            <w:r>
              <w:rPr>
                <w:rFonts w:hint="eastAsia" w:ascii="宋体" w:hAnsi="Times New Roman" w:eastAsia="宋体" w:cs="宋体"/>
                <w:szCs w:val="21"/>
              </w:rPr>
              <w:t xml:space="preserve">17.5.2竣工付款证书及支付时间</w:t>
            </w:r>
            <w:r/>
          </w:p>
          <w:p>
            <w:pPr>
              <w:ind w:firstLine="420"/>
              <w:keepNext/>
              <w:rPr>
                <w:rFonts w:ascii="宋体" w:hAnsi="Times New Roman" w:eastAsia="宋体" w:cs="宋体"/>
                <w:szCs w:val="21"/>
              </w:rPr>
            </w:pPr>
            <w:r>
              <w:rPr>
                <w:rFonts w:hint="eastAsia" w:ascii="宋体" w:hAnsi="Times New Roman" w:eastAsia="宋体" w:cs="宋体"/>
                <w:szCs w:val="21"/>
              </w:rPr>
              <w:t xml:space="preserve">（1）监理人在收到承包人提交的竣工付款申请单后的 14 天内完成核查，提出发包人到期应支付给承包人的价款送发包人审核并抄送承包人。发包人应在收到后 14 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p>
          <w:p>
            <w:pPr>
              <w:ind w:firstLine="420"/>
              <w:keepNext/>
              <w:rPr>
                <w:rFonts w:ascii="宋体" w:hAnsi="Times New Roman" w:eastAsia="宋体" w:cs="宋体"/>
                <w:szCs w:val="21"/>
              </w:rPr>
            </w:pPr>
            <w:r>
              <w:rPr>
                <w:rFonts w:hint="eastAsia" w:ascii="宋体" w:hAnsi="Times New Roman" w:eastAsia="宋体" w:cs="宋体"/>
                <w:szCs w:val="21"/>
              </w:rPr>
              <w:t xml:space="preserve">（2）发包人应在监理人出具竣工付款证书后的 14 天内，将应支付款支付给承包人。发包人不按期支付的，按第 17.3.3（2）目的约定，将逾期付款违约金支付给承包人。</w:t>
            </w:r>
            <w:r/>
          </w:p>
          <w:p>
            <w:pPr>
              <w:ind w:firstLine="420"/>
              <w:keepNext/>
              <w:rPr>
                <w:rFonts w:ascii="宋体" w:hAnsi="Times New Roman" w:eastAsia="宋体" w:cs="宋体"/>
                <w:szCs w:val="21"/>
              </w:rPr>
            </w:pPr>
            <w:r>
              <w:rPr>
                <w:rFonts w:hint="eastAsia" w:ascii="宋体" w:hAnsi="Times New Roman" w:eastAsia="宋体" w:cs="宋体"/>
                <w:szCs w:val="21"/>
              </w:rPr>
              <w:t xml:space="preserve">（3）承包人对发包人签认的竣工付款证书有异议的，发包人可出具竣工付款申请单中承包人已同意部分的临时付款证书。存在争议的部分，按第 24 条的约定办理。</w:t>
            </w:r>
            <w:r/>
          </w:p>
          <w:p>
            <w:pPr>
              <w:ind w:firstLine="420"/>
              <w:keepNext/>
              <w:rPr>
                <w:rFonts w:ascii="宋体" w:hAnsi="Times New Roman" w:eastAsia="宋体" w:cs="宋体"/>
                <w:szCs w:val="21"/>
              </w:rPr>
            </w:pPr>
            <w:r>
              <w:rPr>
                <w:rFonts w:hint="eastAsia" w:ascii="宋体" w:hAnsi="Times New Roman" w:eastAsia="宋体" w:cs="宋体"/>
                <w:szCs w:val="21"/>
              </w:rPr>
              <w:t xml:space="preserve">（4）竣工付款涉及政府投资资金的，按第 17.3.3（４）目的约定办理。</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17.6最终结清</w:t>
            </w:r>
            <w:r/>
          </w:p>
          <w:p>
            <w:pPr>
              <w:ind w:firstLine="420"/>
              <w:keepNext/>
              <w:rPr>
                <w:rFonts w:ascii="宋体" w:hAnsi="Times New Roman" w:eastAsia="宋体" w:cs="宋体"/>
                <w:szCs w:val="21"/>
              </w:rPr>
            </w:pPr>
            <w:r>
              <w:rPr>
                <w:rFonts w:hint="eastAsia" w:ascii="宋体" w:hAnsi="Times New Roman" w:eastAsia="宋体" w:cs="宋体"/>
                <w:szCs w:val="21"/>
              </w:rPr>
              <w:t xml:space="preserve">17.6.1最终结清申请单</w:t>
            </w:r>
            <w:r/>
          </w:p>
          <w:p>
            <w:pPr>
              <w:ind w:firstLine="420"/>
              <w:keepNext/>
              <w:rPr>
                <w:rFonts w:ascii="宋体" w:hAnsi="Times New Roman" w:eastAsia="宋体" w:cs="宋体"/>
                <w:szCs w:val="21"/>
              </w:rPr>
            </w:pPr>
            <w:r>
              <w:rPr>
                <w:rFonts w:hint="eastAsia" w:ascii="宋体" w:hAnsi="Times New Roman" w:eastAsia="宋体" w:cs="宋体"/>
                <w:szCs w:val="21"/>
              </w:rPr>
              <w:t xml:space="preserve">（1）缺陷责任期终止证书签发后，承包人可按</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约定的份数和期限向监理人提交最终结清申请单，并提供相关证明材料。</w:t>
            </w:r>
            <w:r/>
          </w:p>
          <w:p>
            <w:pPr>
              <w:ind w:firstLine="420"/>
              <w:keepNext/>
              <w:rPr>
                <w:rFonts w:ascii="宋体" w:hAnsi="Times New Roman" w:eastAsia="宋体" w:cs="宋体"/>
                <w:szCs w:val="21"/>
              </w:rPr>
            </w:pPr>
            <w:r>
              <w:rPr>
                <w:rFonts w:hint="eastAsia" w:ascii="宋体" w:hAnsi="Times New Roman" w:eastAsia="宋体" w:cs="宋体"/>
                <w:szCs w:val="21"/>
              </w:rPr>
              <w:t xml:space="preserve">（2）发包人对最终结清申请单内容有异议的，有权要求承包人进行修正和提供补充资料，由承包人向监理人提交修正后的最终结清申请单。</w:t>
            </w:r>
            <w:r/>
          </w:p>
          <w:p>
            <w:pPr>
              <w:ind w:firstLine="420"/>
              <w:keepNext/>
              <w:rPr>
                <w:rFonts w:ascii="宋体" w:hAnsi="Times New Roman" w:eastAsia="宋体" w:cs="宋体"/>
                <w:szCs w:val="21"/>
              </w:rPr>
            </w:pPr>
            <w:r>
              <w:rPr>
                <w:rFonts w:hint="eastAsia" w:ascii="宋体" w:hAnsi="Times New Roman" w:eastAsia="宋体" w:cs="宋体"/>
                <w:szCs w:val="21"/>
              </w:rPr>
              <w:t xml:space="preserve">17.6.2最终结清证书和支付时间</w:t>
            </w:r>
            <w:r/>
          </w:p>
          <w:p>
            <w:pPr>
              <w:ind w:firstLine="420"/>
              <w:keepNext/>
              <w:rPr>
                <w:rFonts w:ascii="宋体" w:hAnsi="Times New Roman" w:eastAsia="宋体" w:cs="宋体"/>
                <w:szCs w:val="21"/>
              </w:rPr>
            </w:pPr>
            <w:r>
              <w:rPr>
                <w:rFonts w:hint="eastAsia" w:ascii="宋体" w:hAnsi="Times New Roman" w:eastAsia="宋体" w:cs="宋体"/>
                <w:szCs w:val="21"/>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20"/>
              <w:keepNext/>
              <w:rPr>
                <w:rFonts w:ascii="宋体" w:hAnsi="Times New Roman" w:eastAsia="宋体" w:cs="宋体"/>
                <w:szCs w:val="21"/>
              </w:rPr>
            </w:pPr>
            <w:r>
              <w:rPr>
                <w:rFonts w:hint="eastAsia" w:ascii="宋体" w:hAnsi="Times New Roman" w:eastAsia="宋体" w:cs="宋体"/>
                <w:szCs w:val="21"/>
              </w:rPr>
              <w:t xml:space="preserve">（2）发包人应在监理人出具最终结清证书后的 14 天内，将应支付款支付给承包人。发包人不按期支付的，按第 17.3.3（2）目的约定，将逾期付款违约金支付给承包人。</w:t>
            </w:r>
            <w:r/>
          </w:p>
          <w:p>
            <w:pPr>
              <w:ind w:firstLine="420"/>
              <w:keepNext/>
              <w:rPr>
                <w:rFonts w:ascii="宋体" w:hAnsi="Times New Roman" w:eastAsia="宋体" w:cs="宋体"/>
                <w:szCs w:val="21"/>
              </w:rPr>
            </w:pPr>
            <w:r>
              <w:rPr>
                <w:rFonts w:hint="eastAsia" w:ascii="宋体" w:hAnsi="Times New Roman" w:eastAsia="宋体" w:cs="宋体"/>
                <w:szCs w:val="21"/>
              </w:rPr>
              <w:t xml:space="preserve">（3）承包人对发包人签认的最终结清证书有异议的，按第 24 条的约定办理。</w:t>
            </w:r>
            <w:r/>
          </w:p>
          <w:p>
            <w:pPr>
              <w:ind w:firstLine="420"/>
              <w:keepNext/>
              <w:rPr>
                <w:rFonts w:ascii="宋体" w:hAnsi="Times New Roman" w:eastAsia="宋体" w:cs="宋体"/>
                <w:szCs w:val="21"/>
              </w:rPr>
            </w:pPr>
            <w:r>
              <w:rPr>
                <w:rFonts w:hint="eastAsia" w:ascii="宋体" w:hAnsi="Times New Roman" w:eastAsia="宋体" w:cs="宋体"/>
                <w:szCs w:val="21"/>
              </w:rPr>
              <w:t xml:space="preserve">（4）最终结清付款涉及政府投资资金的，按第 17.3.3（４）目的约定办理。</w:t>
            </w:r>
            <w:r/>
          </w:p>
          <w:p>
            <w:pPr>
              <w:pStyle w:val="875"/>
              <w:rPr>
                <w:rFonts w:ascii="宋体" w:cs="宋体"/>
              </w:rPr>
            </w:pPr>
            <w:r/>
            <w:bookmarkStart w:id="1106" w:name="_Toc71108170"/>
            <w:r/>
            <w:bookmarkStart w:id="1107" w:name="_Toc15423"/>
            <w:r/>
            <w:bookmarkStart w:id="1108" w:name="_Toc4867"/>
            <w:r/>
            <w:bookmarkStart w:id="1109" w:name="_Toc18454"/>
            <w:r>
              <w:rPr>
                <w:rFonts w:hint="eastAsia" w:ascii="宋体" w:cs="宋体"/>
              </w:rPr>
              <w:t xml:space="preserve">17.7 竣工财务决算</w:t>
            </w:r>
            <w:bookmarkEnd w:id="1106"/>
            <w:r/>
            <w:bookmarkEnd w:id="1107"/>
            <w:r/>
            <w:bookmarkEnd w:id="1108"/>
            <w:r/>
            <w:bookmarkEnd w:id="1109"/>
            <w:r/>
            <w:r/>
          </w:p>
          <w:p>
            <w:pPr>
              <w:ind w:firstLine="420"/>
              <w:rPr>
                <w:rFonts w:ascii="宋体" w:hAnsi="Times New Roman" w:eastAsia="宋体" w:cs="宋体"/>
                <w:szCs w:val="21"/>
              </w:rPr>
            </w:pPr>
            <w:r>
              <w:rPr>
                <w:rFonts w:hint="eastAsia" w:ascii="宋体" w:hAnsi="Times New Roman" w:eastAsia="宋体" w:cs="宋体"/>
                <w:szCs w:val="21"/>
              </w:rPr>
              <w:t xml:space="preserve">发包人负责编制本工程项目竣工财务决算，承包人应按专用合同条款的约定提供竣工财务决算编制所需的相关材料。</w:t>
            </w:r>
            <w:r/>
          </w:p>
          <w:p>
            <w:pPr>
              <w:pStyle w:val="875"/>
              <w:rPr>
                <w:rFonts w:ascii="宋体" w:cs="宋体"/>
              </w:rPr>
            </w:pPr>
            <w:r/>
            <w:bookmarkStart w:id="1110" w:name="_Toc71108171"/>
            <w:r/>
            <w:bookmarkStart w:id="1111" w:name="_Toc2524"/>
            <w:r/>
            <w:bookmarkStart w:id="1112" w:name="_Toc18866"/>
            <w:r/>
            <w:bookmarkStart w:id="1113" w:name="_Toc23014"/>
            <w:r>
              <w:rPr>
                <w:rFonts w:hint="eastAsia" w:ascii="宋体" w:cs="宋体"/>
              </w:rPr>
              <w:t xml:space="preserve">17.8 竣工审计</w:t>
            </w:r>
            <w:bookmarkEnd w:id="1110"/>
            <w:r/>
            <w:bookmarkEnd w:id="1111"/>
            <w:r/>
            <w:bookmarkEnd w:id="1112"/>
            <w:r/>
            <w:bookmarkEnd w:id="1113"/>
            <w:r/>
            <w:r/>
          </w:p>
          <w:p>
            <w:pPr>
              <w:ind w:firstLine="420"/>
              <w:rPr>
                <w:rFonts w:ascii="宋体" w:hAnsi="Times New Roman" w:eastAsia="宋体" w:cs="宋体"/>
                <w:szCs w:val="21"/>
              </w:rPr>
            </w:pPr>
            <w:r>
              <w:rPr>
                <w:rFonts w:hint="eastAsia" w:ascii="宋体" w:hAnsi="Times New Roman" w:eastAsia="宋体" w:cs="宋体"/>
                <w:szCs w:val="21"/>
              </w:rPr>
              <w:t xml:space="preserve">发包人负责完成本工程竣工审计手续，承包人应完成相关配合工作</w:t>
            </w:r>
            <w:r/>
          </w:p>
          <w:p>
            <w:pPr>
              <w:ind w:firstLine="420"/>
              <w:keepNext/>
              <w:rPr>
                <w:rFonts w:ascii="宋体" w:hAnsi="Times New Roman" w:eastAsia="宋体" w:cs="宋体"/>
                <w:szCs w:val="21"/>
              </w:rPr>
            </w:pPr>
            <w:r>
              <w:rPr>
                <w:rFonts w:ascii="宋体" w:hAnsi="Times New Roman" w:eastAsia="宋体" w:cs="宋体"/>
                <w:szCs w:val="21"/>
              </w:rPr>
            </w:r>
            <w:r/>
          </w:p>
          <w:p>
            <w:pPr>
              <w:pStyle w:val="874"/>
              <w:ind w:left="105"/>
              <w:spacing w:before="120" w:after="120"/>
              <w:rPr>
                <w:rFonts w:ascii="宋体" w:eastAsia="宋体" w:cs="宋体"/>
              </w:rPr>
            </w:pPr>
            <w:r/>
            <w:bookmarkStart w:id="1114" w:name="_Toc138041846"/>
            <w:r/>
            <w:bookmarkStart w:id="1115" w:name="_Toc345916691"/>
            <w:r/>
            <w:bookmarkStart w:id="1116" w:name="_Toc22651"/>
            <w:r/>
            <w:bookmarkStart w:id="1117" w:name="_Toc352492545"/>
            <w:r/>
            <w:bookmarkStart w:id="1118" w:name="_Toc386274252"/>
            <w:r/>
            <w:bookmarkStart w:id="1119" w:name="_Toc7868"/>
            <w:r/>
            <w:bookmarkStart w:id="1120" w:name="_Toc7814"/>
            <w:r/>
            <w:bookmarkStart w:id="1121" w:name="_Toc470015126"/>
            <w:r/>
            <w:bookmarkStart w:id="1122" w:name="_Toc27294"/>
            <w:r/>
            <w:bookmarkStart w:id="1123" w:name="_Toc71108172"/>
            <w:r/>
            <w:bookmarkStart w:id="1124" w:name="_Toc345225420"/>
            <w:r/>
            <w:bookmarkStart w:id="1125" w:name="_Toc378180117"/>
            <w:r/>
            <w:bookmarkStart w:id="1126" w:name="_Toc352491651"/>
            <w:r/>
            <w:bookmarkStart w:id="1127" w:name="_Toc236811859"/>
            <w:r/>
            <w:bookmarkStart w:id="1128" w:name="_Toc138042357"/>
            <w:r/>
            <w:bookmarkStart w:id="1129" w:name="_Toc352492890"/>
            <w:r>
              <w:rPr>
                <w:rFonts w:hint="eastAsia" w:ascii="宋体" w:eastAsia="宋体" w:cs="宋体"/>
              </w:rPr>
              <w:t xml:space="preserve">18.竣工验收</w:t>
            </w:r>
            <w:bookmarkEnd w:id="1114"/>
            <w:r/>
            <w:bookmarkEnd w:id="1115"/>
            <w:r/>
            <w:bookmarkEnd w:id="1116"/>
            <w:r/>
            <w:bookmarkEnd w:id="1117"/>
            <w:r/>
            <w:bookmarkEnd w:id="1118"/>
            <w:r/>
            <w:bookmarkEnd w:id="1119"/>
            <w:r/>
            <w:bookmarkEnd w:id="1120"/>
            <w:r/>
            <w:bookmarkEnd w:id="1121"/>
            <w:r/>
            <w:bookmarkEnd w:id="1122"/>
            <w:r/>
            <w:bookmarkEnd w:id="1123"/>
            <w:r/>
            <w:bookmarkEnd w:id="1124"/>
            <w:r/>
            <w:bookmarkEnd w:id="1125"/>
            <w:r/>
            <w:bookmarkEnd w:id="1126"/>
            <w:r/>
            <w:bookmarkEnd w:id="1127"/>
            <w:r/>
            <w:bookmarkEnd w:id="1128"/>
            <w:r/>
            <w:bookmarkEnd w:id="1129"/>
            <w:r/>
            <w:r/>
          </w:p>
          <w:p>
            <w:pPr>
              <w:ind w:firstLine="420"/>
              <w:keepNext/>
              <w:rPr>
                <w:rFonts w:ascii="宋体" w:hAnsi="Times New Roman" w:eastAsia="宋体" w:cs="宋体"/>
                <w:szCs w:val="21"/>
              </w:rPr>
            </w:pPr>
            <w:r>
              <w:rPr>
                <w:rFonts w:hint="eastAsia" w:ascii="宋体" w:hAnsi="Times New Roman" w:eastAsia="宋体" w:cs="宋体"/>
                <w:bCs/>
                <w:szCs w:val="21"/>
              </w:rPr>
              <w:t xml:space="preserve">18.1竣工验收的含义</w:t>
            </w:r>
            <w:r/>
          </w:p>
          <w:p>
            <w:pPr>
              <w:ind w:firstLine="420"/>
              <w:keepNext/>
              <w:rPr>
                <w:rFonts w:ascii="宋体" w:hAnsi="Times New Roman" w:eastAsia="宋体" w:cs="宋体"/>
                <w:szCs w:val="21"/>
              </w:rPr>
            </w:pPr>
            <w:r>
              <w:rPr>
                <w:rFonts w:hint="eastAsia" w:ascii="宋体" w:hAnsi="Times New Roman" w:eastAsia="宋体" w:cs="宋体"/>
                <w:szCs w:val="21"/>
              </w:rPr>
              <w:t xml:space="preserve">18.1.1竣工验收指承包人完成了全部合同工作后，发包人按合同要求进行的验收。</w:t>
            </w:r>
            <w:r/>
          </w:p>
          <w:p>
            <w:pPr>
              <w:ind w:firstLine="420"/>
              <w:keepNext/>
              <w:rPr>
                <w:rFonts w:ascii="宋体" w:hAnsi="Times New Roman" w:eastAsia="宋体" w:cs="宋体"/>
                <w:szCs w:val="21"/>
              </w:rPr>
            </w:pPr>
            <w:r>
              <w:rPr>
                <w:rFonts w:hint="eastAsia" w:ascii="宋体" w:hAnsi="Times New Roman" w:eastAsia="宋体" w:cs="宋体"/>
                <w:szCs w:val="21"/>
              </w:rPr>
              <w:t xml:space="preserve">18.1.2国家验收是政府有关部门根据法律、规范、规程和政策要求，针对发包人全面组织实施的整个工程正式交付投运前的验收。</w:t>
            </w:r>
            <w:r/>
          </w:p>
          <w:p>
            <w:pPr>
              <w:ind w:firstLine="420"/>
              <w:keepNext/>
              <w:rPr>
                <w:rFonts w:ascii="宋体" w:hAnsi="Times New Roman" w:eastAsia="宋体" w:cs="宋体"/>
                <w:szCs w:val="21"/>
              </w:rPr>
            </w:pPr>
            <w:r>
              <w:rPr>
                <w:rFonts w:hint="eastAsia" w:ascii="宋体" w:hAnsi="Times New Roman" w:eastAsia="宋体" w:cs="宋体"/>
                <w:szCs w:val="21"/>
              </w:rPr>
              <w:t xml:space="preserve">18.1.3需要进行国家验收的，竣工验收是国家验收的一部分。竣工验收所采用的各项验收和评定标准应符合国家验收标准。发包人和承包人为竣工验收提供的各项竣工验收资料应符合国家验收的要求。</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18.2竣工验收申请报告</w:t>
            </w:r>
            <w:r/>
          </w:p>
          <w:p>
            <w:pPr>
              <w:ind w:firstLine="420"/>
              <w:keepNext/>
              <w:rPr>
                <w:rFonts w:ascii="宋体" w:hAnsi="Times New Roman" w:eastAsia="宋体" w:cs="宋体"/>
                <w:szCs w:val="21"/>
              </w:rPr>
            </w:pPr>
            <w:r>
              <w:rPr>
                <w:rFonts w:hint="eastAsia" w:ascii="宋体" w:hAnsi="Times New Roman" w:eastAsia="宋体" w:cs="宋体"/>
                <w:szCs w:val="21"/>
              </w:rPr>
              <w:t xml:space="preserve">当工程具备以下条件时，承包人即可向监理人报送竣工验收申请报告：</w:t>
            </w:r>
            <w:r/>
          </w:p>
          <w:p>
            <w:pPr>
              <w:ind w:firstLine="420"/>
              <w:keepNext/>
              <w:rPr>
                <w:rFonts w:ascii="宋体" w:hAnsi="Times New Roman" w:eastAsia="宋体" w:cs="宋体"/>
                <w:szCs w:val="21"/>
              </w:rPr>
            </w:pPr>
            <w:r>
              <w:rPr>
                <w:rFonts w:hint="eastAsia" w:ascii="宋体" w:hAnsi="Times New Roman" w:eastAsia="宋体" w:cs="宋体"/>
                <w:szCs w:val="21"/>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ind w:firstLine="420"/>
              <w:keepNext/>
              <w:rPr>
                <w:rFonts w:ascii="宋体" w:hAnsi="Times New Roman" w:eastAsia="宋体" w:cs="宋体"/>
                <w:szCs w:val="21"/>
              </w:rPr>
            </w:pPr>
            <w:r>
              <w:rPr>
                <w:rFonts w:hint="eastAsia" w:ascii="宋体" w:hAnsi="Times New Roman" w:eastAsia="宋体" w:cs="宋体"/>
                <w:szCs w:val="21"/>
              </w:rPr>
              <w:t xml:space="preserve">（2）已按合同约定的内容和份数备齐了符合要求的竣工资料；</w:t>
            </w:r>
            <w:r/>
          </w:p>
          <w:p>
            <w:pPr>
              <w:ind w:firstLine="420"/>
              <w:keepNext/>
              <w:rPr>
                <w:rFonts w:ascii="宋体" w:hAnsi="Times New Roman" w:eastAsia="宋体" w:cs="宋体"/>
                <w:szCs w:val="21"/>
              </w:rPr>
            </w:pPr>
            <w:r>
              <w:rPr>
                <w:rFonts w:hint="eastAsia" w:ascii="宋体" w:hAnsi="Times New Roman" w:eastAsia="宋体" w:cs="宋体"/>
                <w:szCs w:val="21"/>
              </w:rPr>
              <w:t xml:space="preserve">（3）已按监理人的要求编制了在缺陷责任期内完成的尾工（甩项）工程和缺陷修补工</w:t>
            </w:r>
            <w:r/>
          </w:p>
          <w:p>
            <w:pPr>
              <w:ind w:firstLine="420"/>
              <w:keepNext/>
              <w:rPr>
                <w:rFonts w:ascii="宋体" w:hAnsi="Times New Roman" w:eastAsia="宋体" w:cs="宋体"/>
                <w:szCs w:val="21"/>
              </w:rPr>
            </w:pPr>
            <w:r>
              <w:rPr>
                <w:rFonts w:hint="eastAsia" w:ascii="宋体" w:hAnsi="Times New Roman" w:eastAsia="宋体" w:cs="宋体"/>
                <w:szCs w:val="21"/>
              </w:rPr>
              <w:t xml:space="preserve">作清单以及相应施工计划；</w:t>
            </w:r>
            <w:r/>
          </w:p>
          <w:p>
            <w:pPr>
              <w:ind w:firstLine="420"/>
              <w:keepNext/>
              <w:rPr>
                <w:rFonts w:ascii="宋体" w:hAnsi="Times New Roman" w:eastAsia="宋体" w:cs="宋体"/>
                <w:szCs w:val="21"/>
              </w:rPr>
            </w:pPr>
            <w:r>
              <w:rPr>
                <w:rFonts w:hint="eastAsia" w:ascii="宋体" w:hAnsi="Times New Roman" w:eastAsia="宋体" w:cs="宋体"/>
                <w:szCs w:val="21"/>
              </w:rPr>
              <w:t xml:space="preserve">（4）监理人要求在竣工验收前应完成的其他工作；</w:t>
            </w:r>
            <w:r/>
          </w:p>
          <w:p>
            <w:pPr>
              <w:ind w:firstLine="420"/>
              <w:keepNext/>
              <w:rPr>
                <w:rFonts w:ascii="宋体" w:hAnsi="Times New Roman" w:eastAsia="宋体" w:cs="宋体"/>
                <w:szCs w:val="21"/>
              </w:rPr>
            </w:pPr>
            <w:r>
              <w:rPr>
                <w:rFonts w:hint="eastAsia" w:ascii="宋体" w:hAnsi="Times New Roman" w:eastAsia="宋体" w:cs="宋体"/>
                <w:szCs w:val="21"/>
              </w:rPr>
              <w:t xml:space="preserve">（5）监理人要求提交的竣工验收资料清单。</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18.3验收</w:t>
            </w:r>
            <w:r/>
          </w:p>
          <w:p>
            <w:pPr>
              <w:ind w:firstLine="420"/>
              <w:keepNext/>
              <w:rPr>
                <w:rFonts w:ascii="宋体" w:hAnsi="Times New Roman" w:eastAsia="宋体" w:cs="宋体"/>
                <w:szCs w:val="21"/>
              </w:rPr>
            </w:pPr>
            <w:r>
              <w:rPr>
                <w:rFonts w:hint="eastAsia" w:ascii="宋体" w:hAnsi="Times New Roman" w:eastAsia="宋体" w:cs="宋体"/>
                <w:szCs w:val="21"/>
              </w:rPr>
              <w:t xml:space="preserve">监理人收到承包人按第 18.2 款约定提交的竣工验收申请报告后，应审查申请报告的各项内容，并按以下不同情况进行处理。</w:t>
            </w:r>
            <w:r/>
          </w:p>
          <w:p>
            <w:pPr>
              <w:ind w:firstLine="420"/>
              <w:keepNext/>
              <w:rPr>
                <w:rFonts w:ascii="宋体" w:hAnsi="Times New Roman" w:eastAsia="宋体" w:cs="宋体"/>
                <w:szCs w:val="21"/>
              </w:rPr>
            </w:pPr>
            <w:r>
              <w:rPr>
                <w:rFonts w:hint="eastAsia" w:ascii="宋体" w:hAnsi="Times New Roman" w:eastAsia="宋体" w:cs="宋体"/>
                <w:szCs w:val="21"/>
              </w:rPr>
              <w:t xml:space="preserve">18.3.1监理人审查后认为尚不具备竣工验收条件的，应在收到竣工验收申请报告后的</w:t>
            </w:r>
            <w:r/>
          </w:p>
          <w:p>
            <w:pPr>
              <w:ind w:firstLine="420"/>
              <w:keepNext/>
              <w:rPr>
                <w:rFonts w:ascii="宋体" w:hAnsi="Times New Roman" w:eastAsia="宋体" w:cs="宋体"/>
                <w:szCs w:val="21"/>
              </w:rPr>
            </w:pPr>
            <w:r>
              <w:rPr>
                <w:rFonts w:hint="eastAsia" w:ascii="宋体" w:hAnsi="Times New Roman" w:eastAsia="宋体" w:cs="宋体"/>
                <w:szCs w:val="21"/>
              </w:rPr>
              <w:t xml:space="preserve">28天内通知承包人，指出在颁发接收证书前承包人还需进行的工作内容。承包人完成监理人通知的全部工作内容后，应再次提交竣工验收申请报告，直至监理人同意为止。</w:t>
            </w:r>
            <w:r/>
          </w:p>
          <w:p>
            <w:pPr>
              <w:ind w:firstLine="420"/>
              <w:keepNext/>
              <w:rPr>
                <w:rFonts w:ascii="宋体" w:hAnsi="Times New Roman" w:eastAsia="宋体" w:cs="宋体"/>
                <w:szCs w:val="21"/>
              </w:rPr>
            </w:pPr>
            <w:r>
              <w:rPr>
                <w:rFonts w:hint="eastAsia" w:ascii="宋体" w:hAnsi="Times New Roman" w:eastAsia="宋体" w:cs="宋体"/>
                <w:szCs w:val="21"/>
              </w:rPr>
              <w:t xml:space="preserve">18.3.2监理人审查后认为已具备竣工验收条件的，应在收到竣工验收申请报告后的28天内提请发包人进行工程验收。</w:t>
            </w:r>
            <w:r/>
          </w:p>
          <w:p>
            <w:pPr>
              <w:ind w:firstLine="420"/>
              <w:keepNext/>
              <w:rPr>
                <w:rFonts w:ascii="宋体" w:hAnsi="Times New Roman" w:eastAsia="宋体" w:cs="宋体"/>
                <w:szCs w:val="21"/>
              </w:rPr>
            </w:pPr>
            <w:r>
              <w:rPr>
                <w:rFonts w:hint="eastAsia" w:ascii="宋体" w:hAnsi="Times New Roman" w:eastAsia="宋体" w:cs="宋体"/>
                <w:szCs w:val="21"/>
              </w:rPr>
              <w:t xml:space="preserve">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p>
          <w:p>
            <w:pPr>
              <w:ind w:firstLine="420"/>
              <w:keepNext/>
              <w:rPr>
                <w:rFonts w:ascii="宋体" w:hAnsi="Times New Roman" w:eastAsia="宋体" w:cs="宋体"/>
                <w:szCs w:val="21"/>
              </w:rPr>
            </w:pPr>
            <w:r>
              <w:rPr>
                <w:rFonts w:hint="eastAsia" w:ascii="宋体" w:hAnsi="Times New Roman" w:eastAsia="宋体" w:cs="宋体"/>
                <w:szCs w:val="21"/>
              </w:rPr>
              <w:t xml:space="preserve">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 18.3.1 项、第18.3.2 项和第 18.3.3 项的约定进行。</w:t>
            </w:r>
            <w:r/>
          </w:p>
          <w:p>
            <w:pPr>
              <w:ind w:firstLine="420"/>
              <w:keepNext/>
              <w:rPr>
                <w:rFonts w:ascii="宋体" w:hAnsi="Times New Roman" w:eastAsia="宋体" w:cs="宋体"/>
                <w:szCs w:val="21"/>
              </w:rPr>
            </w:pPr>
            <w:r>
              <w:rPr>
                <w:rFonts w:hint="eastAsia" w:ascii="宋体" w:hAnsi="Times New Roman" w:eastAsia="宋体" w:cs="宋体"/>
                <w:szCs w:val="21"/>
              </w:rPr>
              <w:t xml:space="preserve">18.3.5除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另有约定外，经验收合格工程的实际竣工日期，以提交竣工验收申请报告的日期为准，并在工程接收证书中写明。</w:t>
            </w:r>
            <w:r/>
          </w:p>
          <w:p>
            <w:pPr>
              <w:ind w:firstLine="420"/>
              <w:keepNext/>
              <w:rPr>
                <w:rFonts w:ascii="宋体" w:hAnsi="Times New Roman" w:eastAsia="宋体" w:cs="宋体"/>
                <w:szCs w:val="21"/>
              </w:rPr>
            </w:pPr>
            <w:r>
              <w:rPr>
                <w:rFonts w:hint="eastAsia" w:ascii="宋体" w:hAnsi="Times New Roman" w:eastAsia="宋体" w:cs="宋体"/>
                <w:szCs w:val="21"/>
              </w:rPr>
              <w:t xml:space="preserve">18.3.6发包人在收到承包人竣工验收申请报告 56 天后未进行验收的，视为验收合格，</w:t>
            </w:r>
            <w:r/>
          </w:p>
          <w:p>
            <w:pPr>
              <w:ind w:firstLine="420"/>
              <w:keepNext/>
              <w:rPr>
                <w:rFonts w:ascii="宋体" w:hAnsi="Times New Roman" w:eastAsia="宋体" w:cs="宋体"/>
                <w:szCs w:val="21"/>
              </w:rPr>
            </w:pPr>
            <w:r>
              <w:rPr>
                <w:rFonts w:hint="eastAsia" w:ascii="宋体" w:hAnsi="Times New Roman" w:eastAsia="宋体" w:cs="宋体"/>
                <w:szCs w:val="21"/>
              </w:rPr>
              <w:t xml:space="preserve">实际竣工日期以提交竣工验收申请报告的日期为准，但发包人由于不可抗力不能进行验收的除外。</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18.4单位工程验收</w:t>
            </w:r>
            <w:r/>
          </w:p>
          <w:p>
            <w:pPr>
              <w:ind w:firstLine="420"/>
              <w:keepNext/>
              <w:rPr>
                <w:rFonts w:ascii="宋体" w:hAnsi="Times New Roman" w:eastAsia="宋体" w:cs="宋体"/>
                <w:szCs w:val="21"/>
              </w:rPr>
            </w:pPr>
            <w:r>
              <w:rPr>
                <w:rFonts w:hint="eastAsia" w:ascii="宋体" w:hAnsi="Times New Roman" w:eastAsia="宋体" w:cs="宋体"/>
                <w:szCs w:val="21"/>
              </w:rPr>
              <w:t xml:space="preserve">18.4.1发包人根据合同进度计划安排，在全部工程竣工前需要使用已经竣工的单位工程时，或承包人提出经发包人同意时，可进行单位工程验收。验收的程序可参照第18.2 款与第 18.3 款的约定进行。验收合格后，由监理人向承包人出具经发包人签认的单位工程验收证书。已签发单位工程接收证书的单位工程由发包人负责照管。单位工程的验收成果和结论作为全部工程竣工验收申请报告的附件。</w:t>
            </w:r>
            <w:r/>
          </w:p>
          <w:p>
            <w:pPr>
              <w:ind w:firstLine="420"/>
              <w:keepNext/>
              <w:rPr>
                <w:rFonts w:ascii="宋体" w:hAnsi="Times New Roman" w:eastAsia="宋体" w:cs="宋体"/>
                <w:szCs w:val="21"/>
              </w:rPr>
            </w:pPr>
            <w:r>
              <w:rPr>
                <w:rFonts w:hint="eastAsia" w:ascii="宋体" w:hAnsi="Times New Roman" w:eastAsia="宋体" w:cs="宋体"/>
                <w:szCs w:val="21"/>
              </w:rPr>
              <w:t xml:space="preserve">18.4.2发包人在全部工程竣工前，使用已接收的单位工程导致承包人费用增加的，发包人应承担由此增加的费用和（或）工期延误，并支付承包人合理利润。</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18.5施工期运行</w:t>
            </w:r>
            <w:r/>
          </w:p>
          <w:p>
            <w:pPr>
              <w:ind w:firstLine="420"/>
              <w:keepNext/>
              <w:rPr>
                <w:rFonts w:ascii="宋体" w:hAnsi="Times New Roman" w:eastAsia="宋体" w:cs="宋体"/>
                <w:szCs w:val="21"/>
              </w:rPr>
            </w:pPr>
            <w:r>
              <w:rPr>
                <w:rFonts w:hint="eastAsia" w:ascii="宋体" w:hAnsi="Times New Roman" w:eastAsia="宋体" w:cs="宋体"/>
                <w:szCs w:val="21"/>
              </w:rPr>
              <w:t xml:space="preserve">18.5.1施工期运行是指合同工程尚未全部竣工，其中某项或某几项单位工程或工程设备安装已竣工，根据</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约定，需要投入施工期运行的，经发包人按第 18.4 款的约定验收合格，证明能确保安全后，才能在施工期投入运行。</w:t>
            </w:r>
            <w:r/>
          </w:p>
          <w:p>
            <w:pPr>
              <w:ind w:firstLine="420"/>
              <w:keepNext/>
              <w:rPr>
                <w:rFonts w:ascii="宋体" w:hAnsi="Times New Roman" w:eastAsia="宋体" w:cs="宋体"/>
                <w:szCs w:val="21"/>
              </w:rPr>
            </w:pPr>
            <w:r>
              <w:rPr>
                <w:rFonts w:hint="eastAsia" w:ascii="宋体" w:hAnsi="Times New Roman" w:eastAsia="宋体" w:cs="宋体"/>
                <w:szCs w:val="21"/>
              </w:rPr>
              <w:t xml:space="preserve">18.5.2在施工期运行中发现工程或工程设备损坏或存在缺陷的，由承包人按第 19.2 款</w:t>
            </w:r>
            <w:r/>
          </w:p>
          <w:p>
            <w:pPr>
              <w:ind w:firstLine="420"/>
              <w:keepNext/>
              <w:rPr>
                <w:rFonts w:ascii="宋体" w:hAnsi="Times New Roman" w:eastAsia="宋体" w:cs="宋体"/>
                <w:szCs w:val="21"/>
              </w:rPr>
            </w:pPr>
            <w:r>
              <w:rPr>
                <w:rFonts w:hint="eastAsia" w:ascii="宋体" w:hAnsi="Times New Roman" w:eastAsia="宋体" w:cs="宋体"/>
                <w:szCs w:val="21"/>
              </w:rPr>
              <w:t xml:space="preserve">约定进行修复。</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18.6试运行</w:t>
            </w:r>
            <w:r/>
          </w:p>
          <w:p>
            <w:pPr>
              <w:ind w:firstLine="420"/>
              <w:keepNext/>
              <w:rPr>
                <w:rFonts w:ascii="宋体" w:hAnsi="Times New Roman" w:eastAsia="宋体" w:cs="宋体"/>
                <w:szCs w:val="21"/>
              </w:rPr>
            </w:pPr>
            <w:r>
              <w:rPr>
                <w:rFonts w:hint="eastAsia" w:ascii="宋体" w:hAnsi="Times New Roman" w:eastAsia="宋体" w:cs="宋体"/>
                <w:szCs w:val="21"/>
              </w:rPr>
              <w:t xml:space="preserve">18.6.1除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另有约定外，承包人应按</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约定进行工程及工程设备试运行，负责提供试运行所需的人员、器材和必要的条件，并承担全部试运行费用。</w:t>
            </w:r>
            <w:r/>
          </w:p>
          <w:p>
            <w:pPr>
              <w:ind w:firstLine="420"/>
              <w:keepNext/>
              <w:rPr>
                <w:rFonts w:ascii="宋体" w:hAnsi="Times New Roman" w:eastAsia="宋体" w:cs="宋体"/>
                <w:szCs w:val="21"/>
              </w:rPr>
            </w:pPr>
            <w:r>
              <w:rPr>
                <w:rFonts w:hint="eastAsia" w:ascii="宋体" w:hAnsi="Times New Roman" w:eastAsia="宋体" w:cs="宋体"/>
                <w:szCs w:val="21"/>
              </w:rPr>
              <w:t xml:space="preserve">18.6.2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18.7竣工清场</w:t>
            </w:r>
            <w:r/>
          </w:p>
          <w:p>
            <w:pPr>
              <w:ind w:firstLine="420"/>
              <w:keepNext/>
              <w:rPr>
                <w:rFonts w:ascii="宋体" w:hAnsi="Times New Roman" w:eastAsia="宋体" w:cs="宋体"/>
                <w:szCs w:val="21"/>
              </w:rPr>
            </w:pPr>
            <w:r>
              <w:rPr>
                <w:rFonts w:hint="eastAsia" w:ascii="宋体" w:hAnsi="Times New Roman" w:eastAsia="宋体" w:cs="宋体"/>
                <w:szCs w:val="21"/>
              </w:rPr>
              <w:t xml:space="preserve">18.7.1除合同另有约定外，工程接收证书颁发后，承包人应按以下要求对施工场地进行清理，直至监理人检验合格为止。竣工清场费用由承包人承担。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（1）施工场地内残留的垃圾已全部清除出场；</w:t>
            </w:r>
            <w:r/>
          </w:p>
          <w:p>
            <w:pPr>
              <w:ind w:firstLine="420"/>
              <w:keepNext/>
              <w:rPr>
                <w:rFonts w:ascii="宋体" w:hAnsi="Times New Roman" w:eastAsia="宋体" w:cs="宋体"/>
                <w:szCs w:val="21"/>
              </w:rPr>
            </w:pPr>
            <w:r>
              <w:rPr>
                <w:rFonts w:hint="eastAsia" w:ascii="宋体" w:hAnsi="Times New Roman" w:eastAsia="宋体" w:cs="宋体"/>
                <w:szCs w:val="21"/>
              </w:rPr>
              <w:t xml:space="preserve">（2）临时工程已拆除，场地已按合同要求进行清理、平整或复原；</w:t>
            </w:r>
            <w:r/>
          </w:p>
          <w:p>
            <w:pPr>
              <w:ind w:firstLine="420"/>
              <w:keepNext/>
              <w:rPr>
                <w:rFonts w:ascii="宋体" w:hAnsi="Times New Roman" w:eastAsia="宋体" w:cs="宋体"/>
                <w:szCs w:val="21"/>
              </w:rPr>
            </w:pPr>
            <w:r>
              <w:rPr>
                <w:rFonts w:hint="eastAsia" w:ascii="宋体" w:hAnsi="Times New Roman" w:eastAsia="宋体" w:cs="宋体"/>
                <w:szCs w:val="21"/>
              </w:rPr>
              <w:t xml:space="preserve">（3）按合同约定应撤离的承包人设备和剩余的材料，包括废弃的施工设备和材料，已按计划撤离施工场地；</w:t>
            </w:r>
            <w:r/>
          </w:p>
          <w:p>
            <w:pPr>
              <w:ind w:firstLine="420"/>
              <w:keepNext/>
              <w:rPr>
                <w:rFonts w:ascii="宋体" w:hAnsi="Times New Roman" w:eastAsia="宋体" w:cs="宋体"/>
                <w:szCs w:val="21"/>
              </w:rPr>
            </w:pPr>
            <w:r>
              <w:rPr>
                <w:rFonts w:hint="eastAsia" w:ascii="宋体" w:hAnsi="Times New Roman" w:eastAsia="宋体" w:cs="宋体"/>
                <w:szCs w:val="21"/>
              </w:rPr>
              <w:t xml:space="preserve">（4）工程建筑物周边及其附近道路、河道的施工堆积物，已按监理人指示全部清理；</w:t>
            </w:r>
            <w:r/>
          </w:p>
          <w:p>
            <w:pPr>
              <w:ind w:firstLine="420"/>
              <w:keepNext/>
              <w:rPr>
                <w:rFonts w:ascii="宋体" w:hAnsi="Times New Roman" w:eastAsia="宋体" w:cs="宋体"/>
                <w:szCs w:val="21"/>
              </w:rPr>
            </w:pPr>
            <w:r>
              <w:rPr>
                <w:rFonts w:hint="eastAsia" w:ascii="宋体" w:hAnsi="Times New Roman" w:eastAsia="宋体" w:cs="宋体"/>
                <w:szCs w:val="21"/>
              </w:rPr>
              <w:t xml:space="preserve">（5）监理人指示的其他场地清理工作已全部完成。</w:t>
            </w:r>
            <w:r/>
          </w:p>
          <w:p>
            <w:pPr>
              <w:ind w:firstLine="420"/>
              <w:keepNext/>
              <w:rPr>
                <w:rFonts w:ascii="宋体" w:hAnsi="Times New Roman" w:eastAsia="宋体" w:cs="宋体"/>
                <w:szCs w:val="21"/>
              </w:rPr>
            </w:pPr>
            <w:r>
              <w:rPr>
                <w:rFonts w:hint="eastAsia" w:ascii="宋体" w:hAnsi="Times New Roman" w:eastAsia="宋体" w:cs="宋体"/>
                <w:szCs w:val="21"/>
              </w:rPr>
              <w:t xml:space="preserve">18.7.2承包人未按监理人的要求恢复临时占地，或者场地清理未达到合同约定的，发包人有权委托其他人恢复或清理，所发生的金额从拟支付给承包人的款项中扣除。</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18.8施工队伍的撤离</w:t>
            </w:r>
            <w:r/>
          </w:p>
          <w:p>
            <w:pPr>
              <w:ind w:firstLine="420"/>
              <w:keepNext/>
              <w:rPr>
                <w:rFonts w:ascii="宋体" w:hAnsi="Times New Roman" w:eastAsia="宋体" w:cs="宋体"/>
                <w:szCs w:val="21"/>
              </w:rPr>
            </w:pPr>
            <w:r>
              <w:rPr>
                <w:rFonts w:hint="eastAsia" w:ascii="宋体" w:hAnsi="Times New Roman" w:eastAsia="宋体" w:cs="宋体"/>
                <w:szCs w:val="21"/>
              </w:rPr>
              <w:t xml:space="preserve">工程接收证书颁发后的 56 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p>
          <w:p>
            <w:pPr>
              <w:pStyle w:val="874"/>
              <w:ind w:left="105"/>
              <w:spacing w:before="120" w:after="120"/>
              <w:rPr>
                <w:rFonts w:ascii="宋体" w:eastAsia="宋体" w:cs="宋体"/>
              </w:rPr>
            </w:pPr>
            <w:r/>
            <w:bookmarkStart w:id="1130" w:name="_Toc345916692"/>
            <w:r/>
            <w:bookmarkStart w:id="1131" w:name="_Toc138041847"/>
            <w:r/>
            <w:bookmarkStart w:id="1132" w:name="_Toc138042358"/>
            <w:r/>
            <w:bookmarkStart w:id="1133" w:name="_Toc71108173"/>
            <w:r/>
            <w:bookmarkStart w:id="1134" w:name="_Toc352492891"/>
            <w:r/>
            <w:bookmarkStart w:id="1135" w:name="_Toc352492546"/>
            <w:r/>
            <w:bookmarkStart w:id="1136" w:name="_Toc22597"/>
            <w:r/>
            <w:bookmarkStart w:id="1137" w:name="_Toc352491652"/>
            <w:r/>
            <w:bookmarkStart w:id="1138" w:name="_Toc386274253"/>
            <w:r/>
            <w:bookmarkStart w:id="1139" w:name="_Toc236811860"/>
            <w:r/>
            <w:bookmarkStart w:id="1140" w:name="_Toc24476"/>
            <w:r/>
            <w:bookmarkStart w:id="1141" w:name="_Toc470015127"/>
            <w:r/>
            <w:bookmarkStart w:id="1142" w:name="_Toc15302"/>
            <w:r/>
            <w:bookmarkStart w:id="1143" w:name="_Toc345225421"/>
            <w:r/>
            <w:bookmarkStart w:id="1144" w:name="_Toc378180118"/>
            <w:r/>
            <w:bookmarkStart w:id="1145" w:name="_Toc28420"/>
            <w:r>
              <w:rPr>
                <w:rFonts w:hint="eastAsia" w:ascii="宋体" w:eastAsia="宋体" w:cs="宋体"/>
              </w:rPr>
              <w:t xml:space="preserve">19.缺陷责任与保修责任</w:t>
            </w:r>
            <w:bookmarkEnd w:id="1130"/>
            <w:r/>
            <w:bookmarkEnd w:id="1131"/>
            <w:r/>
            <w:bookmarkEnd w:id="1132"/>
            <w:r/>
            <w:bookmarkEnd w:id="1133"/>
            <w:r/>
            <w:bookmarkEnd w:id="1134"/>
            <w:r/>
            <w:bookmarkEnd w:id="1135"/>
            <w:r/>
            <w:bookmarkEnd w:id="1136"/>
            <w:r/>
            <w:bookmarkEnd w:id="1137"/>
            <w:r/>
            <w:bookmarkEnd w:id="1138"/>
            <w:r/>
            <w:bookmarkEnd w:id="1139"/>
            <w:r/>
            <w:bookmarkEnd w:id="1140"/>
            <w:r/>
            <w:bookmarkEnd w:id="1141"/>
            <w:r/>
            <w:bookmarkEnd w:id="1142"/>
            <w:r/>
            <w:bookmarkEnd w:id="1143"/>
            <w:r/>
            <w:bookmarkEnd w:id="1144"/>
            <w:r/>
            <w:bookmarkEnd w:id="1145"/>
            <w:r/>
            <w:r/>
          </w:p>
          <w:p>
            <w:pPr>
              <w:ind w:firstLine="420"/>
              <w:keepNext/>
              <w:rPr>
                <w:rFonts w:ascii="宋体" w:hAnsi="Times New Roman" w:eastAsia="宋体" w:cs="宋体"/>
                <w:szCs w:val="21"/>
              </w:rPr>
            </w:pPr>
            <w:r>
              <w:rPr>
                <w:rFonts w:hint="eastAsia" w:ascii="宋体" w:hAnsi="Times New Roman" w:eastAsia="宋体" w:cs="宋体"/>
                <w:bCs/>
                <w:szCs w:val="21"/>
              </w:rPr>
              <w:t xml:space="preserve">19.1缺陷责任期的起算时间</w:t>
            </w:r>
            <w:r/>
          </w:p>
          <w:p>
            <w:pPr>
              <w:ind w:firstLine="420"/>
              <w:keepNext/>
              <w:rPr>
                <w:rFonts w:ascii="宋体" w:hAnsi="Times New Roman" w:eastAsia="宋体" w:cs="宋体"/>
                <w:szCs w:val="21"/>
              </w:rPr>
            </w:pPr>
            <w:r>
              <w:rPr>
                <w:rFonts w:hint="eastAsia" w:ascii="宋体" w:cs="宋体"/>
                <w:szCs w:val="21"/>
                <w:lang w:eastAsia="zh-CN"/>
              </w:rPr>
              <w:t xml:space="preserve">工程完工验收后1年</w:t>
            </w:r>
            <w:r>
              <w:rPr>
                <w:rFonts w:hint="eastAsia" w:ascii="宋体" w:hAnsi="Times New Roman" w:eastAsia="宋体" w:cs="宋体"/>
                <w:szCs w:val="21"/>
              </w:rPr>
              <w:t xml:space="preserve">。</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19.2缺陷责任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19.2.1承包人应在缺陷责任期内对已交付使用的工程承担缺陷责任。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20"/>
              <w:keepNext/>
              <w:rPr>
                <w:rFonts w:ascii="宋体" w:hAnsi="Times New Roman" w:eastAsia="宋体" w:cs="宋体"/>
                <w:szCs w:val="21"/>
              </w:rPr>
            </w:pPr>
            <w:r>
              <w:rPr>
                <w:rFonts w:hint="eastAsia" w:ascii="宋体" w:hAnsi="Times New Roman" w:eastAsia="宋体" w:cs="宋体"/>
                <w:szCs w:val="21"/>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20"/>
              <w:keepNext/>
              <w:rPr>
                <w:rFonts w:ascii="宋体" w:hAnsi="Times New Roman" w:eastAsia="宋体" w:cs="宋体"/>
                <w:szCs w:val="21"/>
              </w:rPr>
            </w:pPr>
            <w:r>
              <w:rPr>
                <w:rFonts w:hint="eastAsia" w:ascii="宋体" w:hAnsi="Times New Roman" w:eastAsia="宋体" w:cs="宋体"/>
                <w:szCs w:val="21"/>
              </w:rPr>
              <w:t xml:space="preserve">19.2.4承包人不能在合理时间内修复缺陷的，发包人可自行修复或委托其他人修复，所需费用和利润的承担，按第 19.2.3 项约定办理。</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19.3缺陷责任期的延长</w:t>
            </w:r>
            <w:r/>
          </w:p>
          <w:p>
            <w:pPr>
              <w:ind w:firstLine="420"/>
              <w:keepNext/>
              <w:rPr>
                <w:rFonts w:ascii="宋体" w:hAnsi="Times New Roman" w:eastAsia="宋体" w:cs="宋体"/>
                <w:szCs w:val="21"/>
              </w:rPr>
            </w:pPr>
            <w:r>
              <w:rPr>
                <w:rFonts w:hint="eastAsia" w:ascii="宋体" w:hAnsi="Times New Roman" w:eastAsia="宋体" w:cs="宋体"/>
                <w:szCs w:val="21"/>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19.4进一步试验和试运行</w:t>
            </w:r>
            <w:r/>
          </w:p>
          <w:p>
            <w:pPr>
              <w:ind w:firstLine="420"/>
              <w:keepNext/>
              <w:rPr>
                <w:rFonts w:ascii="宋体" w:hAnsi="Times New Roman" w:eastAsia="宋体" w:cs="宋体"/>
                <w:szCs w:val="21"/>
              </w:rPr>
            </w:pPr>
            <w:r>
              <w:rPr>
                <w:rFonts w:hint="eastAsia" w:ascii="宋体" w:hAnsi="Times New Roman" w:eastAsia="宋体" w:cs="宋体"/>
                <w:szCs w:val="21"/>
              </w:rPr>
              <w:t xml:space="preserve">任何一项缺陷或损坏修复后，经检查证明其影响了工程或工程设备的使用性能，承包人应重新进行合同约定的试验和试运行，试验和试运行的全部费用应由责任方承担。</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19.5承包人的进入权</w:t>
            </w:r>
            <w:r/>
          </w:p>
          <w:p>
            <w:pPr>
              <w:ind w:firstLine="420"/>
              <w:keepNext/>
              <w:rPr>
                <w:rFonts w:ascii="宋体" w:hAnsi="Times New Roman" w:eastAsia="宋体" w:cs="宋体"/>
                <w:szCs w:val="21"/>
              </w:rPr>
            </w:pPr>
            <w:r>
              <w:rPr>
                <w:rFonts w:hint="eastAsia" w:ascii="宋体" w:hAnsi="Times New Roman" w:eastAsia="宋体" w:cs="宋体"/>
                <w:szCs w:val="21"/>
              </w:rPr>
              <w:t xml:space="preserve">缺陷责任期内承包人为缺陷修复工作需要，有权进入工程现场，但应遵守发包人的保安和保密规定。</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19.6缺陷责任期终止证书</w:t>
            </w:r>
            <w:r/>
          </w:p>
          <w:p>
            <w:pPr>
              <w:ind w:firstLine="420"/>
              <w:keepNext/>
              <w:rPr>
                <w:rFonts w:ascii="宋体" w:hAnsi="Times New Roman" w:eastAsia="宋体" w:cs="宋体"/>
                <w:szCs w:val="21"/>
              </w:rPr>
            </w:pPr>
            <w:r>
              <w:rPr>
                <w:rFonts w:hint="eastAsia" w:ascii="宋体" w:hAnsi="Times New Roman" w:eastAsia="宋体" w:cs="宋体"/>
                <w:szCs w:val="21"/>
              </w:rPr>
              <w:t xml:space="preserve">在第 1.1.4.5 目约定的缺陷责任期，包括根据第 19.3 款延长的期限终止后 14 天内，由监理人向承包人出具经发包人签认的缺陷责任期终止证书，并退还剩余的质量保证金。</w:t>
            </w:r>
            <w:r/>
          </w:p>
          <w:p>
            <w:pPr>
              <w:ind w:firstLine="420"/>
              <w:keepNext/>
              <w:rPr>
                <w:rFonts w:ascii="宋体" w:hAnsi="Times New Roman" w:eastAsia="宋体" w:cs="宋体"/>
                <w:szCs w:val="21"/>
              </w:rPr>
            </w:pPr>
            <w:r>
              <w:rPr>
                <w:rFonts w:hint="eastAsia" w:ascii="宋体" w:hAnsi="Times New Roman" w:eastAsia="宋体" w:cs="宋体"/>
                <w:bCs/>
                <w:szCs w:val="21"/>
              </w:rPr>
              <w:t xml:space="preserve">19.7保修责任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合同当事人根据有关法律规定，在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中约定工程质量保修范围、期限和责任。保修期自实际竣工日期起计算。在全部工程竣工验收前，已经发包人提前验收的单位工程，其保修期的起算日期相应提前。</w:t>
            </w:r>
            <w:r/>
          </w:p>
          <w:p>
            <w:pPr>
              <w:pStyle w:val="874"/>
              <w:ind w:left="105"/>
              <w:spacing w:before="120" w:after="120"/>
              <w:rPr>
                <w:rFonts w:ascii="宋体" w:eastAsia="宋体" w:cs="宋体"/>
              </w:rPr>
            </w:pPr>
            <w:r/>
            <w:bookmarkStart w:id="1146" w:name="_Toc15561"/>
            <w:r/>
            <w:bookmarkStart w:id="1147" w:name="_Toc378180119"/>
            <w:r/>
            <w:bookmarkStart w:id="1148" w:name="_Toc236811861"/>
            <w:r/>
            <w:bookmarkStart w:id="1149" w:name="_Toc345916693"/>
            <w:r/>
            <w:bookmarkStart w:id="1150" w:name="_Toc4920"/>
            <w:r/>
            <w:bookmarkStart w:id="1151" w:name="_Toc352492892"/>
            <w:r/>
            <w:bookmarkStart w:id="1152" w:name="_Toc470015128"/>
            <w:r/>
            <w:bookmarkStart w:id="1153" w:name="_Toc138041848"/>
            <w:r/>
            <w:bookmarkStart w:id="1154" w:name="_Toc386274254"/>
            <w:r/>
            <w:bookmarkStart w:id="1155" w:name="_Toc17740"/>
            <w:r/>
            <w:bookmarkStart w:id="1156" w:name="_Toc138042359"/>
            <w:r/>
            <w:bookmarkStart w:id="1157" w:name="_Toc345225422"/>
            <w:r/>
            <w:bookmarkStart w:id="1158" w:name="_Toc31990"/>
            <w:r/>
            <w:bookmarkStart w:id="1159" w:name="_Toc352492547"/>
            <w:r/>
            <w:bookmarkStart w:id="1160" w:name="_Toc71108174"/>
            <w:r/>
            <w:bookmarkStart w:id="1161" w:name="_Toc352491653"/>
            <w:r>
              <w:rPr>
                <w:rFonts w:hint="eastAsia" w:ascii="宋体" w:eastAsia="宋体" w:cs="宋体"/>
              </w:rPr>
              <w:t xml:space="preserve">20.保险</w:t>
            </w:r>
            <w:bookmarkEnd w:id="1146"/>
            <w:r/>
            <w:bookmarkEnd w:id="1147"/>
            <w:r/>
            <w:bookmarkEnd w:id="1148"/>
            <w:r/>
            <w:bookmarkEnd w:id="1149"/>
            <w:r/>
            <w:bookmarkEnd w:id="1150"/>
            <w:r/>
            <w:bookmarkEnd w:id="1151"/>
            <w:r/>
            <w:bookmarkEnd w:id="1152"/>
            <w:r/>
            <w:bookmarkEnd w:id="1153"/>
            <w:r/>
            <w:bookmarkEnd w:id="1154"/>
            <w:r/>
            <w:bookmarkEnd w:id="1155"/>
            <w:r/>
            <w:bookmarkEnd w:id="1156"/>
            <w:r/>
            <w:bookmarkEnd w:id="1157"/>
            <w:r/>
            <w:bookmarkEnd w:id="1158"/>
            <w:r/>
            <w:bookmarkEnd w:id="1159"/>
            <w:r/>
            <w:bookmarkEnd w:id="1160"/>
            <w:r/>
            <w:bookmarkEnd w:id="1161"/>
            <w:r/>
            <w:r/>
          </w:p>
          <w:p>
            <w:pPr>
              <w:ind w:firstLine="420"/>
              <w:keepNext/>
              <w:rPr>
                <w:rFonts w:ascii="宋体" w:hAnsi="Times New Roman" w:eastAsia="宋体" w:cs="宋体"/>
                <w:szCs w:val="21"/>
              </w:rPr>
            </w:pPr>
            <w:r>
              <w:rPr>
                <w:rFonts w:hint="eastAsia" w:ascii="宋体" w:hAnsi="Times New Roman" w:eastAsia="宋体" w:cs="宋体"/>
                <w:bCs/>
                <w:szCs w:val="21"/>
              </w:rPr>
              <w:t xml:space="preserve">20.1工程保险</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另有约定外，承包人应以发包人和承包人的共同名义向双方同意的保险人投保建筑工程一切险、安装工程一切险。其具体的投保内容、保险金额、保险费率、保险期限等有关内容在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20.2人员工伤事故的保险</w:t>
            </w:r>
            <w:r/>
          </w:p>
          <w:p>
            <w:pPr>
              <w:ind w:firstLine="420"/>
              <w:keepNext/>
              <w:rPr>
                <w:rFonts w:ascii="宋体" w:hAnsi="Times New Roman" w:eastAsia="宋体" w:cs="宋体"/>
                <w:szCs w:val="21"/>
              </w:rPr>
            </w:pPr>
            <w:r>
              <w:rPr>
                <w:rFonts w:hint="eastAsia" w:ascii="宋体" w:hAnsi="Times New Roman" w:eastAsia="宋体" w:cs="宋体"/>
                <w:szCs w:val="21"/>
              </w:rPr>
              <w:t xml:space="preserve">20.2.1承包人员工伤事故的保险承包人应依照有关法律规定参加工伤保险，为其履行合同所雇佣的全部人员，缴纳工伤保险费，并要求其分包人也进行此项保险。</w:t>
            </w:r>
            <w:r/>
          </w:p>
          <w:p>
            <w:pPr>
              <w:ind w:firstLine="420"/>
              <w:keepNext/>
              <w:rPr>
                <w:rFonts w:ascii="宋体" w:hAnsi="Times New Roman" w:eastAsia="宋体" w:cs="宋体"/>
                <w:szCs w:val="21"/>
              </w:rPr>
            </w:pPr>
            <w:r>
              <w:rPr>
                <w:rFonts w:hint="eastAsia" w:ascii="宋体" w:hAnsi="Times New Roman" w:eastAsia="宋体" w:cs="宋体"/>
                <w:szCs w:val="21"/>
              </w:rPr>
              <w:t xml:space="preserve">20.2.2 发包人员工伤事故的保险发包人应依照有关法律规定参加工伤保险，为其现场机构雇佣的全部人员，缴纳工伤保险费，并要求其监理人也进行此项保险。</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20.3人身意外伤害险</w:t>
            </w:r>
            <w:r/>
          </w:p>
          <w:p>
            <w:pPr>
              <w:ind w:firstLine="420"/>
              <w:keepNext/>
              <w:rPr>
                <w:rFonts w:ascii="宋体" w:hAnsi="Times New Roman" w:eastAsia="宋体" w:cs="宋体"/>
                <w:szCs w:val="21"/>
              </w:rPr>
            </w:pPr>
            <w:r>
              <w:rPr>
                <w:rFonts w:hint="eastAsia" w:ascii="宋体" w:hAnsi="Times New Roman" w:eastAsia="宋体" w:cs="宋体"/>
                <w:szCs w:val="21"/>
              </w:rPr>
              <w:t xml:space="preserve">20.3.1发包人应在整个施工期间为其现场机构雇用的全部人员，投保人身意外伤害险，缴纳保险费，并要求其监理人也进行此项保险。</w:t>
            </w:r>
            <w:r/>
          </w:p>
          <w:p>
            <w:pPr>
              <w:ind w:firstLine="420"/>
              <w:keepNext/>
              <w:rPr>
                <w:rFonts w:ascii="宋体" w:hAnsi="Times New Roman" w:eastAsia="宋体" w:cs="宋体"/>
                <w:szCs w:val="21"/>
              </w:rPr>
            </w:pPr>
            <w:r>
              <w:rPr>
                <w:rFonts w:hint="eastAsia" w:ascii="宋体" w:hAnsi="Times New Roman" w:eastAsia="宋体" w:cs="宋体"/>
                <w:szCs w:val="21"/>
              </w:rPr>
              <w:t xml:space="preserve">20.3.2承包人应在整个施工期间为其现场机构雇用的全部人员，投保人身意外伤害险，缴纳保险费，并要求其分包人也进行此项保险。</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20.4第三者责任险</w:t>
            </w:r>
            <w:r/>
          </w:p>
          <w:p>
            <w:pPr>
              <w:ind w:firstLine="420"/>
              <w:keepNext/>
              <w:rPr>
                <w:rFonts w:ascii="宋体" w:hAnsi="Times New Roman" w:eastAsia="宋体" w:cs="宋体"/>
                <w:szCs w:val="21"/>
              </w:rPr>
            </w:pPr>
            <w:r>
              <w:rPr>
                <w:rFonts w:hint="eastAsia" w:ascii="宋体" w:hAnsi="Times New Roman" w:eastAsia="宋体" w:cs="宋体"/>
                <w:szCs w:val="21"/>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20"/>
              <w:keepNext/>
              <w:rPr>
                <w:rFonts w:ascii="宋体" w:hAnsi="Times New Roman" w:eastAsia="宋体" w:cs="宋体"/>
                <w:szCs w:val="21"/>
              </w:rPr>
            </w:pPr>
            <w:r>
              <w:rPr>
                <w:rFonts w:ascii="宋体" w:hAnsi="Times New Roman" w:eastAsia="宋体" w:cs="宋体"/>
                <w:szCs w:val="21"/>
              </w:rPr>
            </w:r>
            <w:r/>
          </w:p>
          <w:p>
            <w:pPr>
              <w:ind w:firstLine="420"/>
              <w:keepNext/>
              <w:rPr>
                <w:rFonts w:ascii="宋体" w:hAnsi="Times New Roman" w:eastAsia="宋体" w:cs="宋体"/>
                <w:szCs w:val="21"/>
              </w:rPr>
            </w:pPr>
            <w:r>
              <w:rPr>
                <w:rFonts w:hint="eastAsia" w:ascii="宋体" w:hAnsi="Times New Roman" w:eastAsia="宋体" w:cs="宋体"/>
                <w:szCs w:val="21"/>
              </w:rPr>
              <w:t xml:space="preserve">20.4.2在缺陷责任期终止证书颁发前，承包人应以承包人和发包人的共同名义，投保第20.4.1 项约定的第三者责任险，其保险费率、保险金额等有关内容在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20.5其他保险</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另有约定外，承包人应为其施工设备、进场的材料和工程设备等办理保险。</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20.6对各项保险的一般要求</w:t>
            </w:r>
            <w:r/>
          </w:p>
          <w:p>
            <w:pPr>
              <w:ind w:firstLine="420"/>
              <w:keepNext/>
              <w:rPr>
                <w:rFonts w:ascii="宋体" w:hAnsi="Times New Roman" w:eastAsia="宋体" w:cs="宋体"/>
                <w:szCs w:val="21"/>
              </w:rPr>
            </w:pPr>
            <w:r>
              <w:rPr>
                <w:rFonts w:hint="eastAsia" w:ascii="宋体" w:hAnsi="Times New Roman" w:eastAsia="宋体" w:cs="宋体"/>
                <w:szCs w:val="21"/>
              </w:rPr>
              <w:t xml:space="preserve">20.6.1保险凭证</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约定的期限内向发包人提交各项保险生效的证据和保险单副本，保险单必须与</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约定的条件保持一致。</w:t>
            </w:r>
            <w:r/>
          </w:p>
          <w:p>
            <w:pPr>
              <w:ind w:firstLine="420"/>
              <w:keepNext/>
              <w:rPr>
                <w:rFonts w:ascii="宋体" w:hAnsi="Times New Roman" w:eastAsia="宋体" w:cs="宋体"/>
                <w:szCs w:val="21"/>
              </w:rPr>
            </w:pPr>
            <w:r>
              <w:rPr>
                <w:rFonts w:hint="eastAsia" w:ascii="宋体" w:hAnsi="Times New Roman" w:eastAsia="宋体" w:cs="宋体"/>
                <w:szCs w:val="21"/>
              </w:rPr>
              <w:t xml:space="preserve">20.6.2保险合同条款的变动</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承包人需要变动保险合同条款时，应事先征得发包人同意，并通知监理人。保险人作出变动的，承包人应在收到保险人通知后立即通知发包人和监理人。</w:t>
            </w:r>
            <w:r/>
          </w:p>
          <w:p>
            <w:pPr>
              <w:ind w:firstLine="420"/>
              <w:keepNext/>
              <w:rPr>
                <w:rFonts w:ascii="宋体" w:hAnsi="Times New Roman" w:eastAsia="宋体" w:cs="宋体"/>
                <w:szCs w:val="21"/>
              </w:rPr>
            </w:pPr>
            <w:r>
              <w:rPr>
                <w:rFonts w:hint="eastAsia" w:ascii="宋体" w:hAnsi="Times New Roman" w:eastAsia="宋体" w:cs="宋体"/>
                <w:szCs w:val="21"/>
              </w:rPr>
              <w:t xml:space="preserve">20.6.3持续保险</w:t>
            </w:r>
            <w:r/>
          </w:p>
          <w:p>
            <w:pPr>
              <w:ind w:firstLine="420"/>
              <w:keepNext/>
              <w:rPr>
                <w:rFonts w:ascii="宋体" w:hAnsi="Times New Roman" w:eastAsia="宋体" w:cs="宋体"/>
                <w:szCs w:val="21"/>
              </w:rPr>
            </w:pPr>
            <w:r>
              <w:rPr>
                <w:rFonts w:hint="eastAsia" w:ascii="宋体" w:hAnsi="Times New Roman" w:eastAsia="宋体" w:cs="宋体"/>
                <w:szCs w:val="21"/>
              </w:rPr>
              <w:t xml:space="preserve">承包人应与保险人保持联系，使保险人能够随时了解工程实施中的变动，并确保按保险合同条款要求持续保险。</w:t>
            </w:r>
            <w:r/>
          </w:p>
          <w:p>
            <w:pPr>
              <w:ind w:firstLine="420"/>
              <w:keepNext/>
              <w:rPr>
                <w:rFonts w:ascii="宋体" w:hAnsi="Times New Roman" w:eastAsia="宋体" w:cs="宋体"/>
                <w:szCs w:val="21"/>
              </w:rPr>
            </w:pPr>
            <w:r>
              <w:rPr>
                <w:rFonts w:hint="eastAsia" w:ascii="宋体" w:hAnsi="Times New Roman" w:eastAsia="宋体" w:cs="宋体"/>
                <w:szCs w:val="21"/>
              </w:rPr>
              <w:t xml:space="preserve">20.6.4保险金不足的补偿</w:t>
            </w:r>
            <w:r/>
          </w:p>
          <w:p>
            <w:pPr>
              <w:ind w:firstLine="420"/>
              <w:keepNext/>
              <w:rPr>
                <w:rFonts w:ascii="宋体" w:hAnsi="Times New Roman" w:eastAsia="宋体" w:cs="宋体"/>
                <w:szCs w:val="21"/>
              </w:rPr>
            </w:pPr>
            <w:r>
              <w:rPr>
                <w:rFonts w:hint="eastAsia" w:ascii="宋体" w:hAnsi="Times New Roman" w:eastAsia="宋体" w:cs="宋体"/>
                <w:szCs w:val="21"/>
              </w:rPr>
              <w:t xml:space="preserve">保险金不足以补偿损失的，应由承包人和（或）发包人按合同约定负责补偿。</w:t>
            </w:r>
            <w:r/>
          </w:p>
          <w:p>
            <w:pPr>
              <w:ind w:firstLine="420"/>
              <w:keepNext/>
              <w:rPr>
                <w:rFonts w:ascii="宋体" w:hAnsi="Times New Roman" w:eastAsia="宋体" w:cs="宋体"/>
                <w:szCs w:val="21"/>
              </w:rPr>
            </w:pPr>
            <w:r>
              <w:rPr>
                <w:rFonts w:hint="eastAsia" w:ascii="宋体" w:hAnsi="Times New Roman" w:eastAsia="宋体" w:cs="宋体"/>
                <w:szCs w:val="21"/>
              </w:rPr>
              <w:t xml:space="preserve">20.6.5未按约定投保的补救</w:t>
            </w:r>
            <w:r/>
          </w:p>
          <w:p>
            <w:pPr>
              <w:ind w:firstLine="420"/>
              <w:keepNext/>
              <w:rPr>
                <w:rFonts w:ascii="宋体" w:hAnsi="Times New Roman" w:eastAsia="宋体" w:cs="宋体"/>
                <w:szCs w:val="21"/>
              </w:rPr>
            </w:pPr>
            <w:r>
              <w:rPr>
                <w:rFonts w:hint="eastAsia" w:ascii="宋体" w:hAnsi="Times New Roman" w:eastAsia="宋体" w:cs="宋体"/>
                <w:szCs w:val="21"/>
              </w:rPr>
              <w:t xml:space="preserve">（1）由于负有投保义务的一方当事人未按合同约定办理保险，或未能使保险持续有效的，另一方当事人可代为办理，所需费用由对方当事人承担。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（2）由于负有投保义务的一方当事人未按合同约定办理某项保险，导致受益人未能得到保险人的赔偿，原应从该项保险得到的保险金应由负有投保义务的一方当事人支付。</w:t>
            </w:r>
            <w:r/>
          </w:p>
          <w:p>
            <w:pPr>
              <w:ind w:firstLine="420"/>
              <w:keepNext/>
              <w:rPr>
                <w:rFonts w:ascii="宋体" w:hAnsi="Times New Roman" w:eastAsia="宋体" w:cs="宋体"/>
                <w:szCs w:val="21"/>
              </w:rPr>
            </w:pPr>
            <w:r>
              <w:rPr>
                <w:rFonts w:hint="eastAsia" w:ascii="宋体" w:hAnsi="Times New Roman" w:eastAsia="宋体" w:cs="宋体"/>
                <w:szCs w:val="21"/>
              </w:rPr>
              <w:t xml:space="preserve">20.6.6报告义务</w:t>
            </w:r>
            <w:r/>
          </w:p>
          <w:p>
            <w:pPr>
              <w:ind w:firstLine="420"/>
              <w:keepNext/>
              <w:rPr>
                <w:rFonts w:ascii="宋体" w:hAnsi="Times New Roman" w:eastAsia="宋体" w:cs="宋体"/>
                <w:szCs w:val="21"/>
              </w:rPr>
            </w:pPr>
            <w:r>
              <w:rPr>
                <w:rFonts w:hint="eastAsia" w:ascii="宋体" w:hAnsi="Times New Roman" w:eastAsia="宋体" w:cs="宋体"/>
                <w:szCs w:val="21"/>
              </w:rPr>
              <w:t xml:space="preserve">当保险事故发生时，投保人应按照保险单规定的条件和期限及时向保险人报告。</w:t>
            </w:r>
            <w:r/>
          </w:p>
          <w:p>
            <w:pPr>
              <w:pStyle w:val="874"/>
              <w:ind w:left="105"/>
              <w:spacing w:before="120" w:after="120"/>
              <w:rPr>
                <w:rFonts w:ascii="宋体" w:eastAsia="宋体" w:cs="宋体"/>
              </w:rPr>
            </w:pPr>
            <w:r/>
            <w:bookmarkStart w:id="1162" w:name="_Toc138041849"/>
            <w:r/>
            <w:bookmarkStart w:id="1163" w:name="_Toc345225423"/>
            <w:r/>
            <w:bookmarkStart w:id="1164" w:name="_Toc378180120"/>
            <w:r/>
            <w:bookmarkStart w:id="1165" w:name="_Toc8815"/>
            <w:r/>
            <w:bookmarkStart w:id="1166" w:name="_Toc352491654"/>
            <w:r/>
            <w:bookmarkStart w:id="1167" w:name="_Toc352492893"/>
            <w:r/>
            <w:bookmarkStart w:id="1168" w:name="_Toc236811862"/>
            <w:r/>
            <w:bookmarkStart w:id="1169" w:name="_Toc470015129"/>
            <w:r/>
            <w:bookmarkStart w:id="1170" w:name="_Toc352492548"/>
            <w:r/>
            <w:bookmarkStart w:id="1171" w:name="_Toc23910"/>
            <w:r/>
            <w:bookmarkStart w:id="1172" w:name="_Toc71108175"/>
            <w:r/>
            <w:bookmarkStart w:id="1173" w:name="_Toc28066"/>
            <w:r/>
            <w:bookmarkStart w:id="1174" w:name="_Toc138042360"/>
            <w:r/>
            <w:bookmarkStart w:id="1175" w:name="_Toc386274255"/>
            <w:r/>
            <w:bookmarkStart w:id="1176" w:name="_Toc5547"/>
            <w:r/>
            <w:bookmarkStart w:id="1177" w:name="_Toc345916694"/>
            <w:r>
              <w:rPr>
                <w:rFonts w:hint="eastAsia" w:ascii="宋体" w:eastAsia="宋体" w:cs="宋体"/>
              </w:rPr>
              <w:t xml:space="preserve">21.不可抗力</w:t>
            </w:r>
            <w:bookmarkEnd w:id="1162"/>
            <w:r/>
            <w:bookmarkEnd w:id="1163"/>
            <w:r/>
            <w:bookmarkEnd w:id="1164"/>
            <w:r/>
            <w:bookmarkEnd w:id="1165"/>
            <w:r/>
            <w:bookmarkEnd w:id="1166"/>
            <w:r/>
            <w:bookmarkEnd w:id="1167"/>
            <w:r/>
            <w:bookmarkEnd w:id="1168"/>
            <w:r/>
            <w:bookmarkEnd w:id="1169"/>
            <w:r/>
            <w:bookmarkEnd w:id="1170"/>
            <w:r/>
            <w:bookmarkEnd w:id="1171"/>
            <w:r/>
            <w:bookmarkEnd w:id="1172"/>
            <w:r/>
            <w:bookmarkEnd w:id="1173"/>
            <w:r/>
            <w:bookmarkEnd w:id="1174"/>
            <w:r/>
            <w:bookmarkEnd w:id="1175"/>
            <w:r/>
            <w:bookmarkEnd w:id="1176"/>
            <w:r/>
            <w:bookmarkEnd w:id="1177"/>
            <w:r/>
            <w:r/>
          </w:p>
          <w:p>
            <w:pPr>
              <w:ind w:firstLine="420"/>
              <w:keepNext/>
              <w:rPr>
                <w:rFonts w:ascii="宋体" w:hAnsi="Times New Roman" w:eastAsia="宋体" w:cs="宋体"/>
                <w:szCs w:val="21"/>
              </w:rPr>
            </w:pPr>
            <w:r>
              <w:rPr>
                <w:rFonts w:hint="eastAsia" w:ascii="宋体" w:hAnsi="Times New Roman" w:eastAsia="宋体" w:cs="宋体"/>
                <w:bCs/>
                <w:szCs w:val="21"/>
              </w:rPr>
              <w:t xml:space="preserve">21.1不可抗力的确认</w:t>
            </w:r>
            <w:r/>
          </w:p>
          <w:p>
            <w:pPr>
              <w:ind w:firstLine="420"/>
              <w:keepNext/>
              <w:rPr>
                <w:rFonts w:ascii="宋体" w:hAnsi="Times New Roman" w:eastAsia="宋体" w:cs="宋体"/>
                <w:szCs w:val="21"/>
              </w:rPr>
            </w:pPr>
            <w:r>
              <w:rPr>
                <w:rFonts w:hint="eastAsia" w:ascii="宋体" w:hAnsi="Times New Roman" w:eastAsia="宋体" w:cs="宋体"/>
                <w:szCs w:val="21"/>
              </w:rPr>
              <w:t xml:space="preserve">21.1.1不可抗力是指承包人和发包人在订立合同时不可预见，在工程施工过程中不可避免发生并不能克服的自然灾害和社会性突发事件，如地震、海啸、瘟疫、水灾、骚乱、暴动、战争和</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约定的其他情形。</w:t>
            </w:r>
            <w:r/>
          </w:p>
          <w:p>
            <w:pPr>
              <w:ind w:firstLine="420"/>
              <w:keepNext/>
              <w:rPr>
                <w:rFonts w:ascii="宋体" w:hAnsi="Times New Roman" w:eastAsia="宋体" w:cs="宋体"/>
                <w:szCs w:val="21"/>
              </w:rPr>
            </w:pPr>
            <w:r>
              <w:rPr>
                <w:rFonts w:hint="eastAsia" w:ascii="宋体" w:hAnsi="Times New Roman" w:eastAsia="宋体" w:cs="宋体"/>
                <w:szCs w:val="21"/>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21.2不可抗力的通知</w:t>
            </w:r>
            <w:r/>
          </w:p>
          <w:p>
            <w:pPr>
              <w:ind w:firstLine="420"/>
              <w:keepNext/>
              <w:rPr>
                <w:rFonts w:ascii="宋体" w:hAnsi="Times New Roman" w:eastAsia="宋体" w:cs="宋体"/>
                <w:szCs w:val="21"/>
              </w:rPr>
            </w:pPr>
            <w:r>
              <w:rPr>
                <w:rFonts w:hint="eastAsia" w:ascii="宋体" w:hAnsi="Times New Roman" w:eastAsia="宋体" w:cs="宋体"/>
                <w:szCs w:val="21"/>
              </w:rPr>
              <w:t xml:space="preserve">21.2.1合同一方当事人遇到不可抗力事件，使其履行合同义务受到阻碍时，应立即通知合同另一方当事人和监理人，书面说明不可抗力和受阻碍的详细情况，并提供必要的证明。</w:t>
            </w:r>
            <w:r/>
          </w:p>
          <w:p>
            <w:pPr>
              <w:ind w:firstLine="420"/>
              <w:keepNext/>
              <w:rPr>
                <w:rFonts w:ascii="宋体" w:hAnsi="Times New Roman" w:eastAsia="宋体" w:cs="宋体"/>
                <w:szCs w:val="21"/>
              </w:rPr>
            </w:pPr>
            <w:r>
              <w:rPr>
                <w:rFonts w:hint="eastAsia" w:ascii="宋体" w:hAnsi="Times New Roman" w:eastAsia="宋体" w:cs="宋体"/>
                <w:szCs w:val="21"/>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21.3不可抗力后果及其处理</w:t>
            </w:r>
            <w:r/>
          </w:p>
          <w:p>
            <w:pPr>
              <w:ind w:firstLine="420"/>
              <w:keepNext/>
              <w:rPr>
                <w:rFonts w:ascii="宋体" w:hAnsi="Times New Roman" w:eastAsia="宋体" w:cs="宋体"/>
                <w:szCs w:val="21"/>
              </w:rPr>
            </w:pPr>
            <w:r>
              <w:rPr>
                <w:rFonts w:hint="eastAsia" w:ascii="宋体" w:hAnsi="Times New Roman" w:eastAsia="宋体" w:cs="宋体"/>
                <w:szCs w:val="21"/>
              </w:rPr>
              <w:t xml:space="preserve">21.3.1不可抗力造成损害的责任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另有约定外，不可抗力导致的人员伤亡、财产损失、费用增加和（或）工期延误等后果，由合同双方按以下原则承担：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（1）永久工程，包括已运至施工场地的材料和工程设备的损害，以及因工程损害造成的第三者人员伤亡和财产损失由发包人承担；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（2）承包人设备的损坏由承包人承担；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（3）发包人和承包人各自承担其人员伤亡和其他财产损失及其相关费用；</w:t>
            </w:r>
            <w:r/>
          </w:p>
          <w:p>
            <w:pPr>
              <w:ind w:firstLine="420"/>
              <w:keepNext/>
              <w:rPr>
                <w:rFonts w:ascii="宋体" w:hAnsi="Times New Roman" w:eastAsia="宋体" w:cs="宋体"/>
                <w:szCs w:val="21"/>
              </w:rPr>
            </w:pPr>
            <w:r>
              <w:rPr>
                <w:rFonts w:hint="eastAsia" w:ascii="宋体" w:hAnsi="Times New Roman" w:eastAsia="宋体" w:cs="宋体"/>
                <w:szCs w:val="21"/>
              </w:rPr>
              <w:t xml:space="preserve">（4）承包人的停工损失由承包人承担，但停工期间应监理人要求照管工程和清理、修复工程的金额由发包人承担；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（5）不能按期竣工的，应合理延长工期，承包人不需支付逾期竣工违约金。发包人要求赶工的，承包人应采取赶工措施，赶工费用由发包人承担。</w:t>
            </w:r>
            <w:r/>
          </w:p>
          <w:p>
            <w:pPr>
              <w:ind w:firstLine="420"/>
              <w:keepNext/>
              <w:rPr>
                <w:rFonts w:ascii="宋体" w:hAnsi="Times New Roman" w:eastAsia="宋体" w:cs="宋体"/>
                <w:szCs w:val="21"/>
              </w:rPr>
            </w:pPr>
            <w:r>
              <w:rPr>
                <w:rFonts w:hint="eastAsia" w:ascii="宋体" w:hAnsi="Times New Roman" w:eastAsia="宋体" w:cs="宋体"/>
                <w:szCs w:val="21"/>
              </w:rPr>
              <w:t xml:space="preserve">21.3.2延迟履行期间发生的不可抗力合同一方当事人延迟履行，在延迟履行期间发生不可抗力的，不免除其责任。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21.3.3避免和减少不可抗力损失</w:t>
            </w:r>
            <w:r/>
          </w:p>
          <w:p>
            <w:pPr>
              <w:ind w:firstLine="420"/>
              <w:keepNext/>
              <w:rPr>
                <w:rFonts w:ascii="宋体" w:hAnsi="Times New Roman" w:eastAsia="宋体" w:cs="宋体"/>
                <w:szCs w:val="21"/>
              </w:rPr>
            </w:pPr>
            <w:r>
              <w:rPr>
                <w:rFonts w:hint="eastAsia" w:ascii="宋体" w:hAnsi="Times New Roman" w:eastAsia="宋体" w:cs="宋体"/>
                <w:szCs w:val="21"/>
              </w:rPr>
              <w:t xml:space="preserve">不可抗力发生后，发包人和承包人均应采取措施尽量避免和减少损失的扩大，任何一方没有采取有效措施导致损失扩大的，应对扩大的损失承担责任。</w:t>
            </w:r>
            <w:r/>
          </w:p>
          <w:p>
            <w:pPr>
              <w:ind w:firstLine="420"/>
              <w:keepNext/>
              <w:rPr>
                <w:rFonts w:ascii="宋体" w:hAnsi="Times New Roman" w:eastAsia="宋体" w:cs="宋体"/>
                <w:szCs w:val="21"/>
              </w:rPr>
            </w:pPr>
            <w:r>
              <w:rPr>
                <w:rFonts w:hint="eastAsia" w:ascii="宋体" w:hAnsi="Times New Roman" w:eastAsia="宋体" w:cs="宋体"/>
                <w:szCs w:val="21"/>
              </w:rPr>
              <w:t xml:space="preserve">21.3.4因不可抗力解除合同</w:t>
            </w:r>
            <w:r/>
          </w:p>
          <w:p>
            <w:pPr>
              <w:ind w:firstLine="420"/>
              <w:keepNext/>
              <w:rPr>
                <w:rFonts w:ascii="宋体" w:hAnsi="Times New Roman" w:eastAsia="宋体" w:cs="宋体"/>
                <w:szCs w:val="21"/>
              </w:rPr>
            </w:pPr>
            <w:r>
              <w:rPr>
                <w:rFonts w:hint="eastAsia" w:ascii="宋体" w:hAnsi="Times New Roman" w:eastAsia="宋体" w:cs="宋体"/>
                <w:szCs w:val="21"/>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pStyle w:val="874"/>
              <w:ind w:left="105"/>
              <w:spacing w:before="120" w:after="120"/>
              <w:rPr>
                <w:rFonts w:ascii="宋体" w:eastAsia="宋体" w:cs="宋体"/>
              </w:rPr>
            </w:pPr>
            <w:r/>
            <w:bookmarkStart w:id="1178" w:name="_Toc3034"/>
            <w:r/>
            <w:bookmarkStart w:id="1179" w:name="_Toc14037"/>
            <w:r/>
            <w:bookmarkStart w:id="1180" w:name="_Toc138041850"/>
            <w:r/>
            <w:bookmarkStart w:id="1181" w:name="_Toc352492894"/>
            <w:r/>
            <w:bookmarkStart w:id="1182" w:name="_Toc138042361"/>
            <w:r/>
            <w:bookmarkStart w:id="1183" w:name="_Toc24699"/>
            <w:r/>
            <w:bookmarkStart w:id="1184" w:name="_Toc236811863"/>
            <w:r/>
            <w:bookmarkStart w:id="1185" w:name="_Toc345916695"/>
            <w:r/>
            <w:bookmarkStart w:id="1186" w:name="_Toc71108176"/>
            <w:r/>
            <w:bookmarkStart w:id="1187" w:name="_Toc345225424"/>
            <w:r/>
            <w:bookmarkStart w:id="1188" w:name="_Toc1183"/>
            <w:r/>
            <w:bookmarkStart w:id="1189" w:name="_Toc352491655"/>
            <w:r/>
            <w:bookmarkStart w:id="1190" w:name="_Toc378180121"/>
            <w:r/>
            <w:bookmarkStart w:id="1191" w:name="_Toc352492549"/>
            <w:r/>
            <w:bookmarkStart w:id="1192" w:name="_Toc470015130"/>
            <w:r/>
            <w:bookmarkStart w:id="1193" w:name="_Toc386274256"/>
            <w:r>
              <w:rPr>
                <w:rFonts w:hint="eastAsia" w:ascii="宋体" w:eastAsia="宋体" w:cs="宋体"/>
              </w:rPr>
              <w:t xml:space="preserve">22.违约</w:t>
            </w:r>
            <w:bookmarkEnd w:id="1178"/>
            <w:r/>
            <w:bookmarkEnd w:id="1179"/>
            <w:r/>
            <w:bookmarkEnd w:id="1180"/>
            <w:r/>
            <w:bookmarkEnd w:id="1181"/>
            <w:r/>
            <w:bookmarkEnd w:id="1182"/>
            <w:r/>
            <w:bookmarkEnd w:id="1183"/>
            <w:r/>
            <w:bookmarkEnd w:id="1184"/>
            <w:r/>
            <w:bookmarkEnd w:id="1185"/>
            <w:r/>
            <w:bookmarkEnd w:id="1186"/>
            <w:r/>
            <w:bookmarkEnd w:id="1187"/>
            <w:r/>
            <w:bookmarkEnd w:id="1188"/>
            <w:r/>
            <w:bookmarkEnd w:id="1189"/>
            <w:r/>
            <w:bookmarkEnd w:id="1190"/>
            <w:r/>
            <w:bookmarkEnd w:id="1191"/>
            <w:r/>
            <w:bookmarkEnd w:id="1192"/>
            <w:r/>
            <w:bookmarkEnd w:id="1193"/>
            <w:r/>
            <w:r/>
          </w:p>
          <w:p>
            <w:pPr>
              <w:ind w:firstLine="420"/>
              <w:keepNext/>
              <w:rPr>
                <w:rFonts w:ascii="宋体" w:hAnsi="Times New Roman" w:eastAsia="宋体" w:cs="宋体"/>
                <w:szCs w:val="21"/>
              </w:rPr>
            </w:pPr>
            <w:r>
              <w:rPr>
                <w:rFonts w:hint="eastAsia" w:ascii="宋体" w:hAnsi="Times New Roman" w:eastAsia="宋体" w:cs="宋体"/>
                <w:bCs/>
                <w:szCs w:val="21"/>
              </w:rPr>
              <w:t xml:space="preserve">22.1承包人违约</w:t>
            </w:r>
            <w:r/>
          </w:p>
          <w:p>
            <w:pPr>
              <w:ind w:firstLine="420"/>
              <w:keepNext/>
              <w:rPr>
                <w:rFonts w:ascii="宋体" w:hAnsi="Times New Roman" w:eastAsia="宋体" w:cs="宋体"/>
                <w:szCs w:val="21"/>
              </w:rPr>
            </w:pPr>
            <w:r>
              <w:rPr>
                <w:rFonts w:hint="eastAsia" w:ascii="宋体" w:hAnsi="Times New Roman" w:eastAsia="宋体" w:cs="宋体"/>
                <w:szCs w:val="21"/>
              </w:rPr>
              <w:t xml:space="preserve">22.1.1 承包人违约的情形</w:t>
            </w:r>
            <w:r/>
          </w:p>
          <w:p>
            <w:pPr>
              <w:ind w:firstLine="420"/>
              <w:keepNext/>
              <w:rPr>
                <w:rFonts w:ascii="宋体" w:hAnsi="Times New Roman" w:eastAsia="宋体" w:cs="宋体"/>
                <w:szCs w:val="21"/>
              </w:rPr>
            </w:pPr>
            <w:r>
              <w:rPr>
                <w:rFonts w:hint="eastAsia" w:ascii="宋体" w:hAnsi="Times New Roman" w:eastAsia="宋体" w:cs="宋体"/>
                <w:szCs w:val="21"/>
              </w:rPr>
              <w:t xml:space="preserve">在履行合同过程中发生的下列情况属承包人违约：</w:t>
            </w:r>
            <w:r/>
          </w:p>
          <w:p>
            <w:pPr>
              <w:ind w:firstLine="420"/>
              <w:keepNext/>
              <w:rPr>
                <w:rFonts w:ascii="宋体" w:hAnsi="Times New Roman" w:eastAsia="宋体" w:cs="宋体"/>
                <w:szCs w:val="21"/>
              </w:rPr>
            </w:pPr>
            <w:r>
              <w:rPr>
                <w:rFonts w:hint="eastAsia" w:ascii="宋体" w:hAnsi="Times New Roman" w:eastAsia="宋体" w:cs="宋体"/>
                <w:szCs w:val="21"/>
              </w:rPr>
              <w:t xml:space="preserve">（1）承包人违反第 1.8 款或第 4.3 款的约定，私自将合同的全部或部分权利转让给其他人，或私自将合同的全部或部分义务转移给其他人；</w:t>
            </w:r>
            <w:r/>
          </w:p>
          <w:p>
            <w:pPr>
              <w:ind w:firstLine="420"/>
              <w:keepNext/>
              <w:rPr>
                <w:rFonts w:ascii="宋体" w:hAnsi="Times New Roman" w:eastAsia="宋体" w:cs="宋体"/>
                <w:szCs w:val="21"/>
              </w:rPr>
            </w:pPr>
            <w:r>
              <w:rPr>
                <w:rFonts w:hint="eastAsia" w:ascii="宋体" w:hAnsi="Times New Roman" w:eastAsia="宋体" w:cs="宋体"/>
                <w:szCs w:val="21"/>
              </w:rPr>
              <w:t xml:space="preserve">（2）承包人违反第 5.3 款或第 6.4 款的约定，未经监理人批准，私自将已按合同约定进入施工场地的施工设备、临时设施或材料撤离施工场地；</w:t>
            </w:r>
            <w:r/>
          </w:p>
          <w:p>
            <w:pPr>
              <w:ind w:firstLine="420"/>
              <w:keepNext/>
              <w:rPr>
                <w:rFonts w:ascii="宋体" w:hAnsi="Times New Roman" w:eastAsia="宋体" w:cs="宋体"/>
                <w:szCs w:val="21"/>
              </w:rPr>
            </w:pPr>
            <w:r>
              <w:rPr>
                <w:rFonts w:hint="eastAsia" w:ascii="宋体" w:hAnsi="Times New Roman" w:eastAsia="宋体" w:cs="宋体"/>
                <w:szCs w:val="21"/>
              </w:rPr>
              <w:t xml:space="preserve">（3）承包人违反第 5.4 款的约定使用了不合格材料或工程设备，工程质量达不到标准要求，又拒绝清除不合格工程；</w:t>
            </w:r>
            <w:r/>
          </w:p>
          <w:p>
            <w:pPr>
              <w:ind w:firstLine="420"/>
              <w:keepNext/>
              <w:rPr>
                <w:rFonts w:ascii="宋体" w:hAnsi="Times New Roman" w:eastAsia="宋体" w:cs="宋体"/>
                <w:szCs w:val="21"/>
              </w:rPr>
            </w:pPr>
            <w:r>
              <w:rPr>
                <w:rFonts w:hint="eastAsia" w:ascii="宋体" w:hAnsi="Times New Roman" w:eastAsia="宋体" w:cs="宋体"/>
                <w:szCs w:val="21"/>
              </w:rPr>
              <w:t xml:space="preserve">（4）承包人未能按合同进度计划及时完成合同约定的工作，已造成或预期造成工期延误；</w:t>
            </w:r>
            <w:r/>
          </w:p>
          <w:p>
            <w:pPr>
              <w:ind w:firstLine="420"/>
              <w:keepNext/>
              <w:rPr>
                <w:rFonts w:ascii="宋体" w:hAnsi="Times New Roman" w:eastAsia="宋体" w:cs="宋体"/>
                <w:szCs w:val="21"/>
              </w:rPr>
            </w:pPr>
            <w:r>
              <w:rPr>
                <w:rFonts w:hint="eastAsia" w:ascii="宋体" w:hAnsi="Times New Roman" w:eastAsia="宋体" w:cs="宋体"/>
                <w:szCs w:val="21"/>
              </w:rPr>
              <w:t xml:space="preserve">（5）承包人在缺陷责任期内，未能对工程接收证书所列的缺陷清单的内容或缺陷责任期内发生的缺陷进行修复，而又拒绝按监理人指示再进行修补；</w:t>
            </w:r>
            <w:r/>
          </w:p>
          <w:p>
            <w:pPr>
              <w:ind w:firstLine="420"/>
              <w:keepNext/>
              <w:rPr>
                <w:rFonts w:ascii="宋体" w:hAnsi="Times New Roman" w:eastAsia="宋体" w:cs="宋体"/>
                <w:szCs w:val="21"/>
              </w:rPr>
            </w:pPr>
            <w:r>
              <w:rPr>
                <w:rFonts w:hint="eastAsia" w:ascii="宋体" w:hAnsi="Times New Roman" w:eastAsia="宋体" w:cs="宋体"/>
                <w:szCs w:val="21"/>
              </w:rPr>
              <w:t xml:space="preserve">（6）承包人无法继续履行或明确表示不履行或实质上已停止履行合同；</w:t>
            </w:r>
            <w:r/>
          </w:p>
          <w:p>
            <w:pPr>
              <w:ind w:firstLine="420"/>
              <w:keepNext/>
              <w:rPr>
                <w:rFonts w:ascii="宋体" w:hAnsi="Times New Roman" w:eastAsia="宋体" w:cs="宋体"/>
                <w:szCs w:val="21"/>
              </w:rPr>
            </w:pPr>
            <w:r>
              <w:rPr>
                <w:rFonts w:hint="eastAsia" w:ascii="宋体" w:hAnsi="Times New Roman" w:eastAsia="宋体" w:cs="宋体"/>
                <w:szCs w:val="21"/>
              </w:rPr>
              <w:t xml:space="preserve">（7）承包人不按合同约定履行义务的其他情况。</w:t>
            </w:r>
            <w:r/>
          </w:p>
          <w:p>
            <w:pPr>
              <w:ind w:firstLine="420"/>
              <w:keepNext/>
              <w:rPr>
                <w:rFonts w:ascii="宋体" w:hAnsi="Times New Roman" w:eastAsia="宋体" w:cs="宋体"/>
                <w:szCs w:val="21"/>
              </w:rPr>
            </w:pPr>
            <w:r>
              <w:rPr>
                <w:rFonts w:hint="eastAsia" w:ascii="宋体" w:hAnsi="Times New Roman" w:eastAsia="宋体" w:cs="宋体"/>
                <w:szCs w:val="21"/>
              </w:rPr>
              <w:t xml:space="preserve">22.1.2 对承包人违约的处理</w:t>
            </w:r>
            <w:r/>
          </w:p>
          <w:p>
            <w:pPr>
              <w:ind w:firstLine="420"/>
              <w:keepNext/>
              <w:rPr>
                <w:rFonts w:ascii="宋体" w:hAnsi="Times New Roman" w:eastAsia="宋体" w:cs="宋体"/>
                <w:szCs w:val="21"/>
              </w:rPr>
            </w:pPr>
            <w:r>
              <w:rPr>
                <w:rFonts w:hint="eastAsia" w:ascii="宋体" w:hAnsi="Times New Roman" w:eastAsia="宋体" w:cs="宋体"/>
                <w:szCs w:val="21"/>
              </w:rPr>
              <w:t xml:space="preserve">（1）承包人发生第22.1.1（6）目约定的违约情况时，发包人可通知承包人立即解除合同，并按有关法律处理。</w:t>
            </w:r>
            <w:r/>
          </w:p>
          <w:p>
            <w:pPr>
              <w:ind w:firstLine="420"/>
              <w:keepNext/>
              <w:rPr>
                <w:rFonts w:ascii="宋体" w:hAnsi="Times New Roman" w:eastAsia="宋体" w:cs="宋体"/>
                <w:szCs w:val="21"/>
              </w:rPr>
            </w:pPr>
            <w:r>
              <w:rPr>
                <w:rFonts w:hint="eastAsia" w:ascii="宋体" w:hAnsi="Times New Roman" w:eastAsia="宋体" w:cs="宋体"/>
                <w:szCs w:val="21"/>
              </w:rPr>
              <w:t xml:space="preserve">（2）承包人发生除第22.1.1（6）目约定以外的其他违约情况时，监理人可向承包人发出整改通知，要求其在指定的期限内改正。承包人应承担其违约所引起的费用增加和（或）工期延误。</w:t>
            </w:r>
            <w:r/>
          </w:p>
          <w:p>
            <w:pPr>
              <w:ind w:firstLine="420"/>
              <w:keepNext/>
              <w:rPr>
                <w:rFonts w:ascii="宋体" w:hAnsi="Times New Roman" w:eastAsia="宋体" w:cs="宋体"/>
                <w:szCs w:val="21"/>
              </w:rPr>
            </w:pPr>
            <w:r>
              <w:rPr>
                <w:rFonts w:hint="eastAsia" w:ascii="宋体" w:hAnsi="Times New Roman" w:eastAsia="宋体" w:cs="宋体"/>
                <w:szCs w:val="21"/>
              </w:rPr>
              <w:t xml:space="preserve">（3）经检查证明承包人已采取了有效措施纠正违约行为，具备复工条件的，可由监理人签发复工通知复工。</w:t>
            </w:r>
            <w:r/>
          </w:p>
          <w:p>
            <w:pPr>
              <w:ind w:firstLine="420"/>
              <w:keepNext/>
              <w:rPr>
                <w:rFonts w:ascii="宋体" w:hAnsi="Times New Roman" w:eastAsia="宋体" w:cs="宋体"/>
                <w:szCs w:val="21"/>
              </w:rPr>
            </w:pPr>
            <w:r>
              <w:rPr>
                <w:rFonts w:hint="eastAsia" w:ascii="宋体" w:hAnsi="Times New Roman" w:eastAsia="宋体" w:cs="宋体"/>
                <w:szCs w:val="21"/>
              </w:rPr>
              <w:t xml:space="preserve">22.1.3 承包人违约解除合同</w:t>
            </w:r>
            <w:r/>
          </w:p>
          <w:p>
            <w:pPr>
              <w:ind w:firstLine="420"/>
              <w:keepNext/>
              <w:rPr>
                <w:rFonts w:ascii="宋体" w:hAnsi="Times New Roman" w:eastAsia="宋体" w:cs="宋体"/>
                <w:szCs w:val="21"/>
              </w:rPr>
            </w:pPr>
            <w:r>
              <w:rPr>
                <w:rFonts w:hint="eastAsia" w:ascii="宋体" w:hAnsi="Times New Roman" w:eastAsia="宋体" w:cs="宋体"/>
                <w:szCs w:val="21"/>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20"/>
              <w:keepNext/>
              <w:rPr>
                <w:rFonts w:ascii="宋体" w:hAnsi="Times New Roman" w:eastAsia="宋体" w:cs="宋体"/>
                <w:szCs w:val="21"/>
              </w:rPr>
            </w:pPr>
            <w:r>
              <w:rPr>
                <w:rFonts w:hint="eastAsia" w:ascii="宋体" w:hAnsi="Times New Roman" w:eastAsia="宋体" w:cs="宋体"/>
                <w:szCs w:val="21"/>
              </w:rPr>
              <w:t xml:space="preserve">22.1.4 合同解除后的估价、付款和结清</w:t>
            </w:r>
            <w:r/>
          </w:p>
          <w:p>
            <w:pPr>
              <w:ind w:firstLine="420"/>
              <w:keepNext/>
              <w:rPr>
                <w:rFonts w:ascii="宋体" w:hAnsi="Times New Roman" w:eastAsia="宋体" w:cs="宋体"/>
                <w:szCs w:val="21"/>
              </w:rPr>
            </w:pPr>
            <w:r>
              <w:rPr>
                <w:rFonts w:hint="eastAsia" w:ascii="宋体" w:hAnsi="Times New Roman" w:eastAsia="宋体" w:cs="宋体"/>
                <w:szCs w:val="21"/>
              </w:rPr>
              <w:t xml:space="preserve">（1）合同解除后，监理人按第 3.5 款商定或确定承包人实际完成工作的价值，以及承包人已提供的材料、施工设备、工程设备和临时工程等的价值。</w:t>
            </w:r>
            <w:r/>
          </w:p>
          <w:p>
            <w:pPr>
              <w:ind w:firstLine="420"/>
              <w:keepNext/>
              <w:rPr>
                <w:rFonts w:ascii="宋体" w:hAnsi="Times New Roman" w:eastAsia="宋体" w:cs="宋体"/>
                <w:szCs w:val="21"/>
              </w:rPr>
            </w:pPr>
            <w:r>
              <w:rPr>
                <w:rFonts w:hint="eastAsia" w:ascii="宋体" w:hAnsi="Times New Roman" w:eastAsia="宋体" w:cs="宋体"/>
                <w:szCs w:val="21"/>
              </w:rPr>
              <w:t xml:space="preserve">（2）合同解除后，发包人应暂停对承包人的一切付款，查清各项付款和已扣款金额，包括承包人应支付的违约金。</w:t>
            </w:r>
            <w:r/>
          </w:p>
          <w:p>
            <w:pPr>
              <w:ind w:firstLine="420"/>
              <w:keepNext/>
              <w:rPr>
                <w:rFonts w:ascii="宋体" w:hAnsi="Times New Roman" w:eastAsia="宋体" w:cs="宋体"/>
                <w:szCs w:val="21"/>
              </w:rPr>
            </w:pPr>
            <w:r>
              <w:rPr>
                <w:rFonts w:hint="eastAsia" w:ascii="宋体" w:hAnsi="Times New Roman" w:eastAsia="宋体" w:cs="宋体"/>
                <w:szCs w:val="21"/>
              </w:rPr>
              <w:t xml:space="preserve">（3）合同解除后，发包人应按第 23.4款的约定向承包人索赔由于解除合同给发包</w:t>
            </w:r>
            <w:r/>
          </w:p>
          <w:p>
            <w:pPr>
              <w:ind w:firstLine="420"/>
              <w:keepNext/>
              <w:rPr>
                <w:rFonts w:ascii="宋体" w:hAnsi="Times New Roman" w:eastAsia="宋体" w:cs="宋体"/>
                <w:szCs w:val="21"/>
              </w:rPr>
            </w:pPr>
            <w:r>
              <w:rPr>
                <w:rFonts w:hint="eastAsia" w:ascii="宋体" w:hAnsi="Times New Roman" w:eastAsia="宋体" w:cs="宋体"/>
                <w:szCs w:val="21"/>
              </w:rPr>
              <w:t xml:space="preserve">人造成的损失。</w:t>
            </w:r>
            <w:r/>
          </w:p>
          <w:p>
            <w:pPr>
              <w:ind w:firstLine="420"/>
              <w:keepNext/>
              <w:rPr>
                <w:rFonts w:ascii="宋体" w:hAnsi="Times New Roman" w:eastAsia="宋体" w:cs="宋体"/>
                <w:szCs w:val="21"/>
              </w:rPr>
            </w:pPr>
            <w:r>
              <w:rPr>
                <w:rFonts w:hint="eastAsia" w:ascii="宋体" w:hAnsi="Times New Roman" w:eastAsia="宋体" w:cs="宋体"/>
                <w:szCs w:val="21"/>
              </w:rPr>
              <w:t xml:space="preserve">（4）合同双方确认上述往来款项后，出具最终结清付款证书，结清全部合同款项。</w:t>
            </w:r>
            <w:r/>
          </w:p>
          <w:p>
            <w:pPr>
              <w:ind w:firstLine="420"/>
              <w:keepNext/>
              <w:rPr>
                <w:rFonts w:ascii="宋体" w:hAnsi="Times New Roman" w:eastAsia="宋体" w:cs="宋体"/>
                <w:szCs w:val="21"/>
              </w:rPr>
            </w:pPr>
            <w:r>
              <w:rPr>
                <w:rFonts w:hint="eastAsia" w:ascii="宋体" w:hAnsi="Times New Roman" w:eastAsia="宋体" w:cs="宋体"/>
                <w:szCs w:val="21"/>
              </w:rPr>
              <w:t xml:space="preserve">（5）发包人和承包人未能就解除合同后的结清达成一致而形成争议的，按第 24 条</w:t>
            </w:r>
            <w:r/>
          </w:p>
          <w:p>
            <w:pPr>
              <w:ind w:firstLine="420"/>
              <w:keepNext/>
              <w:rPr>
                <w:rFonts w:ascii="宋体" w:hAnsi="Times New Roman" w:eastAsia="宋体" w:cs="宋体"/>
                <w:szCs w:val="21"/>
              </w:rPr>
            </w:pPr>
            <w:r>
              <w:rPr>
                <w:rFonts w:hint="eastAsia" w:ascii="宋体" w:hAnsi="Times New Roman" w:eastAsia="宋体" w:cs="宋体"/>
                <w:szCs w:val="21"/>
              </w:rPr>
              <w:t xml:space="preserve">的约定办理。</w:t>
            </w:r>
            <w:r/>
          </w:p>
          <w:p>
            <w:pPr>
              <w:ind w:firstLine="420"/>
              <w:keepNext/>
              <w:rPr>
                <w:rFonts w:ascii="宋体" w:hAnsi="Times New Roman" w:eastAsia="宋体" w:cs="宋体"/>
                <w:szCs w:val="21"/>
              </w:rPr>
            </w:pPr>
            <w:r>
              <w:rPr>
                <w:rFonts w:hint="eastAsia" w:ascii="宋体" w:hAnsi="Times New Roman" w:eastAsia="宋体" w:cs="宋体"/>
                <w:szCs w:val="21"/>
              </w:rPr>
              <w:t xml:space="preserve">22.1.5 协议利益的转让</w:t>
            </w:r>
            <w:r/>
          </w:p>
          <w:p>
            <w:pPr>
              <w:ind w:firstLine="420"/>
              <w:keepNext/>
              <w:rPr>
                <w:rFonts w:ascii="宋体" w:hAnsi="Times New Roman" w:eastAsia="宋体" w:cs="宋体"/>
                <w:szCs w:val="21"/>
              </w:rPr>
            </w:pPr>
            <w:r>
              <w:rPr>
                <w:rFonts w:hint="eastAsia" w:ascii="宋体" w:hAnsi="Times New Roman" w:eastAsia="宋体" w:cs="宋体"/>
                <w:szCs w:val="21"/>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firstLine="420"/>
              <w:keepNext/>
              <w:rPr>
                <w:rFonts w:ascii="宋体" w:hAnsi="Times New Roman" w:eastAsia="宋体" w:cs="宋体"/>
                <w:szCs w:val="21"/>
              </w:rPr>
            </w:pPr>
            <w:r>
              <w:rPr>
                <w:rFonts w:hint="eastAsia" w:ascii="宋体" w:hAnsi="Times New Roman" w:eastAsia="宋体" w:cs="宋体"/>
                <w:szCs w:val="21"/>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w:t>
            </w:r>
            <w:r/>
          </w:p>
          <w:p>
            <w:pPr>
              <w:ind w:firstLine="420"/>
              <w:keepNext/>
              <w:rPr>
                <w:rFonts w:ascii="宋体" w:hAnsi="Times New Roman" w:eastAsia="宋体" w:cs="宋体"/>
                <w:szCs w:val="21"/>
              </w:rPr>
            </w:pPr>
            <w:r>
              <w:rPr>
                <w:rFonts w:hint="eastAsia" w:ascii="宋体" w:hAnsi="Times New Roman" w:eastAsia="宋体" w:cs="宋体"/>
                <w:szCs w:val="21"/>
              </w:rPr>
              <w:t xml:space="preserve">合同约定属于承包人义务的，由此发生的金额和（或）工期延误由承包人承担。</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22.2发包人违约</w:t>
            </w:r>
            <w:r/>
          </w:p>
          <w:p>
            <w:pPr>
              <w:ind w:firstLine="420"/>
              <w:keepNext/>
              <w:rPr>
                <w:rFonts w:ascii="宋体" w:hAnsi="Times New Roman" w:eastAsia="宋体" w:cs="宋体"/>
                <w:szCs w:val="21"/>
              </w:rPr>
            </w:pPr>
            <w:r>
              <w:rPr>
                <w:rFonts w:hint="eastAsia" w:ascii="宋体" w:hAnsi="Times New Roman" w:eastAsia="宋体" w:cs="宋体"/>
                <w:szCs w:val="21"/>
              </w:rPr>
              <w:t xml:space="preserve">22.2.1发包人违约的情形</w:t>
            </w:r>
            <w:r/>
          </w:p>
          <w:p>
            <w:pPr>
              <w:ind w:firstLine="420"/>
              <w:keepNext/>
              <w:rPr>
                <w:rFonts w:ascii="宋体" w:hAnsi="Times New Roman" w:eastAsia="宋体" w:cs="宋体"/>
                <w:szCs w:val="21"/>
              </w:rPr>
            </w:pPr>
            <w:r>
              <w:rPr>
                <w:rFonts w:hint="eastAsia" w:ascii="宋体" w:hAnsi="Times New Roman" w:eastAsia="宋体" w:cs="宋体"/>
                <w:szCs w:val="21"/>
              </w:rPr>
              <w:t xml:space="preserve">在履行合同过程中发生的下列情形，属发包人违约：</w:t>
            </w:r>
            <w:r/>
          </w:p>
          <w:p>
            <w:pPr>
              <w:ind w:firstLine="420"/>
              <w:keepNext/>
              <w:rPr>
                <w:rFonts w:ascii="宋体" w:hAnsi="Times New Roman" w:eastAsia="宋体" w:cs="宋体"/>
                <w:szCs w:val="21"/>
              </w:rPr>
            </w:pPr>
            <w:r>
              <w:rPr>
                <w:rFonts w:hint="eastAsia" w:ascii="宋体" w:hAnsi="Times New Roman" w:eastAsia="宋体" w:cs="宋体"/>
                <w:szCs w:val="21"/>
              </w:rPr>
              <w:t xml:space="preserve">（1）发包人未能按合同约定支付预付款或合同价款，或拖延、拒绝批准付款申请和支付凭证，导致付款延误的；</w:t>
            </w:r>
            <w:r/>
          </w:p>
          <w:p>
            <w:pPr>
              <w:ind w:firstLine="420"/>
              <w:keepNext/>
              <w:rPr>
                <w:rFonts w:ascii="宋体" w:hAnsi="Times New Roman" w:eastAsia="宋体" w:cs="宋体"/>
                <w:szCs w:val="21"/>
              </w:rPr>
            </w:pPr>
            <w:r>
              <w:rPr>
                <w:rFonts w:hint="eastAsia" w:ascii="宋体" w:hAnsi="Times New Roman" w:eastAsia="宋体" w:cs="宋体"/>
                <w:szCs w:val="21"/>
              </w:rPr>
              <w:t xml:space="preserve">（2）发包人原因造成停工的；</w:t>
            </w:r>
            <w:r/>
          </w:p>
          <w:p>
            <w:pPr>
              <w:ind w:firstLine="420"/>
              <w:keepNext/>
              <w:rPr>
                <w:rFonts w:ascii="宋体" w:hAnsi="Times New Roman" w:eastAsia="宋体" w:cs="宋体"/>
                <w:szCs w:val="21"/>
              </w:rPr>
            </w:pPr>
            <w:r>
              <w:rPr>
                <w:rFonts w:hint="eastAsia" w:ascii="宋体" w:hAnsi="Times New Roman" w:eastAsia="宋体" w:cs="宋体"/>
                <w:szCs w:val="21"/>
              </w:rPr>
              <w:t xml:space="preserve">（3）监理人无正当理由没有在约定期限内发出复工指示，导致承包人无法复工的；</w:t>
            </w:r>
            <w:r/>
          </w:p>
          <w:p>
            <w:pPr>
              <w:ind w:firstLine="420"/>
              <w:keepNext/>
              <w:rPr>
                <w:rFonts w:ascii="宋体" w:hAnsi="Times New Roman" w:eastAsia="宋体" w:cs="宋体"/>
                <w:szCs w:val="21"/>
              </w:rPr>
            </w:pPr>
            <w:r>
              <w:rPr>
                <w:rFonts w:hint="eastAsia" w:ascii="宋体" w:hAnsi="Times New Roman" w:eastAsia="宋体" w:cs="宋体"/>
                <w:szCs w:val="21"/>
              </w:rPr>
              <w:t xml:space="preserve">（4）发包人无法继续履行或明确表示不履行或实质上已停止履行合同的；</w:t>
            </w:r>
            <w:r/>
          </w:p>
          <w:p>
            <w:pPr>
              <w:ind w:firstLine="420"/>
              <w:keepNext/>
              <w:rPr>
                <w:rFonts w:ascii="宋体" w:hAnsi="Times New Roman" w:eastAsia="宋体" w:cs="宋体"/>
                <w:szCs w:val="21"/>
              </w:rPr>
            </w:pPr>
            <w:r>
              <w:rPr>
                <w:rFonts w:hint="eastAsia" w:ascii="宋体" w:hAnsi="Times New Roman" w:eastAsia="宋体" w:cs="宋体"/>
                <w:szCs w:val="21"/>
              </w:rPr>
              <w:t xml:space="preserve">（5）发包人不履行合同约定其他义务的。</w:t>
            </w:r>
            <w:r/>
          </w:p>
          <w:p>
            <w:pPr>
              <w:ind w:firstLine="420"/>
              <w:keepNext/>
              <w:rPr>
                <w:rFonts w:ascii="宋体" w:hAnsi="Times New Roman" w:eastAsia="宋体" w:cs="宋体"/>
                <w:szCs w:val="21"/>
              </w:rPr>
            </w:pPr>
            <w:r>
              <w:rPr>
                <w:rFonts w:hint="eastAsia" w:ascii="宋体" w:hAnsi="Times New Roman" w:eastAsia="宋体" w:cs="宋体"/>
                <w:szCs w:val="21"/>
              </w:rPr>
              <w:t xml:space="preserve">22.2.2 承包人有权暂停施工</w:t>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firstLine="420"/>
              <w:keepNext/>
              <w:rPr>
                <w:rFonts w:ascii="宋体" w:hAnsi="Times New Roman" w:eastAsia="宋体" w:cs="宋体"/>
                <w:szCs w:val="21"/>
              </w:rPr>
            </w:pPr>
            <w:r>
              <w:rPr>
                <w:rFonts w:hint="eastAsia" w:ascii="宋体" w:hAnsi="Times New Roman" w:eastAsia="宋体" w:cs="宋体"/>
                <w:szCs w:val="21"/>
              </w:rPr>
              <w:t xml:space="preserve">22.2.3 发包人违约解除合同</w:t>
            </w:r>
            <w:r/>
          </w:p>
          <w:p>
            <w:pPr>
              <w:ind w:firstLine="420"/>
              <w:keepNext/>
              <w:rPr>
                <w:rFonts w:ascii="宋体" w:hAnsi="Times New Roman" w:eastAsia="宋体" w:cs="宋体"/>
                <w:szCs w:val="21"/>
              </w:rPr>
            </w:pPr>
            <w:r>
              <w:rPr>
                <w:rFonts w:hint="eastAsia" w:ascii="宋体" w:hAnsi="Times New Roman" w:eastAsia="宋体" w:cs="宋体"/>
                <w:szCs w:val="21"/>
              </w:rPr>
              <w:t xml:space="preserve">（1）发生第 22.2.1（4）目的违约情况时，承包人可书面通知发包人解除合同。</w:t>
            </w:r>
            <w:r/>
          </w:p>
          <w:p>
            <w:pPr>
              <w:ind w:firstLine="420"/>
              <w:keepNext/>
              <w:rPr>
                <w:rFonts w:ascii="宋体" w:hAnsi="Times New Roman" w:eastAsia="宋体" w:cs="宋体"/>
                <w:szCs w:val="21"/>
              </w:rPr>
            </w:pPr>
            <w:r>
              <w:rPr>
                <w:rFonts w:hint="eastAsia" w:ascii="宋体" w:hAnsi="Times New Roman" w:eastAsia="宋体" w:cs="宋体"/>
                <w:szCs w:val="21"/>
              </w:rPr>
              <w:t xml:space="preserve">（2）承包人按 22.2.2 项暂停施工 28 天后，发包人仍不纠正违约行为的，承包人可</w:t>
            </w:r>
            <w:r/>
          </w:p>
          <w:p>
            <w:pPr>
              <w:ind w:firstLine="420"/>
              <w:keepNext/>
              <w:rPr>
                <w:rFonts w:ascii="宋体" w:hAnsi="Times New Roman" w:eastAsia="宋体" w:cs="宋体"/>
                <w:szCs w:val="21"/>
              </w:rPr>
            </w:pPr>
            <w:r>
              <w:rPr>
                <w:rFonts w:hint="eastAsia" w:ascii="宋体" w:hAnsi="Times New Roman" w:eastAsia="宋体" w:cs="宋体"/>
                <w:szCs w:val="21"/>
              </w:rPr>
              <w:t xml:space="preserve">向发包人发出解除合同通知。但承包人的这一行动不免除发包人承担的违约责任，也不影响承包人根据合同约定享有的索赔权利。</w:t>
            </w:r>
            <w:r/>
          </w:p>
          <w:p>
            <w:pPr>
              <w:ind w:firstLine="420"/>
              <w:keepNext/>
              <w:rPr>
                <w:rFonts w:ascii="宋体" w:hAnsi="Times New Roman" w:eastAsia="宋体" w:cs="宋体"/>
                <w:szCs w:val="21"/>
              </w:rPr>
            </w:pPr>
            <w:r>
              <w:rPr>
                <w:rFonts w:hint="eastAsia" w:ascii="宋体" w:hAnsi="Times New Roman" w:eastAsia="宋体" w:cs="宋体"/>
                <w:szCs w:val="21"/>
              </w:rPr>
              <w:t xml:space="preserve">22.2.4 解除合同后的付款</w:t>
            </w:r>
            <w:r/>
          </w:p>
          <w:p>
            <w:pPr>
              <w:ind w:firstLine="420"/>
              <w:keepNext/>
              <w:rPr>
                <w:rFonts w:ascii="宋体" w:hAnsi="Times New Roman" w:eastAsia="宋体" w:cs="宋体"/>
                <w:szCs w:val="21"/>
              </w:rPr>
            </w:pPr>
            <w:r>
              <w:rPr>
                <w:rFonts w:hint="eastAsia" w:ascii="宋体" w:hAnsi="Times New Roman" w:eastAsia="宋体" w:cs="宋体"/>
                <w:szCs w:val="21"/>
              </w:rPr>
              <w:t xml:space="preserve">因发包人违约解除合同的，发包人应在解除合同后 28 天内向承包人支付下列金额，承包人应在此期限内及时向发包人提交要求支付下列金额的有关资料和凭证：</w:t>
            </w:r>
            <w:r/>
          </w:p>
          <w:p>
            <w:pPr>
              <w:ind w:firstLine="420"/>
              <w:keepNext/>
              <w:rPr>
                <w:rFonts w:ascii="宋体" w:hAnsi="Times New Roman" w:eastAsia="宋体" w:cs="宋体"/>
                <w:szCs w:val="21"/>
              </w:rPr>
            </w:pPr>
            <w:r>
              <w:rPr>
                <w:rFonts w:hint="eastAsia" w:ascii="宋体" w:hAnsi="Times New Roman" w:eastAsia="宋体" w:cs="宋体"/>
                <w:szCs w:val="21"/>
              </w:rPr>
              <w:t xml:space="preserve">（1）合同解除日以前所完成工作的价款；</w:t>
            </w:r>
            <w:r/>
          </w:p>
          <w:p>
            <w:pPr>
              <w:ind w:firstLine="420"/>
              <w:keepNext/>
              <w:rPr>
                <w:rFonts w:ascii="宋体" w:hAnsi="Times New Roman" w:eastAsia="宋体" w:cs="宋体"/>
                <w:szCs w:val="21"/>
              </w:rPr>
            </w:pPr>
            <w:r>
              <w:rPr>
                <w:rFonts w:hint="eastAsia" w:ascii="宋体" w:hAnsi="Times New Roman" w:eastAsia="宋体" w:cs="宋体"/>
                <w:szCs w:val="21"/>
              </w:rPr>
              <w:t xml:space="preserve">（2）承包人为该工程施工订购并已付款的材料、工程设备和其他物品的金额。发包人付还后，该材料、工程设备和其他物品归发包人所有；</w:t>
            </w:r>
            <w:r/>
          </w:p>
          <w:p>
            <w:pPr>
              <w:ind w:firstLine="420"/>
              <w:keepNext/>
              <w:rPr>
                <w:rFonts w:ascii="宋体" w:hAnsi="Times New Roman" w:eastAsia="宋体" w:cs="宋体"/>
                <w:szCs w:val="21"/>
              </w:rPr>
            </w:pPr>
            <w:r>
              <w:rPr>
                <w:rFonts w:hint="eastAsia" w:ascii="宋体" w:hAnsi="Times New Roman" w:eastAsia="宋体" w:cs="宋体"/>
                <w:szCs w:val="21"/>
              </w:rPr>
              <w:t xml:space="preserve">（3）承包人为完成工程所发生的，而发包人未支付的金额；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（4）承包人撤离施工场地以及遣散承包人人员的金额；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（5）由于解除合同应赔偿的承包人损失；</w:t>
            </w:r>
            <w:r/>
          </w:p>
          <w:p>
            <w:pPr>
              <w:ind w:firstLine="420"/>
              <w:keepNext/>
              <w:rPr>
                <w:rFonts w:ascii="宋体" w:hAnsi="Times New Roman" w:eastAsia="宋体" w:cs="宋体"/>
                <w:szCs w:val="21"/>
              </w:rPr>
            </w:pPr>
            <w:r>
              <w:rPr>
                <w:rFonts w:hint="eastAsia" w:ascii="宋体" w:hAnsi="Times New Roman" w:eastAsia="宋体" w:cs="宋体"/>
                <w:szCs w:val="21"/>
              </w:rPr>
              <w:t xml:space="preserve">（6）按合同约定在合同解除日前应支付给承包人的其他金额。发包人应按本项约定支付上述金额并退还质量保证金和履约担保，但有权要求承包人支付应偿还给发包人的各项金额。</w:t>
            </w:r>
            <w:r/>
          </w:p>
          <w:p>
            <w:pPr>
              <w:ind w:firstLine="420"/>
              <w:keepNext/>
              <w:rPr>
                <w:rFonts w:ascii="宋体" w:hAnsi="Times New Roman" w:eastAsia="宋体" w:cs="宋体"/>
                <w:szCs w:val="21"/>
              </w:rPr>
            </w:pPr>
            <w:r>
              <w:rPr>
                <w:rFonts w:hint="eastAsia" w:ascii="宋体" w:hAnsi="Times New Roman" w:eastAsia="宋体" w:cs="宋体"/>
                <w:szCs w:val="21"/>
              </w:rPr>
              <w:t xml:space="preserve">22.2.5 解除合同后的承包人撤离</w:t>
            </w:r>
            <w:r/>
          </w:p>
          <w:p>
            <w:pPr>
              <w:ind w:firstLine="420"/>
              <w:keepNext/>
              <w:rPr>
                <w:rFonts w:ascii="宋体" w:hAnsi="Times New Roman" w:eastAsia="宋体" w:cs="宋体"/>
                <w:szCs w:val="21"/>
              </w:rPr>
            </w:pPr>
            <w:r>
              <w:rPr>
                <w:rFonts w:hint="eastAsia" w:ascii="宋体" w:hAnsi="Times New Roman" w:eastAsia="宋体" w:cs="宋体"/>
                <w:szCs w:val="21"/>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ind w:firstLine="420"/>
              <w:keepNext/>
              <w:rPr>
                <w:rFonts w:ascii="宋体" w:hAnsi="Times New Roman" w:eastAsia="宋体" w:cs="宋体"/>
                <w:szCs w:val="21"/>
              </w:rPr>
            </w:pPr>
            <w:r>
              <w:rPr>
                <w:rFonts w:hint="eastAsia" w:ascii="宋体" w:hAnsi="Times New Roman" w:eastAsia="宋体" w:cs="宋体"/>
                <w:szCs w:val="21"/>
              </w:rPr>
              <w:t xml:space="preserve">22.3第三人造成的违约在履行合同过程中，一方当事人因第三人的原因造成违约的，应当向对方当事人承担违约责任。一方当事人和第三人之间的纠纷，依照法律规定或者按照约定解决。</w:t>
            </w:r>
            <w:r/>
          </w:p>
          <w:p>
            <w:pPr>
              <w:pStyle w:val="874"/>
              <w:ind w:left="105"/>
              <w:spacing w:before="120" w:after="120"/>
              <w:rPr>
                <w:rFonts w:ascii="宋体" w:eastAsia="宋体" w:cs="宋体"/>
              </w:rPr>
            </w:pPr>
            <w:r/>
            <w:bookmarkStart w:id="1194" w:name="_Toc138042362"/>
            <w:r/>
            <w:bookmarkStart w:id="1195" w:name="_Toc138041851"/>
            <w:r/>
            <w:bookmarkStart w:id="1196" w:name="_Toc352492895"/>
            <w:r/>
            <w:bookmarkStart w:id="1197" w:name="_Toc352491656"/>
            <w:r/>
            <w:bookmarkStart w:id="1198" w:name="_Toc71108177"/>
            <w:r/>
            <w:bookmarkStart w:id="1199" w:name="_Toc345225425"/>
            <w:r/>
            <w:bookmarkStart w:id="1200" w:name="_Toc386274257"/>
            <w:r/>
            <w:bookmarkStart w:id="1201" w:name="_Toc19050"/>
            <w:r/>
            <w:bookmarkStart w:id="1202" w:name="_Toc470015131"/>
            <w:r/>
            <w:bookmarkStart w:id="1203" w:name="_Toc31289"/>
            <w:r/>
            <w:bookmarkStart w:id="1204" w:name="_Toc236811864"/>
            <w:r/>
            <w:bookmarkStart w:id="1205" w:name="_Toc8658"/>
            <w:r/>
            <w:bookmarkStart w:id="1206" w:name="_Toc2767"/>
            <w:r/>
            <w:bookmarkStart w:id="1207" w:name="_Toc378180122"/>
            <w:r/>
            <w:bookmarkStart w:id="1208" w:name="_Toc345916696"/>
            <w:r/>
            <w:bookmarkStart w:id="1209" w:name="_Toc352492550"/>
            <w:r>
              <w:rPr>
                <w:rFonts w:hint="eastAsia" w:ascii="宋体" w:eastAsia="宋体" w:cs="宋体"/>
              </w:rPr>
              <w:t xml:space="preserve">23.索赔</w:t>
            </w:r>
            <w:bookmarkEnd w:id="1194"/>
            <w:r/>
            <w:bookmarkEnd w:id="1195"/>
            <w:r/>
            <w:bookmarkEnd w:id="1196"/>
            <w:r/>
            <w:bookmarkEnd w:id="1197"/>
            <w:r/>
            <w:bookmarkEnd w:id="1198"/>
            <w:r/>
            <w:bookmarkEnd w:id="1199"/>
            <w:r/>
            <w:bookmarkEnd w:id="1200"/>
            <w:r/>
            <w:bookmarkEnd w:id="1201"/>
            <w:r/>
            <w:bookmarkEnd w:id="1202"/>
            <w:r/>
            <w:bookmarkEnd w:id="1203"/>
            <w:r/>
            <w:bookmarkEnd w:id="1204"/>
            <w:r/>
            <w:bookmarkEnd w:id="1205"/>
            <w:r/>
            <w:bookmarkEnd w:id="1206"/>
            <w:r/>
            <w:bookmarkEnd w:id="1207"/>
            <w:r/>
            <w:bookmarkEnd w:id="1208"/>
            <w:r/>
            <w:bookmarkEnd w:id="1209"/>
            <w:r/>
            <w:r/>
          </w:p>
          <w:p>
            <w:pPr>
              <w:ind w:firstLine="420"/>
              <w:keepNext/>
              <w:rPr>
                <w:rFonts w:ascii="宋体" w:hAnsi="Times New Roman" w:eastAsia="宋体" w:cs="宋体"/>
                <w:szCs w:val="21"/>
              </w:rPr>
            </w:pPr>
            <w:r>
              <w:rPr>
                <w:rFonts w:hint="eastAsia" w:ascii="宋体" w:hAnsi="Times New Roman" w:eastAsia="宋体" w:cs="宋体"/>
                <w:bCs/>
                <w:szCs w:val="21"/>
              </w:rPr>
              <w:t xml:space="preserve">23.1承包人索赔的提出</w:t>
            </w:r>
            <w:r/>
          </w:p>
          <w:p>
            <w:pPr>
              <w:ind w:firstLine="420"/>
              <w:keepNext/>
              <w:rPr>
                <w:rFonts w:ascii="宋体" w:hAnsi="Times New Roman" w:eastAsia="宋体" w:cs="宋体"/>
                <w:szCs w:val="21"/>
              </w:rPr>
            </w:pPr>
            <w:r>
              <w:rPr>
                <w:rFonts w:hint="eastAsia" w:ascii="宋体" w:hAnsi="Times New Roman" w:eastAsia="宋体" w:cs="宋体"/>
                <w:szCs w:val="21"/>
              </w:rPr>
              <w:t xml:space="preserve">根据合同约定，承包人认为有权得到追加付款和（或）延长工期的，应按以下程序向发包人提出索赔：</w:t>
            </w:r>
            <w:r/>
          </w:p>
          <w:p>
            <w:pPr>
              <w:ind w:firstLine="420"/>
              <w:keepNext/>
              <w:rPr>
                <w:rFonts w:ascii="宋体" w:hAnsi="Times New Roman" w:eastAsia="宋体" w:cs="宋体"/>
                <w:szCs w:val="21"/>
              </w:rPr>
            </w:pPr>
            <w:r>
              <w:rPr>
                <w:rFonts w:hint="eastAsia" w:ascii="宋体" w:hAnsi="Times New Roman" w:eastAsia="宋体" w:cs="宋体"/>
                <w:szCs w:val="21"/>
              </w:rPr>
              <w:t xml:space="preserve">（1）承包人应在知道或应当知道索赔事件发生后 28 天内，向监理人递交索赔意向通知</w:t>
            </w:r>
            <w:r/>
          </w:p>
          <w:p>
            <w:pPr>
              <w:ind w:firstLine="420"/>
              <w:keepNext/>
              <w:rPr>
                <w:rFonts w:ascii="宋体" w:hAnsi="Times New Roman" w:eastAsia="宋体" w:cs="宋体"/>
                <w:szCs w:val="21"/>
              </w:rPr>
            </w:pPr>
            <w:r>
              <w:rPr>
                <w:rFonts w:hint="eastAsia" w:ascii="宋体" w:hAnsi="Times New Roman" w:eastAsia="宋体" w:cs="宋体"/>
                <w:szCs w:val="21"/>
              </w:rPr>
              <w:t xml:space="preserve">书，并说明发生索赔事件的事由。承包人未在前述 28 天内发出索赔意向通知书的，丧失要求追加付款和（或）延长工期的权利；</w:t>
            </w:r>
            <w:r/>
          </w:p>
          <w:p>
            <w:pPr>
              <w:ind w:firstLine="420"/>
              <w:keepNext/>
              <w:rPr>
                <w:rFonts w:ascii="宋体" w:hAnsi="Times New Roman" w:eastAsia="宋体" w:cs="宋体"/>
                <w:szCs w:val="21"/>
              </w:rPr>
            </w:pPr>
            <w:r>
              <w:rPr>
                <w:rFonts w:hint="eastAsia" w:ascii="宋体" w:hAnsi="Times New Roman" w:eastAsia="宋体" w:cs="宋体"/>
                <w:szCs w:val="21"/>
              </w:rPr>
              <w:t xml:space="preserve">（2）承包人应在发出索赔意向通知书后 28 天内，向监理人正式递交索赔通知书。索赔</w:t>
            </w:r>
            <w:r/>
          </w:p>
          <w:p>
            <w:pPr>
              <w:ind w:firstLine="420"/>
              <w:keepNext/>
              <w:rPr>
                <w:rFonts w:ascii="宋体" w:hAnsi="Times New Roman" w:eastAsia="宋体" w:cs="宋体"/>
                <w:szCs w:val="21"/>
              </w:rPr>
            </w:pPr>
            <w:r>
              <w:rPr>
                <w:rFonts w:hint="eastAsia" w:ascii="宋体" w:hAnsi="Times New Roman" w:eastAsia="宋体" w:cs="宋体"/>
                <w:szCs w:val="21"/>
              </w:rPr>
              <w:t xml:space="preserve">通知书应详细说明索赔理由以及要求追加的付款金额和（或）延长的工期，并附必要的记录和证明材料；</w:t>
            </w:r>
            <w:r/>
          </w:p>
          <w:p>
            <w:pPr>
              <w:ind w:firstLine="420"/>
              <w:keepNext/>
              <w:rPr>
                <w:rFonts w:ascii="宋体" w:hAnsi="Times New Roman" w:eastAsia="宋体" w:cs="宋体"/>
                <w:szCs w:val="21"/>
              </w:rPr>
            </w:pPr>
            <w:r>
              <w:rPr>
                <w:rFonts w:hint="eastAsia" w:ascii="宋体" w:hAnsi="Times New Roman" w:eastAsia="宋体" w:cs="宋体"/>
                <w:szCs w:val="21"/>
              </w:rPr>
              <w:t xml:space="preserve">（3）索赔事件具有连续影响的，承包人应按合理时间间隔继续递交延续索赔通知，说</w:t>
            </w:r>
            <w:r/>
          </w:p>
          <w:p>
            <w:pPr>
              <w:ind w:firstLine="420"/>
              <w:keepNext/>
              <w:rPr>
                <w:rFonts w:ascii="宋体" w:hAnsi="Times New Roman" w:eastAsia="宋体" w:cs="宋体"/>
                <w:szCs w:val="21"/>
              </w:rPr>
            </w:pPr>
            <w:r>
              <w:rPr>
                <w:rFonts w:hint="eastAsia" w:ascii="宋体" w:hAnsi="Times New Roman" w:eastAsia="宋体" w:cs="宋体"/>
                <w:szCs w:val="21"/>
              </w:rPr>
              <w:t xml:space="preserve">明连续影响的实际情况和记录，列出累计的追加付款金额和（或）工期延长天数；</w:t>
            </w:r>
            <w:r/>
          </w:p>
          <w:p>
            <w:pPr>
              <w:ind w:firstLine="420"/>
              <w:keepNext/>
              <w:rPr>
                <w:rFonts w:ascii="宋体" w:hAnsi="Times New Roman" w:eastAsia="宋体" w:cs="宋体"/>
                <w:szCs w:val="21"/>
              </w:rPr>
            </w:pPr>
            <w:r>
              <w:rPr>
                <w:rFonts w:hint="eastAsia" w:ascii="宋体" w:hAnsi="Times New Roman" w:eastAsia="宋体" w:cs="宋体"/>
                <w:szCs w:val="21"/>
              </w:rPr>
              <w:t xml:space="preserve">（4）在索赔事件影响结束后的 28 天内，承包人应向监理人递交最终索赔通知书，说明</w:t>
            </w:r>
            <w:r/>
          </w:p>
          <w:p>
            <w:pPr>
              <w:ind w:firstLine="420"/>
              <w:keepNext/>
              <w:rPr>
                <w:rFonts w:ascii="宋体" w:hAnsi="Times New Roman" w:eastAsia="宋体" w:cs="宋体"/>
                <w:szCs w:val="21"/>
              </w:rPr>
            </w:pPr>
            <w:r>
              <w:rPr>
                <w:rFonts w:hint="eastAsia" w:ascii="宋体" w:hAnsi="Times New Roman" w:eastAsia="宋体" w:cs="宋体"/>
                <w:szCs w:val="21"/>
              </w:rPr>
              <w:t xml:space="preserve">最终要求索赔的追加付款金额和延长的工期，并附必要的记录和证明材料。</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23.2承包人索赔处理程序</w:t>
            </w:r>
            <w:r/>
          </w:p>
          <w:p>
            <w:pPr>
              <w:ind w:firstLine="420"/>
              <w:keepNext/>
              <w:rPr>
                <w:rFonts w:ascii="宋体" w:hAnsi="Times New Roman" w:eastAsia="宋体" w:cs="宋体"/>
                <w:szCs w:val="21"/>
              </w:rPr>
            </w:pPr>
            <w:r>
              <w:rPr>
                <w:rFonts w:hint="eastAsia" w:ascii="宋体" w:hAnsi="Times New Roman" w:eastAsia="宋体" w:cs="宋体"/>
                <w:szCs w:val="21"/>
              </w:rPr>
              <w:t xml:space="preserve">（1）监理人收到承包人提交的索赔通知书后，应及时审查索赔通知书的内容、查验承包人的记录和证明材料，必要时监理人可要求承包人提交全部原始记录副本。</w:t>
            </w:r>
            <w:r/>
          </w:p>
          <w:p>
            <w:pPr>
              <w:ind w:firstLine="420"/>
              <w:keepNext/>
              <w:rPr>
                <w:rFonts w:ascii="宋体" w:hAnsi="Times New Roman" w:eastAsia="宋体" w:cs="宋体"/>
                <w:szCs w:val="21"/>
              </w:rPr>
            </w:pPr>
            <w:r>
              <w:rPr>
                <w:rFonts w:hint="eastAsia" w:ascii="宋体" w:hAnsi="Times New Roman" w:eastAsia="宋体" w:cs="宋体"/>
                <w:szCs w:val="21"/>
              </w:rPr>
              <w:t xml:space="preserve">（2）监理人应按第 3.5 款商定或确定追加的付款和（或）延长的工期，并在收到上述索赔通知书或有关索赔的进一步证明材料后的 42 天内，将索赔处理结果答复承包人。</w:t>
            </w:r>
            <w:r/>
          </w:p>
          <w:p>
            <w:pPr>
              <w:ind w:firstLine="420"/>
              <w:keepNext/>
              <w:rPr>
                <w:rFonts w:ascii="宋体" w:hAnsi="Times New Roman" w:eastAsia="宋体" w:cs="宋体"/>
                <w:szCs w:val="21"/>
              </w:rPr>
            </w:pPr>
            <w:r>
              <w:rPr>
                <w:rFonts w:hint="eastAsia" w:ascii="宋体" w:hAnsi="Times New Roman" w:eastAsia="宋体" w:cs="宋体"/>
                <w:szCs w:val="21"/>
              </w:rPr>
              <w:t xml:space="preserve">（3）承包人接受索赔处理结果的，发包人应在作出索赔处理结果答复后 28 天内完成赔</w:t>
            </w:r>
            <w:r/>
          </w:p>
          <w:p>
            <w:pPr>
              <w:ind w:firstLine="420"/>
              <w:keepNext/>
              <w:rPr>
                <w:rFonts w:ascii="宋体" w:hAnsi="Times New Roman" w:eastAsia="宋体" w:cs="宋体"/>
                <w:szCs w:val="21"/>
              </w:rPr>
            </w:pPr>
            <w:r>
              <w:rPr>
                <w:rFonts w:hint="eastAsia" w:ascii="宋体" w:hAnsi="Times New Roman" w:eastAsia="宋体" w:cs="宋体"/>
                <w:szCs w:val="21"/>
              </w:rPr>
              <w:t xml:space="preserve">付。承包人不接受索赔处理结果的，按第 24 条的约定办理。</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23.3承包人提出索赔的期限</w:t>
            </w:r>
            <w:r/>
          </w:p>
          <w:p>
            <w:pPr>
              <w:ind w:firstLine="420"/>
              <w:keepNext/>
              <w:rPr>
                <w:rFonts w:ascii="宋体" w:hAnsi="Times New Roman" w:eastAsia="宋体" w:cs="宋体"/>
                <w:szCs w:val="21"/>
              </w:rPr>
            </w:pPr>
            <w:r>
              <w:rPr>
                <w:rFonts w:hint="eastAsia" w:ascii="宋体" w:hAnsi="Times New Roman" w:eastAsia="宋体" w:cs="宋体"/>
                <w:szCs w:val="21"/>
              </w:rPr>
              <w:t xml:space="preserve">23.3.1承包人按第 17.5 款的约定接受了竣工付款证书后，应被认为已无权再提出在合同工程接收证书颁发前所发生的任何索赔。</w:t>
            </w:r>
            <w:r/>
          </w:p>
          <w:p>
            <w:pPr>
              <w:ind w:firstLine="420"/>
              <w:keepNext/>
              <w:rPr>
                <w:rFonts w:ascii="宋体" w:hAnsi="Times New Roman" w:eastAsia="宋体" w:cs="宋体"/>
                <w:szCs w:val="21"/>
              </w:rPr>
            </w:pPr>
            <w:r>
              <w:rPr>
                <w:rFonts w:hint="eastAsia" w:ascii="宋体" w:hAnsi="Times New Roman" w:eastAsia="宋体" w:cs="宋体"/>
                <w:szCs w:val="21"/>
              </w:rPr>
              <w:t xml:space="preserve">23.3.2承包人按第 17.6 款的约定提交的最终结清申请单中，只限于提出工程接收证书颁发后发生的索赔。提出索赔的期限自接受最终结清证书时终止。</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23.4发包人的索赔</w:t>
            </w:r>
            <w:r/>
          </w:p>
          <w:p>
            <w:pPr>
              <w:ind w:firstLine="420"/>
              <w:keepNext/>
              <w:rPr>
                <w:rFonts w:ascii="宋体" w:hAnsi="Times New Roman" w:eastAsia="宋体" w:cs="宋体"/>
                <w:szCs w:val="21"/>
              </w:rPr>
            </w:pPr>
            <w:r>
              <w:rPr>
                <w:rFonts w:hint="eastAsia" w:ascii="宋体" w:hAnsi="Times New Roman" w:eastAsia="宋体" w:cs="宋体"/>
                <w:szCs w:val="21"/>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firstLine="420"/>
              <w:keepNext/>
              <w:rPr>
                <w:rFonts w:ascii="宋体" w:hAnsi="Times New Roman" w:eastAsia="宋体" w:cs="宋体"/>
                <w:szCs w:val="21"/>
              </w:rPr>
            </w:pPr>
            <w:r>
              <w:rPr>
                <w:rFonts w:hint="eastAsia" w:ascii="宋体" w:hAnsi="Times New Roman" w:eastAsia="宋体" w:cs="宋体"/>
                <w:szCs w:val="21"/>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pStyle w:val="874"/>
              <w:ind w:left="105"/>
              <w:spacing w:before="120" w:after="120"/>
              <w:rPr>
                <w:rFonts w:ascii="宋体" w:eastAsia="宋体" w:cs="宋体"/>
              </w:rPr>
            </w:pPr>
            <w:r/>
            <w:bookmarkStart w:id="1210" w:name="_Toc352491657"/>
            <w:r/>
            <w:bookmarkStart w:id="1211" w:name="_Toc23881"/>
            <w:r/>
            <w:bookmarkStart w:id="1212" w:name="_Toc236811865"/>
            <w:r/>
            <w:bookmarkStart w:id="1213" w:name="_Toc714"/>
            <w:r/>
            <w:bookmarkStart w:id="1214" w:name="_Toc71108178"/>
            <w:r/>
            <w:bookmarkStart w:id="1215" w:name="_Toc345225426"/>
            <w:r/>
            <w:bookmarkStart w:id="1216" w:name="_Toc386274258"/>
            <w:r/>
            <w:bookmarkStart w:id="1217" w:name="_Toc345916697"/>
            <w:r/>
            <w:bookmarkStart w:id="1218" w:name="_Toc352492551"/>
            <w:r/>
            <w:bookmarkStart w:id="1219" w:name="_Toc138042363"/>
            <w:r/>
            <w:bookmarkStart w:id="1220" w:name="_Toc21368"/>
            <w:r/>
            <w:bookmarkStart w:id="1221" w:name="_Toc378180123"/>
            <w:r/>
            <w:bookmarkStart w:id="1222" w:name="_Toc352492896"/>
            <w:r/>
            <w:bookmarkStart w:id="1223" w:name="_Toc25411"/>
            <w:r/>
            <w:bookmarkStart w:id="1224" w:name="_Toc138041852"/>
            <w:r/>
            <w:bookmarkStart w:id="1225" w:name="_Toc470015132"/>
            <w:r>
              <w:rPr>
                <w:rFonts w:hint="eastAsia" w:ascii="宋体" w:eastAsia="宋体" w:cs="宋体"/>
              </w:rPr>
              <w:t xml:space="preserve">24.争议的解决</w:t>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bookmarkEnd w:id="1222"/>
            <w:r/>
            <w:bookmarkEnd w:id="1223"/>
            <w:r/>
            <w:bookmarkEnd w:id="1224"/>
            <w:r/>
            <w:bookmarkEnd w:id="1225"/>
            <w:r/>
            <w:r/>
          </w:p>
          <w:p>
            <w:pPr>
              <w:ind w:firstLine="420"/>
              <w:keepNext/>
              <w:rPr>
                <w:rFonts w:ascii="宋体" w:hAnsi="Times New Roman" w:eastAsia="宋体" w:cs="宋体"/>
                <w:szCs w:val="21"/>
              </w:rPr>
            </w:pPr>
            <w:r>
              <w:rPr>
                <w:rFonts w:hint="eastAsia" w:ascii="宋体" w:hAnsi="Times New Roman" w:eastAsia="宋体" w:cs="宋体"/>
                <w:bCs/>
                <w:szCs w:val="21"/>
              </w:rPr>
              <w:t xml:space="preserve">24.1争议的解决方式</w:t>
            </w:r>
            <w:r/>
          </w:p>
          <w:p>
            <w:pPr>
              <w:ind w:firstLine="420"/>
              <w:keepNext/>
              <w:rPr>
                <w:rFonts w:ascii="宋体" w:hAnsi="Times New Roman" w:eastAsia="宋体" w:cs="宋体"/>
                <w:szCs w:val="21"/>
              </w:rPr>
            </w:pPr>
            <w:r>
              <w:rPr>
                <w:rFonts w:hint="eastAsia" w:ascii="宋体" w:hAnsi="Times New Roman" w:eastAsia="宋体" w:cs="宋体"/>
                <w:szCs w:val="21"/>
              </w:rPr>
              <w:t xml:space="preserve">发包人和承包人在履行合同中发生争议的，可以友好协商解决或者提请争议评审组评审。合同当事人友好协商解决不成、不愿提请争议评审或者不接受争议评审组意见的，可在</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中约定下列一种方式解决。</w:t>
            </w:r>
            <w:r/>
          </w:p>
          <w:p>
            <w:pPr>
              <w:ind w:firstLine="420"/>
              <w:keepNext/>
              <w:rPr>
                <w:rFonts w:ascii="宋体" w:hAnsi="Times New Roman" w:eastAsia="宋体" w:cs="宋体"/>
                <w:szCs w:val="21"/>
              </w:rPr>
            </w:pPr>
            <w:r>
              <w:rPr>
                <w:rFonts w:hint="eastAsia" w:ascii="宋体" w:hAnsi="Times New Roman" w:eastAsia="宋体" w:cs="宋体"/>
                <w:szCs w:val="21"/>
              </w:rPr>
              <w:t xml:space="preserve">（1）向约定的仲裁委员会申请仲裁；</w:t>
            </w:r>
            <w:r/>
          </w:p>
          <w:p>
            <w:pPr>
              <w:ind w:firstLine="420"/>
              <w:keepNext/>
              <w:rPr>
                <w:rFonts w:ascii="宋体" w:hAnsi="Times New Roman" w:eastAsia="宋体" w:cs="宋体"/>
                <w:szCs w:val="21"/>
              </w:rPr>
            </w:pPr>
            <w:r>
              <w:rPr>
                <w:rFonts w:hint="eastAsia" w:ascii="宋体" w:hAnsi="Times New Roman" w:eastAsia="宋体" w:cs="宋体"/>
                <w:szCs w:val="21"/>
              </w:rPr>
              <w:t xml:space="preserve">（2）向有管辖权的人民法院提起诉讼。</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24.2友好解决</w:t>
            </w:r>
            <w:r/>
          </w:p>
          <w:p>
            <w:pPr>
              <w:ind w:firstLine="420"/>
              <w:keepNext/>
              <w:rPr>
                <w:rFonts w:ascii="宋体" w:hAnsi="Times New Roman" w:eastAsia="宋体" w:cs="宋体"/>
                <w:szCs w:val="21"/>
              </w:rPr>
            </w:pPr>
            <w:r>
              <w:rPr>
                <w:rFonts w:hint="eastAsia" w:ascii="宋体" w:hAnsi="Times New Roman" w:eastAsia="宋体" w:cs="宋体"/>
                <w:szCs w:val="21"/>
              </w:rPr>
              <w:t xml:space="preserve">在提请争议评审、仲裁或者诉讼前，以及在争议评审、仲裁或诉讼过程中，发包人和承包人均可共同努力友好协商解决争议。</w:t>
            </w:r>
            <w:r/>
          </w:p>
          <w:p>
            <w:pPr>
              <w:ind w:firstLine="420"/>
              <w:keepNext/>
              <w:rPr>
                <w:rFonts w:ascii="宋体" w:hAnsi="Times New Roman" w:eastAsia="宋体" w:cs="宋体"/>
                <w:szCs w:val="21"/>
              </w:rPr>
            </w:pPr>
            <w:r>
              <w:rPr>
                <w:rFonts w:hint="eastAsia" w:ascii="宋体" w:hAnsi="Times New Roman" w:eastAsia="宋体" w:cs="宋体"/>
                <w:bCs/>
                <w:szCs w:val="21"/>
              </w:rPr>
              <w:t xml:space="preserve">24.3争议评审</w:t>
            </w:r>
            <w:r/>
          </w:p>
          <w:p>
            <w:pPr>
              <w:ind w:firstLine="420"/>
              <w:keepNext/>
              <w:rPr>
                <w:rFonts w:ascii="宋体" w:hAnsi="Times New Roman" w:eastAsia="宋体" w:cs="宋体"/>
                <w:szCs w:val="21"/>
              </w:rPr>
            </w:pPr>
            <w:r>
              <w:rPr>
                <w:rFonts w:hint="eastAsia" w:ascii="宋体" w:hAnsi="Times New Roman" w:eastAsia="宋体" w:cs="宋体"/>
                <w:szCs w:val="21"/>
              </w:rPr>
              <w:t xml:space="preserve">24.3.1采用争议评审的，发包人和承包人应在开工日后的 28 天内或在争议发生后，协商成立争议评审组。争议评审组由有合同管理和工程实践经验的专家组成。</w:t>
            </w:r>
            <w:r/>
          </w:p>
          <w:p>
            <w:pPr>
              <w:ind w:firstLine="420"/>
              <w:keepNext/>
              <w:rPr>
                <w:rFonts w:ascii="宋体" w:hAnsi="Times New Roman" w:eastAsia="宋体" w:cs="宋体"/>
                <w:szCs w:val="21"/>
              </w:rPr>
            </w:pPr>
            <w:r>
              <w:rPr>
                <w:rFonts w:hint="eastAsia" w:ascii="宋体" w:hAnsi="Times New Roman" w:eastAsia="宋体" w:cs="宋体"/>
                <w:szCs w:val="21"/>
              </w:rPr>
              <w:t xml:space="preserve">24.3.2合同双方的争议，应首先由申请人向争议评审组提交一份详细的评审申请报告，并附必要的文件、图纸和证明材料，申请人还应将上述报告的副本同时提交给被申请人和监理人。</w:t>
            </w:r>
            <w:r/>
          </w:p>
          <w:p>
            <w:pPr>
              <w:ind w:firstLine="420"/>
              <w:keepNext/>
              <w:rPr>
                <w:rFonts w:ascii="宋体" w:hAnsi="Times New Roman" w:eastAsia="宋体" w:cs="宋体"/>
                <w:szCs w:val="21"/>
              </w:rPr>
            </w:pPr>
            <w:r>
              <w:rPr>
                <w:rFonts w:hint="eastAsia" w:ascii="宋体" w:hAnsi="Times New Roman" w:eastAsia="宋体" w:cs="宋体"/>
                <w:szCs w:val="21"/>
              </w:rPr>
              <w:t xml:space="preserve">24.3.3被申请人在收到申请人评审申请报告副本后的 28 天内，向争议评审组提交一份答辩报告，并附证明材料。被申请人应将答辩报告的副本同时提交给申请人和监理人。</w:t>
            </w:r>
            <w:r/>
          </w:p>
          <w:p>
            <w:pPr>
              <w:ind w:firstLine="420"/>
              <w:keepNext/>
              <w:rPr>
                <w:rFonts w:ascii="宋体" w:hAnsi="Times New Roman" w:eastAsia="宋体" w:cs="宋体"/>
                <w:szCs w:val="21"/>
              </w:rPr>
            </w:pPr>
            <w:r>
              <w:rPr>
                <w:rFonts w:hint="eastAsia" w:ascii="宋体" w:hAnsi="Times New Roman" w:eastAsia="宋体" w:cs="宋体"/>
                <w:szCs w:val="21"/>
              </w:rPr>
              <w:t xml:space="preserve">24.3.4除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另有约定外，争议评审组在收到合同双方报告后的 14 天内，邀请双方代表和有关人员举行调查会，向双方调查争议细节；必要时争议评审组可要求双方进一步提供补充材料。</w:t>
            </w:r>
            <w:r/>
          </w:p>
          <w:p>
            <w:pPr>
              <w:ind w:firstLine="420"/>
              <w:keepNext/>
              <w:rPr>
                <w:rFonts w:ascii="宋体" w:hAnsi="Times New Roman" w:eastAsia="宋体" w:cs="宋体"/>
                <w:szCs w:val="21"/>
              </w:rPr>
            </w:pPr>
            <w:r>
              <w:rPr>
                <w:rFonts w:hint="eastAsia" w:ascii="宋体" w:hAnsi="Times New Roman" w:eastAsia="宋体" w:cs="宋体"/>
                <w:szCs w:val="21"/>
              </w:rPr>
              <w:t xml:space="preserve">24.3.5除</w:t>
            </w:r>
            <w:r>
              <w:rPr>
                <w:rFonts w:hint="eastAsia" w:ascii="宋体" w:hAnsi="Times New Roman" w:eastAsia="宋体" w:cs="宋体"/>
                <w:b/>
                <w:szCs w:val="21"/>
              </w:rPr>
              <w:t xml:space="preserve">专用合同条款</w:t>
            </w:r>
            <w:r>
              <w:rPr>
                <w:rFonts w:hint="eastAsia" w:ascii="宋体" w:hAnsi="Times New Roman" w:eastAsia="宋体" w:cs="宋体"/>
                <w:szCs w:val="21"/>
              </w:rPr>
              <w:t xml:space="preserve">另有约定外，在调查会结束后的 14 天内，争议评审组应在不受任何干扰的情况下进行独立、公正的评审，作出书面评审意见，并说明理由。在争议评审期间，争议双方暂按总监理工程师的决定执行。</w:t>
            </w:r>
            <w:r/>
          </w:p>
          <w:p>
            <w:pPr>
              <w:ind w:firstLine="420"/>
              <w:keepNext/>
              <w:rPr>
                <w:rFonts w:ascii="宋体" w:hAnsi="Times New Roman" w:eastAsia="宋体" w:cs="宋体"/>
                <w:szCs w:val="21"/>
              </w:rPr>
            </w:pPr>
            <w:r>
              <w:rPr>
                <w:rFonts w:hint="eastAsia" w:ascii="宋体" w:hAnsi="Times New Roman" w:eastAsia="宋体" w:cs="宋体"/>
                <w:szCs w:val="21"/>
              </w:rPr>
              <w:t xml:space="preserve">24.3.6发包人和承包人接受评审意见的，由监理人根据评审意见拟定执行协议，经争议双方签字后作为合同的补充文件，并遵照执行。</w:t>
            </w:r>
            <w:r/>
          </w:p>
          <w:p>
            <w:pPr>
              <w:ind w:firstLine="420"/>
              <w:keepNext/>
              <w:rPr>
                <w:rFonts w:ascii="宋体" w:hAnsi="Times New Roman" w:eastAsia="宋体" w:cs="宋体"/>
                <w:szCs w:val="21"/>
              </w:rPr>
            </w:pPr>
            <w:r>
              <w:rPr>
                <w:rFonts w:hint="eastAsia" w:ascii="宋体" w:hAnsi="Times New Roman" w:eastAsia="宋体" w:cs="宋体"/>
                <w:szCs w:val="21"/>
              </w:rPr>
              <w:t xml:space="preserve">24.3.7发包人或承包人不接受评审意见，并要求提交仲裁或提起诉讼的，应在收到评审意见后的 14 天内将仲裁或起诉意向书面通知另一方，并抄送监理人，但在仲裁或诉讼结束前应暂按总监理工程师的决定执行。</w:t>
            </w:r>
            <w:r/>
          </w:p>
          <w:p>
            <w:pPr>
              <w:ind w:firstLine="420"/>
              <w:jc w:val="center"/>
              <w:keepNext/>
              <w:rPr>
                <w:rFonts w:ascii="宋体" w:hAnsi="Times New Roman" w:eastAsia="宋体" w:cs="宋体"/>
                <w:szCs w:val="21"/>
              </w:rPr>
            </w:pPr>
            <w:r>
              <w:rPr>
                <w:rFonts w:hint="eastAsia" w:ascii="宋体" w:hAnsi="Times New Roman" w:eastAsia="宋体" w:cs="宋体"/>
                <w:szCs w:val="21"/>
              </w:rPr>
              <w:t xml:space="preserve">——完——</w:t>
            </w:r>
            <w:r/>
          </w:p>
        </w:tc>
        <w:tc>
          <w:tcPr>
            <w:shd w:val="clear" w:color="auto" w:fill="auto"/>
            <w:tcW w:w="3338" w:type="dxa"/>
            <w:textDirection w:val="lrTb"/>
            <w:noWrap w:val="false"/>
          </w:tcPr>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rPr>
                <w:rFonts w:ascii="宋体" w:hAnsi="Times New Roman" w:eastAsia="宋体" w:cs="宋体"/>
                <w:b/>
              </w:rPr>
            </w:pPr>
            <w:r>
              <w:rPr>
                <w:rFonts w:hint="eastAsia" w:ascii="宋体" w:hAnsi="Times New Roman" w:eastAsia="宋体" w:cs="宋体"/>
                <w:b/>
              </w:rPr>
              <w:t xml:space="preserve">1.1.2.2  发包人：</w:t>
            </w:r>
            <w:bookmarkStart w:id="1226" w:name="_Toc221951115"/>
            <w:r/>
            <w:r/>
          </w:p>
          <w:p>
            <w:pPr>
              <w:rPr>
                <w:rFonts w:ascii="宋体" w:hAnsi="Times New Roman" w:eastAsia="宋体" w:cs="宋体"/>
                <w:b/>
              </w:rPr>
            </w:pPr>
            <w:r>
              <w:rPr>
                <w:rFonts w:hint="eastAsia" w:ascii="宋体" w:hAnsi="Times New Roman" w:eastAsia="宋体" w:cs="宋体"/>
                <w:b/>
              </w:rPr>
              <w:t xml:space="preserve">1.1.2.3  承包人：</w:t>
            </w:r>
            <w:bookmarkEnd w:id="1226"/>
            <w:r/>
            <w:bookmarkStart w:id="1227" w:name="_Toc221951116"/>
            <w:r/>
            <w:r/>
          </w:p>
          <w:p>
            <w:pPr>
              <w:rPr>
                <w:rFonts w:ascii="宋体" w:hAnsi="Times New Roman" w:eastAsia="宋体" w:cs="宋体"/>
                <w:b/>
              </w:rPr>
            </w:pPr>
            <w:r>
              <w:rPr>
                <w:rFonts w:hint="eastAsia" w:ascii="宋体" w:hAnsi="Times New Roman" w:eastAsia="宋体" w:cs="宋体"/>
                <w:b/>
              </w:rPr>
              <w:t xml:space="preserve">1.1.2.5  分包人：</w:t>
            </w:r>
            <w:r>
              <w:rPr>
                <w:rFonts w:hint="eastAsia" w:ascii="宋体" w:hAnsi="Times New Roman" w:eastAsia="宋体" w:cs="宋体"/>
                <w:b/>
                <w:u w:val="single"/>
              </w:rPr>
              <w:t xml:space="preserve"> 不允许分包  </w:t>
            </w:r>
            <w:r>
              <w:rPr>
                <w:rFonts w:hint="eastAsia" w:ascii="宋体" w:hAnsi="Times New Roman" w:eastAsia="宋体" w:cs="宋体"/>
                <w:b/>
              </w:rPr>
              <w:t xml:space="preserve">。</w:t>
            </w:r>
            <w:bookmarkEnd w:id="1227"/>
            <w:r/>
            <w:bookmarkStart w:id="1228" w:name="_Toc221951117"/>
            <w:r/>
            <w:bookmarkEnd w:id="1228"/>
            <w:r/>
            <w:r/>
          </w:p>
          <w:p>
            <w:pPr>
              <w:rPr>
                <w:rFonts w:ascii="宋体" w:hAnsi="Times New Roman" w:eastAsia="宋体" w:cs="宋体"/>
                <w:b/>
              </w:rPr>
            </w:pPr>
            <w:r>
              <w:rPr>
                <w:rFonts w:ascii="宋体" w:hAnsi="Times New Roman" w:eastAsia="宋体" w:cs="宋体"/>
                <w:b/>
              </w:rPr>
            </w:r>
            <w:r/>
          </w:p>
          <w:p>
            <w:pPr>
              <w:rPr>
                <w:rFonts w:ascii="宋体" w:hAnsi="Times New Roman" w:eastAsia="宋体" w:cs="宋体"/>
                <w:b/>
              </w:rPr>
            </w:pPr>
            <w:r>
              <w:rPr>
                <w:rFonts w:ascii="宋体" w:hAnsi="Times New Roman" w:eastAsia="宋体" w:cs="宋体"/>
                <w:b/>
              </w:rPr>
            </w:r>
            <w:r/>
          </w:p>
          <w:p>
            <w:pPr>
              <w:rPr>
                <w:rFonts w:ascii="宋体" w:hAnsi="Times New Roman" w:eastAsia="宋体" w:cs="宋体"/>
                <w:b/>
              </w:rPr>
            </w:pPr>
            <w:r>
              <w:rPr>
                <w:rFonts w:ascii="宋体" w:hAnsi="Times New Roman" w:eastAsia="宋体" w:cs="宋体"/>
                <w:b/>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hint="eastAsia" w:ascii="宋体" w:hAnsi="Times New Roman" w:eastAsia="宋体" w:cs="宋体"/>
              </w:rPr>
              <w:t xml:space="preserve">1.1.3.10  永久占地：无。</w:t>
            </w:r>
            <w:r/>
          </w:p>
          <w:p>
            <w:pPr>
              <w:ind w:firstLine="420"/>
              <w:keepNext/>
              <w:rPr>
                <w:rFonts w:ascii="宋体" w:hAnsi="Times New Roman" w:eastAsia="宋体" w:cs="宋体"/>
              </w:rPr>
            </w:pPr>
            <w:r>
              <w:rPr>
                <w:rFonts w:ascii="宋体" w:hAnsi="Times New Roman" w:eastAsia="宋体" w:cs="宋体"/>
              </w:rPr>
            </w:r>
            <w:r/>
          </w:p>
          <w:p>
            <w:pPr>
              <w:rPr>
                <w:rFonts w:ascii="宋体" w:hAnsi="Times New Roman" w:eastAsia="宋体" w:cs="宋体"/>
                <w:b/>
              </w:rPr>
            </w:pPr>
            <w:r>
              <w:rPr>
                <w:rFonts w:hint="eastAsia" w:ascii="宋体" w:hAnsi="Times New Roman" w:eastAsia="宋体" w:cs="宋体"/>
                <w:b/>
              </w:rPr>
              <w:t xml:space="preserve">1.1.4 日  期：</w:t>
            </w:r>
            <w:r>
              <w:rPr>
                <w:rFonts w:hint="eastAsia" w:ascii="宋体" w:hAnsi="宋体" w:eastAsia="宋体" w:cs="宋体"/>
                <w:szCs w:val="21"/>
              </w:rPr>
              <w:t xml:space="preserve">计划于   年  月 日开工（具体以监理签发的开工令为准），并于  年  月  日竣工，工期90天。</w:t>
            </w:r>
            <w:r/>
          </w:p>
          <w:p>
            <w:pPr>
              <w:ind w:firstLine="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ind w:firstLine="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ind w:firstLine="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ind w:firstLine="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ind w:firstLine="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rPr>
                <w:rFonts w:ascii="宋体" w:hAnsi="宋体" w:eastAsia="宋体" w:cs="宋体"/>
                <w:szCs w:val="21"/>
              </w:rPr>
            </w:pPr>
            <w:r>
              <w:rPr>
                <w:rFonts w:hint="eastAsia" w:ascii="宋体" w:hAnsi="Times New Roman" w:eastAsia="宋体" w:cs="宋体"/>
              </w:rPr>
              <w:t xml:space="preserve">1.1.4.5缺陷责任期：</w:t>
            </w:r>
            <w:r>
              <w:rPr>
                <w:rFonts w:hint="eastAsia" w:ascii="宋体" w:hAnsi="宋体" w:eastAsia="宋体" w:cs="宋体"/>
                <w:szCs w:val="21"/>
                <w:u w:val="single"/>
              </w:rPr>
              <w:t xml:space="preserve">1年</w:t>
            </w:r>
            <w:r>
              <w:rPr>
                <w:rFonts w:hint="eastAsia" w:ascii="宋体" w:hAnsi="宋体" w:eastAsia="宋体" w:cs="宋体"/>
                <w:szCs w:val="21"/>
              </w:rPr>
              <w:t xml:space="preserve">。</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pStyle w:val="875"/>
              <w:rPr>
                <w:rFonts w:ascii="宋体" w:cs="宋体"/>
                <w:sz w:val="24"/>
                <w:szCs w:val="24"/>
              </w:rPr>
            </w:pPr>
            <w:r/>
            <w:bookmarkStart w:id="1229" w:name="_Toc14163"/>
            <w:r/>
            <w:bookmarkStart w:id="1230" w:name="_Toc71108179"/>
            <w:r/>
            <w:bookmarkStart w:id="1231" w:name="_Toc1314"/>
            <w:r/>
            <w:bookmarkStart w:id="1232" w:name="_Toc1292"/>
            <w:r>
              <w:rPr>
                <w:rFonts w:hint="eastAsia" w:ascii="宋体" w:cs="宋体"/>
                <w:sz w:val="24"/>
                <w:szCs w:val="24"/>
              </w:rPr>
              <w:t xml:space="preserve">1.5合同协议书</w:t>
            </w:r>
            <w:bookmarkEnd w:id="1229"/>
            <w:r/>
            <w:bookmarkEnd w:id="1230"/>
            <w:r/>
            <w:bookmarkEnd w:id="1231"/>
            <w:r/>
            <w:bookmarkEnd w:id="1232"/>
            <w:r/>
            <w:r/>
          </w:p>
          <w:p>
            <w:pPr>
              <w:rPr>
                <w:rFonts w:ascii="宋体" w:hAnsi="宋体" w:eastAsia="宋体" w:cs="宋体"/>
                <w:szCs w:val="21"/>
              </w:rPr>
            </w:pPr>
            <w:r>
              <w:rPr>
                <w:rFonts w:hint="eastAsia" w:ascii="宋体" w:hAnsi="宋体" w:eastAsia="宋体" w:cs="宋体"/>
                <w:szCs w:val="21"/>
              </w:rPr>
              <w:t xml:space="preserve">约定：</w:t>
            </w:r>
            <w:r/>
          </w:p>
          <w:p>
            <w:pPr>
              <w:rPr>
                <w:rFonts w:ascii="宋体" w:hAnsi="宋体" w:eastAsia="宋体" w:cs="宋体"/>
                <w:szCs w:val="21"/>
              </w:rPr>
            </w:pPr>
            <w:r>
              <w:rPr>
                <w:rFonts w:hint="eastAsia" w:ascii="宋体" w:hAnsi="宋体" w:eastAsia="宋体" w:cs="宋体"/>
                <w:szCs w:val="21"/>
              </w:rPr>
              <w:t xml:space="preserve">（1）本合同条款中所附合同协议书的格式仅供参考，发包人可以修改和调整。</w:t>
            </w:r>
            <w:r/>
          </w:p>
          <w:p>
            <w:pPr>
              <w:rPr>
                <w:rFonts w:ascii="宋体" w:hAnsi="宋体" w:eastAsia="宋体" w:cs="宋体"/>
                <w:szCs w:val="21"/>
              </w:rPr>
            </w:pPr>
            <w:r>
              <w:rPr>
                <w:rFonts w:hint="eastAsia" w:ascii="宋体" w:hAnsi="宋体" w:eastAsia="宋体" w:cs="宋体"/>
                <w:szCs w:val="21"/>
              </w:rPr>
              <w:t xml:space="preserve">（2）对某些特定项目需要如主管部门或金融机构审批程序，在合同协议书签订后，还需通过其他程序和（或）办理必要的批准或签证手续后合同才能生效。</w:t>
            </w:r>
            <w:r/>
          </w:p>
          <w:p>
            <w:pPr>
              <w:rPr>
                <w:rFonts w:ascii="宋体" w:hAnsi="Times New Roman" w:eastAsia="宋体" w:cs="宋体"/>
                <w:b/>
              </w:rPr>
            </w:pPr>
            <w:r>
              <w:rPr>
                <w:rFonts w:ascii="宋体" w:hAnsi="Times New Roman" w:eastAsia="宋体" w:cs="宋体"/>
                <w:b/>
              </w:rPr>
            </w:r>
            <w:r/>
          </w:p>
          <w:p>
            <w:pPr>
              <w:ind w:firstLine="42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1.6.3图纸的修改</w:t>
            </w:r>
            <w:r/>
          </w:p>
          <w:p>
            <w:pPr>
              <w:ind w:firstLine="420"/>
              <w:keepNext/>
              <w:rPr>
                <w:rFonts w:ascii="宋体" w:hAnsi="Times New Roman" w:eastAsia="宋体" w:cs="宋体"/>
              </w:rPr>
            </w:pPr>
            <w:r>
              <w:rPr>
                <w:rFonts w:hint="eastAsia" w:ascii="宋体" w:hAnsi="Times New Roman" w:eastAsia="宋体" w:cs="宋体"/>
              </w:rPr>
              <w:t xml:space="preserve">监理人应在取得发包人同意后，在该工程或工程相应部位施工前7天签发图纸修改图给承包人。</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pStyle w:val="875"/>
              <w:rPr>
                <w:rFonts w:ascii="宋体" w:cs="宋体"/>
                <w:sz w:val="24"/>
                <w:szCs w:val="24"/>
              </w:rPr>
            </w:pPr>
            <w:r/>
            <w:bookmarkStart w:id="1233" w:name="_Toc20458"/>
            <w:r/>
            <w:bookmarkStart w:id="1234" w:name="_Toc20729"/>
            <w:r/>
            <w:bookmarkStart w:id="1235" w:name="_Toc23614"/>
            <w:r/>
            <w:bookmarkStart w:id="1236" w:name="_Toc71108180"/>
            <w:r>
              <w:rPr>
                <w:rFonts w:hint="eastAsia" w:ascii="宋体" w:cs="宋体"/>
                <w:sz w:val="24"/>
                <w:szCs w:val="24"/>
              </w:rPr>
              <w:t xml:space="preserve">2.3 提供施工场地</w:t>
            </w:r>
            <w:bookmarkEnd w:id="1233"/>
            <w:r/>
            <w:bookmarkEnd w:id="1234"/>
            <w:r/>
            <w:bookmarkEnd w:id="1235"/>
            <w:r/>
            <w:bookmarkEnd w:id="1236"/>
            <w:r/>
            <w:r/>
          </w:p>
          <w:p>
            <w:pPr>
              <w:ind w:firstLine="420"/>
              <w:keepNext/>
              <w:rPr>
                <w:rFonts w:ascii="宋体" w:hAnsi="Times New Roman" w:eastAsia="宋体" w:cs="宋体"/>
              </w:rPr>
            </w:pPr>
            <w:r>
              <w:rPr>
                <w:rFonts w:hint="eastAsia" w:ascii="宋体" w:hAnsi="Times New Roman" w:eastAsia="宋体" w:cs="宋体"/>
              </w:rPr>
              <w:t xml:space="preserve">材料转运费、施工临时用地由施工单位自行解决，费用包含在投标报价中，不单独支付。</w:t>
            </w:r>
            <w:r/>
          </w:p>
          <w:p>
            <w:pPr>
              <w:ind w:firstLine="420"/>
              <w:rPr>
                <w:rFonts w:ascii="宋体" w:hAnsi="宋体" w:eastAsia="宋体" w:cs="宋体"/>
                <w:szCs w:val="21"/>
              </w:rPr>
            </w:pPr>
            <w:r>
              <w:rPr>
                <w:rFonts w:hint="eastAsia" w:ascii="宋体" w:hAnsi="宋体" w:eastAsia="宋体" w:cs="宋体"/>
                <w:szCs w:val="21"/>
              </w:rPr>
              <w:t xml:space="preserve">工程永久用地由建设单位协调解决。发包人只向承包人提供工程施工图纸。</w:t>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2.4发包人协助承包人办理相关证件和批件，但办理相关证件的费用由承包人支付，并在投标报价中予以考虑。</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pStyle w:val="875"/>
              <w:rPr>
                <w:rFonts w:ascii="宋体" w:cs="宋体"/>
              </w:rPr>
            </w:pPr>
            <w:r>
              <w:rPr>
                <w:rFonts w:ascii="宋体" w:cs="宋体"/>
              </w:rPr>
            </w:r>
            <w:r/>
          </w:p>
          <w:p>
            <w:pPr>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en-US" w:eastAsia="zh-CN" w:bidi="ar-SA"/>
              </w:rPr>
            </w:pPr>
            <w:r>
              <w:rPr>
                <w:rFonts w:ascii="宋体" w:hAnsi="Times New Roman" w:eastAsia="宋体" w:cs="宋体"/>
                <w:sz w:val="21"/>
                <w:szCs w:val="24"/>
                <w:lang w:val="en-US" w:eastAsia="zh-CN" w:bidi="ar-SA"/>
              </w:rPr>
            </w:r>
            <w:r/>
          </w:p>
          <w:p>
            <w:pPr>
              <w:ind w:firstLine="420"/>
              <w:jc w:val="both"/>
              <w:widowControl w:val="off"/>
              <w:rPr>
                <w:rFonts w:ascii="宋体" w:hAnsi="Times New Roman" w:eastAsia="宋体" w:cs="宋体"/>
                <w:sz w:val="21"/>
                <w:szCs w:val="24"/>
                <w:lang w:val="en-US" w:eastAsia="zh-CN" w:bidi="ar-SA"/>
              </w:rPr>
            </w:pPr>
            <w:r>
              <w:rPr>
                <w:rFonts w:ascii="宋体" w:hAnsi="Times New Roman" w:eastAsia="宋体" w:cs="宋体"/>
                <w:sz w:val="21"/>
                <w:szCs w:val="24"/>
                <w:lang w:val="en-US" w:eastAsia="zh-CN" w:bidi="ar-SA"/>
              </w:rPr>
            </w:r>
            <w:r/>
          </w:p>
          <w:p>
            <w:pPr>
              <w:ind w:firstLine="420"/>
              <w:jc w:val="both"/>
              <w:widowControl w:val="off"/>
              <w:rPr>
                <w:rFonts w:ascii="宋体" w:hAnsi="Times New Roman" w:eastAsia="宋体" w:cs="宋体"/>
                <w:sz w:val="21"/>
                <w:szCs w:val="24"/>
                <w:lang w:val="en-US" w:eastAsia="zh-CN" w:bidi="ar-SA"/>
              </w:rPr>
            </w:pPr>
            <w:r>
              <w:rPr>
                <w:rFonts w:ascii="宋体" w:hAnsi="Times New Roman" w:eastAsia="宋体" w:cs="宋体"/>
                <w:sz w:val="21"/>
                <w:szCs w:val="24"/>
                <w:lang w:val="en-US" w:eastAsia="zh-CN" w:bidi="ar-SA"/>
              </w:rPr>
            </w:r>
            <w:r/>
          </w:p>
          <w:p>
            <w:pPr>
              <w:ind w:firstLine="420"/>
              <w:jc w:val="both"/>
              <w:widowControl w:val="off"/>
              <w:rPr>
                <w:rFonts w:ascii="宋体" w:hAnsi="Times New Roman" w:eastAsia="宋体" w:cs="宋体"/>
                <w:sz w:val="21"/>
                <w:szCs w:val="24"/>
                <w:lang w:val="en-US" w:eastAsia="zh-CN" w:bidi="ar-SA"/>
              </w:rPr>
            </w:pPr>
            <w:r>
              <w:rPr>
                <w:rFonts w:ascii="宋体" w:hAnsi="Times New Roman" w:eastAsia="宋体" w:cs="宋体"/>
                <w:sz w:val="21"/>
                <w:szCs w:val="24"/>
                <w:lang w:val="en-US" w:eastAsia="zh-CN" w:bidi="ar-SA"/>
              </w:rPr>
            </w:r>
            <w:r/>
          </w:p>
          <w:p>
            <w:pPr>
              <w:ind w:firstLine="420"/>
              <w:jc w:val="both"/>
              <w:widowControl w:val="off"/>
              <w:rPr>
                <w:rFonts w:ascii="宋体" w:hAnsi="Times New Roman" w:eastAsia="宋体" w:cs="宋体"/>
                <w:sz w:val="21"/>
                <w:szCs w:val="24"/>
                <w:lang w:val="en-US" w:eastAsia="zh-CN" w:bidi="ar-SA"/>
              </w:rPr>
            </w:pPr>
            <w:r>
              <w:rPr>
                <w:rFonts w:ascii="宋体" w:hAnsi="Times New Roman" w:eastAsia="宋体" w:cs="宋体"/>
                <w:sz w:val="21"/>
                <w:szCs w:val="24"/>
                <w:lang w:val="en-US" w:eastAsia="zh-CN" w:bidi="ar-SA"/>
              </w:rPr>
            </w:r>
            <w:r/>
          </w:p>
          <w:p>
            <w:pPr>
              <w:ind w:firstLine="420"/>
              <w:jc w:val="both"/>
              <w:widowControl w:val="off"/>
              <w:rPr>
                <w:rFonts w:ascii="宋体" w:hAnsi="Times New Roman" w:eastAsia="宋体" w:cs="宋体"/>
                <w:sz w:val="21"/>
                <w:szCs w:val="24"/>
                <w:lang w:val="en-US" w:eastAsia="zh-CN" w:bidi="ar-SA"/>
              </w:rPr>
            </w:pPr>
            <w:r>
              <w:rPr>
                <w:rFonts w:ascii="宋体" w:hAnsi="Times New Roman" w:eastAsia="宋体" w:cs="宋体"/>
                <w:sz w:val="21"/>
                <w:szCs w:val="24"/>
                <w:lang w:val="en-US" w:eastAsia="zh-CN" w:bidi="ar-SA"/>
              </w:rPr>
            </w:r>
            <w:r/>
          </w:p>
          <w:p>
            <w:pPr>
              <w:pStyle w:val="875"/>
              <w:rPr>
                <w:rFonts w:ascii="宋体" w:cs="宋体"/>
                <w:sz w:val="24"/>
                <w:szCs w:val="24"/>
              </w:rPr>
            </w:pPr>
            <w:r/>
            <w:bookmarkStart w:id="1237" w:name="_Toc9582"/>
            <w:r/>
            <w:bookmarkStart w:id="1238" w:name="_Toc28288"/>
            <w:r/>
            <w:bookmarkStart w:id="1239" w:name="_Toc13822"/>
            <w:r/>
            <w:bookmarkStart w:id="1240" w:name="_Toc71108181"/>
            <w:r>
              <w:rPr>
                <w:rFonts w:hint="eastAsia" w:ascii="宋体" w:cs="宋体"/>
                <w:sz w:val="24"/>
                <w:szCs w:val="24"/>
              </w:rPr>
              <w:t xml:space="preserve">3.1  监理人的职责和权力</w:t>
            </w:r>
            <w:bookmarkEnd w:id="1237"/>
            <w:r/>
            <w:bookmarkEnd w:id="1238"/>
            <w:r/>
            <w:bookmarkEnd w:id="1239"/>
            <w:r/>
            <w:bookmarkEnd w:id="1240"/>
            <w:r/>
            <w:r/>
          </w:p>
          <w:p>
            <w:pPr>
              <w:rPr>
                <w:rFonts w:ascii="宋体" w:hAnsi="宋体" w:eastAsia="宋体" w:cs="宋体"/>
                <w:szCs w:val="21"/>
              </w:rPr>
            </w:pPr>
            <w:r/>
            <w:bookmarkStart w:id="1241" w:name="_Toc221951142"/>
            <w:r>
              <w:rPr>
                <w:rFonts w:hint="eastAsia" w:ascii="宋体" w:hAnsi="宋体" w:eastAsia="宋体" w:cs="宋体"/>
                <w:szCs w:val="21"/>
              </w:rPr>
              <w:t xml:space="preserve">3.1.1</w:t>
            </w:r>
            <w:bookmarkEnd w:id="1241"/>
            <w:r>
              <w:rPr>
                <w:rFonts w:hint="eastAsia" w:ascii="宋体" w:hAnsi="宋体" w:eastAsia="宋体" w:cs="宋体"/>
                <w:szCs w:val="21"/>
              </w:rPr>
              <w:t xml:space="preserve">监理人须根据发包人事先批准的权力范围行使权力，发包人批准的权力范围：（填写监理人须经发包人批准才能行使的权力，以下示例供参考）</w:t>
            </w:r>
            <w:r/>
          </w:p>
          <w:p>
            <w:pPr>
              <w:rPr>
                <w:rFonts w:ascii="宋体" w:hAnsi="宋体" w:eastAsia="宋体" w:cs="宋体"/>
                <w:szCs w:val="21"/>
              </w:rPr>
            </w:pPr>
            <w:r>
              <w:rPr>
                <w:rFonts w:hint="eastAsia" w:ascii="宋体" w:hAnsi="宋体" w:eastAsia="宋体" w:cs="宋体"/>
                <w:szCs w:val="21"/>
              </w:rPr>
              <w:t xml:space="preserve">（1）按第4.3款约定，批准工程的分包；</w:t>
            </w:r>
            <w:r/>
          </w:p>
          <w:p>
            <w:pPr>
              <w:rPr>
                <w:rFonts w:ascii="宋体" w:hAnsi="宋体" w:eastAsia="宋体" w:cs="宋体"/>
                <w:szCs w:val="21"/>
              </w:rPr>
            </w:pPr>
            <w:r>
              <w:rPr>
                <w:rFonts w:hint="eastAsia" w:ascii="宋体" w:hAnsi="宋体" w:eastAsia="宋体" w:cs="宋体"/>
                <w:szCs w:val="21"/>
              </w:rPr>
              <w:t xml:space="preserve">（2）按照第11条规定，确定延长完工期限； </w:t>
            </w:r>
            <w:r/>
          </w:p>
          <w:p>
            <w:pPr>
              <w:rPr>
                <w:rFonts w:ascii="宋体" w:hAnsi="宋体" w:eastAsia="宋体" w:cs="宋体"/>
                <w:szCs w:val="21"/>
              </w:rPr>
            </w:pPr>
            <w:r>
              <w:rPr>
                <w:rFonts w:hint="eastAsia" w:ascii="宋体" w:hAnsi="宋体" w:eastAsia="宋体" w:cs="宋体"/>
                <w:szCs w:val="21"/>
              </w:rPr>
              <w:t xml:space="preserve">（3）按照第12条规定，涉及全局的暂停施工、复工；</w:t>
            </w:r>
            <w:r/>
          </w:p>
          <w:p>
            <w:pPr>
              <w:rPr>
                <w:rFonts w:ascii="宋体" w:hAnsi="宋体" w:eastAsia="宋体" w:cs="宋体"/>
                <w:spacing w:val="-4"/>
                <w:szCs w:val="21"/>
              </w:rPr>
            </w:pPr>
            <w:r>
              <w:rPr>
                <w:rFonts w:hint="eastAsia" w:ascii="宋体" w:hAnsi="宋体" w:eastAsia="宋体" w:cs="宋体"/>
                <w:spacing w:val="-4"/>
                <w:szCs w:val="21"/>
              </w:rPr>
              <w:t xml:space="preserve">（4）按照第15条规定，当工程变更或由于变更引起任何价格变动时作出的变更决定。</w:t>
            </w:r>
            <w:r/>
          </w:p>
          <w:p>
            <w:pPr>
              <w:rPr>
                <w:rFonts w:ascii="宋体" w:hAnsi="宋体" w:eastAsia="宋体" w:cs="宋体"/>
                <w:szCs w:val="21"/>
              </w:rPr>
            </w:pPr>
            <w:r>
              <w:rPr>
                <w:rFonts w:hint="eastAsia" w:ascii="宋体" w:hAnsi="宋体" w:eastAsia="宋体" w:cs="宋体"/>
                <w:szCs w:val="21"/>
              </w:rPr>
              <w:t xml:space="preserve">（5）按照第23条规定，索赔的批准和支付。</w:t>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ascii="宋体" w:hAnsi="宋体" w:eastAsia="宋体" w:cs="宋体"/>
                <w:spacing w:val="-4"/>
                <w:szCs w:val="21"/>
              </w:rPr>
            </w:r>
            <w:r/>
          </w:p>
          <w:p>
            <w:pPr>
              <w:rPr>
                <w:rFonts w:ascii="宋体" w:hAnsi="宋体" w:eastAsia="宋体" w:cs="宋体"/>
                <w:spacing w:val="-4"/>
                <w:szCs w:val="21"/>
              </w:rPr>
            </w:pPr>
            <w:r>
              <w:rPr>
                <w:rFonts w:hint="eastAsia" w:ascii="宋体" w:hAnsi="宋体" w:eastAsia="宋体" w:cs="宋体"/>
                <w:spacing w:val="-4"/>
                <w:szCs w:val="21"/>
              </w:rPr>
              <w:t xml:space="preserve">3.4.4 承包人除应服从总监理工程师或按第3.3.1项被授权的监理人员处取得指示外，特殊情况下亦应服从发包人直接发出的指示，同时发包人应将发出的指示告知监理人。</w:t>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rPr>
                <w:rFonts w:ascii="宋体" w:hAnsi="Times New Roman" w:eastAsia="宋体" w:cs="宋体"/>
              </w:rPr>
            </w:pPr>
            <w:r>
              <w:rPr>
                <w:rFonts w:hint="eastAsia" w:ascii="宋体" w:hAnsi="宋体" w:eastAsia="宋体" w:cs="宋体"/>
                <w:szCs w:val="21"/>
              </w:rPr>
              <w:t xml:space="preserve">3.5.1本合同条款中需要总监理工程师商定或确定的事项有：如第15条的变更、第16条价格调整、第21条不可抗力、第23条</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hint="eastAsia" w:ascii="宋体" w:hAnsi="Times New Roman" w:eastAsia="宋体" w:cs="宋体"/>
              </w:rPr>
              <w:t xml:space="preserve">4.1.3完成各项承包工作</w:t>
            </w:r>
            <w:r/>
          </w:p>
          <w:p>
            <w:pPr>
              <w:ind w:firstLine="420"/>
              <w:keepNext/>
              <w:rPr>
                <w:rFonts w:ascii="宋体" w:hAnsi="Times New Roman" w:eastAsia="宋体" w:cs="宋体"/>
              </w:rPr>
            </w:pPr>
            <w:r>
              <w:rPr>
                <w:rFonts w:hint="eastAsia" w:ascii="宋体" w:hAnsi="Times New Roman" w:eastAsia="宋体" w:cs="宋体"/>
              </w:rPr>
              <w:t xml:space="preserve">（1）承包人应提供为完成合同工作所需的劳务、材料、施工设备、工程设备和其他物品，除劳务以外，上述材料、施工设备、工程设备须承包人自有或自行采购等。</w:t>
            </w:r>
            <w:r/>
          </w:p>
          <w:p>
            <w:pPr>
              <w:ind w:firstLine="420"/>
              <w:keepNext/>
              <w:rPr>
                <w:rFonts w:ascii="宋体" w:hAnsi="Times New Roman" w:eastAsia="宋体" w:cs="宋体"/>
              </w:rPr>
            </w:pPr>
            <w:r>
              <w:rPr>
                <w:rFonts w:hint="eastAsia" w:ascii="宋体" w:hAnsi="Times New Roman" w:eastAsia="宋体" w:cs="宋体"/>
              </w:rPr>
              <w:t xml:space="preserve">（2）在工程缺陷责任期外，工程竣工验收前或组织各类奖项评审前（若政府组织的工程验收在工程缺陷责任期外），发包人组织工程各类整修、出新，若需承包人配合实施，承包人需满足发包人要求，但费用由发包人支出。</w:t>
            </w:r>
            <w:r/>
          </w:p>
          <w:p>
            <w:pPr>
              <w:ind w:firstLine="420"/>
              <w:keepNext/>
              <w:rPr>
                <w:rFonts w:ascii="宋体" w:hAnsi="Times New Roman" w:eastAsia="宋体" w:cs="宋体"/>
              </w:rPr>
            </w:pPr>
            <w:r>
              <w:rPr>
                <w:rFonts w:hint="eastAsia" w:ascii="宋体" w:hAnsi="Times New Roman" w:eastAsia="宋体" w:cs="宋体"/>
              </w:rPr>
              <w:t xml:space="preserve">（3）本工程承包人所需设备必须上报监理、业主经过书面同意后在出厂验收合格后方能使用，承包人负责安装。否则不予进入施工现场。</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hint="eastAsia" w:ascii="宋体" w:hAnsi="Times New Roman" w:eastAsia="宋体" w:cs="宋体"/>
              </w:rPr>
              <w:t xml:space="preserve">4.1.5 监理人</w:t>
            </w:r>
            <w:r/>
          </w:p>
          <w:p>
            <w:pPr>
              <w:ind w:firstLine="420"/>
              <w:keepNext/>
              <w:rPr>
                <w:rFonts w:ascii="宋体" w:hAnsi="Times New Roman" w:eastAsia="宋体" w:cs="宋体"/>
              </w:rPr>
            </w:pPr>
            <w:r>
              <w:rPr>
                <w:rFonts w:hint="eastAsia" w:ascii="宋体" w:hAnsi="Times New Roman" w:eastAsia="宋体" w:cs="宋体"/>
              </w:rPr>
              <w:t xml:space="preserve">监理人的职责和权力</w:t>
            </w:r>
            <w:r/>
          </w:p>
          <w:p>
            <w:pPr>
              <w:ind w:firstLine="420"/>
              <w:keepNext/>
              <w:rPr>
                <w:rFonts w:ascii="宋体" w:hAnsi="Times New Roman" w:eastAsia="宋体" w:cs="宋体"/>
              </w:rPr>
            </w:pPr>
            <w:r>
              <w:rPr>
                <w:rFonts w:hint="eastAsia" w:ascii="宋体" w:hAnsi="Times New Roman" w:eastAsia="宋体" w:cs="宋体"/>
              </w:rPr>
              <w:t xml:space="preserve">监理人在行使下列权力前，必须得到招标人的批准。</w:t>
            </w:r>
            <w:r/>
          </w:p>
          <w:p>
            <w:pPr>
              <w:ind w:firstLine="420"/>
              <w:keepNext/>
              <w:rPr>
                <w:rFonts w:ascii="宋体" w:hAnsi="Times New Roman" w:eastAsia="宋体" w:cs="宋体"/>
              </w:rPr>
            </w:pPr>
            <w:r>
              <w:rPr>
                <w:rFonts w:hint="eastAsia" w:ascii="宋体" w:hAnsi="Times New Roman" w:eastAsia="宋体" w:cs="宋体"/>
              </w:rPr>
              <w:t xml:space="preserve">当监理人认为出现了危及生命、工程或毗邻财产等安全的紧急事件时，在不免除合同规定的承包人责任的情况下，监理人可以指示承包人实施为消除或减少这种危险所必须进行的工作，即使没有招标人的事先批准，承包人也应立即遵照执行</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hint="eastAsia" w:ascii="宋体" w:hAnsi="Times New Roman" w:eastAsia="宋体" w:cs="宋体"/>
              </w:rPr>
              <w:t xml:space="preserve">4.1.9 在监理人签发工程移交证书前，即使工程已经完工，承包人仍有责任照管和维护工程，工程移交证书签发后，承包人将已完工工程移交给发包人时，其工程的照管和维护责任也同时移交给发包人；因实际需要承包人继续照管的，可以另行合同补充约定，发包人应承担相关的费用。</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right="248"/>
              <w:rPr>
                <w:rFonts w:ascii="宋体" w:hAnsi="Times New Roman" w:eastAsia="宋体" w:cs="宋体"/>
                <w:b/>
                <w:szCs w:val="21"/>
              </w:rPr>
            </w:pPr>
            <w:r>
              <w:rPr>
                <w:rFonts w:hint="eastAsia" w:ascii="宋体" w:hAnsi="Times New Roman" w:eastAsia="宋体" w:cs="宋体"/>
                <w:b/>
                <w:szCs w:val="21"/>
              </w:rPr>
              <w:t xml:space="preserve">4.1.10  其他义务</w:t>
            </w:r>
            <w:r/>
          </w:p>
          <w:p>
            <w:pPr>
              <w:rPr>
                <w:rFonts w:ascii="宋体" w:hAnsi="宋体" w:eastAsia="宋体" w:cs="宋体"/>
                <w:b/>
                <w:bCs/>
                <w:szCs w:val="21"/>
              </w:rPr>
            </w:pPr>
            <w:r>
              <w:rPr>
                <w:rFonts w:hint="eastAsia" w:ascii="宋体" w:hAnsi="宋体" w:eastAsia="宋体" w:cs="宋体"/>
                <w:b/>
                <w:bCs/>
                <w:szCs w:val="21"/>
              </w:rPr>
              <w:t xml:space="preserve">（1）对与本合同实施有关的各类验收（如档案、消防、评审、审计、各阶段验收、竣工验收、工程移交等）、上级领导视察及检查工作，第三方检测等承包人应积极配合、参加。</w:t>
            </w:r>
            <w:r/>
          </w:p>
          <w:p>
            <w:pPr>
              <w:rPr>
                <w:rFonts w:ascii="宋体" w:hAnsi="宋体" w:eastAsia="宋体" w:cs="宋体"/>
                <w:b/>
                <w:bCs/>
                <w:szCs w:val="21"/>
              </w:rPr>
            </w:pPr>
            <w:r>
              <w:rPr>
                <w:rFonts w:hint="eastAsia" w:ascii="宋体" w:hAnsi="宋体" w:eastAsia="宋体" w:cs="宋体"/>
                <w:b/>
                <w:bCs/>
                <w:szCs w:val="21"/>
              </w:rPr>
              <w:t xml:space="preserve">（2）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4套（1套原件，3套复印件，电子文档1套）给发包人，竣工图需移交原件6套（纸质竣工图6套，另电子文档1套）给发包人，与档案相关的一切费用包含在投标报价中，不另行支付。</w:t>
            </w:r>
            <w:r/>
          </w:p>
          <w:p>
            <w:pPr>
              <w:rPr>
                <w:rFonts w:ascii="宋体" w:hAnsi="宋体" w:eastAsia="宋体" w:cs="宋体"/>
                <w:b/>
                <w:bCs/>
                <w:szCs w:val="21"/>
              </w:rPr>
            </w:pPr>
            <w:r>
              <w:rPr>
                <w:rFonts w:hint="eastAsia" w:ascii="宋体" w:hAnsi="宋体" w:eastAsia="宋体" w:cs="宋体"/>
                <w:b/>
                <w:bCs/>
                <w:szCs w:val="21"/>
              </w:rPr>
              <w:t xml:space="preserve">（3）承包人须依法与劳动用工人员签订用工合同，并提供合适的生活条件。为便于管理，施工人员宜统一着工装，按工种分色配戴安全帽。项目负责人、副经理等管理人员应挂牌上岗，专职安全员、专职质检员必须着与其他人员有明显区别的工装上岗。</w:t>
            </w:r>
            <w:r/>
          </w:p>
          <w:p>
            <w:pPr>
              <w:rPr>
                <w:rFonts w:ascii="宋体" w:hAnsi="宋体" w:eastAsia="宋体" w:cs="宋体"/>
                <w:b/>
                <w:bCs/>
                <w:szCs w:val="21"/>
              </w:rPr>
            </w:pPr>
            <w:r>
              <w:rPr>
                <w:rFonts w:hint="eastAsia" w:ascii="宋体" w:hAnsi="宋体" w:eastAsia="宋体" w:cs="宋体"/>
                <w:b/>
                <w:bCs/>
                <w:szCs w:val="21"/>
              </w:rPr>
              <w:t xml:space="preserve">（4）承包人与发包人签订资金安全合同。</w:t>
            </w:r>
            <w:r/>
          </w:p>
          <w:p>
            <w:pPr>
              <w:rPr>
                <w:rFonts w:ascii="宋体" w:hAnsi="宋体" w:eastAsia="宋体" w:cs="宋体"/>
                <w:b/>
                <w:bCs/>
                <w:szCs w:val="21"/>
              </w:rPr>
            </w:pPr>
            <w:r>
              <w:rPr>
                <w:rFonts w:hint="eastAsia" w:ascii="宋体" w:hAnsi="宋体" w:eastAsia="宋体" w:cs="宋体"/>
                <w:b/>
                <w:bCs/>
                <w:szCs w:val="21"/>
              </w:rPr>
              <w:t xml:space="preserve">（</w:t>
            </w:r>
            <w:r>
              <w:rPr>
                <w:rFonts w:hint="eastAsia" w:ascii="宋体" w:hAnsi="宋体" w:cs="宋体"/>
                <w:b/>
                <w:bCs/>
                <w:szCs w:val="21"/>
                <w:lang w:val="en-US" w:eastAsia="zh-CN"/>
              </w:rPr>
              <w:t xml:space="preserve">5</w:t>
            </w:r>
            <w:r>
              <w:rPr>
                <w:rFonts w:hint="eastAsia" w:ascii="宋体" w:hAnsi="宋体" w:eastAsia="宋体" w:cs="宋体"/>
                <w:b/>
                <w:bCs/>
                <w:szCs w:val="21"/>
              </w:rPr>
              <w:t xml:space="preserve">）承包人承诺不拖欠农民工工资。</w:t>
            </w:r>
            <w:r/>
          </w:p>
          <w:p>
            <w:pPr>
              <w:rPr>
                <w:rFonts w:ascii="宋体" w:hAnsi="宋体" w:eastAsia="宋体" w:cs="宋体"/>
                <w:b/>
                <w:bCs/>
                <w:szCs w:val="21"/>
              </w:rPr>
            </w:pPr>
            <w:r>
              <w:rPr>
                <w:rFonts w:hint="eastAsia" w:ascii="宋体" w:hAnsi="宋体" w:eastAsia="宋体" w:cs="宋体"/>
                <w:b/>
                <w:bCs/>
                <w:szCs w:val="21"/>
              </w:rPr>
              <w:t xml:space="preserve">（</w:t>
            </w:r>
            <w:r>
              <w:rPr>
                <w:rFonts w:hint="eastAsia" w:ascii="宋体" w:hAnsi="宋体" w:cs="宋体"/>
                <w:b/>
                <w:bCs/>
                <w:szCs w:val="21"/>
                <w:lang w:val="en-US" w:eastAsia="zh-CN"/>
              </w:rPr>
              <w:t xml:space="preserve">6</w:t>
            </w:r>
            <w:r>
              <w:rPr>
                <w:rFonts w:hint="eastAsia" w:ascii="宋体" w:hAnsi="宋体" w:eastAsia="宋体" w:cs="宋体"/>
                <w:b/>
                <w:bCs/>
                <w:szCs w:val="21"/>
              </w:rPr>
              <w:t xml:space="preserve">）按照国家有关法律、法规编制各类预案等工作。</w:t>
            </w:r>
            <w:r/>
          </w:p>
          <w:p>
            <w:pPr>
              <w:rPr>
                <w:rFonts w:ascii="宋体" w:hAnsi="宋体" w:eastAsia="宋体" w:cs="宋体"/>
                <w:b/>
                <w:bCs/>
                <w:szCs w:val="21"/>
              </w:rPr>
            </w:pPr>
            <w:r>
              <w:rPr>
                <w:rFonts w:hint="eastAsia" w:ascii="宋体" w:hAnsi="宋体" w:eastAsia="宋体" w:cs="宋体"/>
                <w:b/>
                <w:bCs/>
                <w:szCs w:val="21"/>
              </w:rPr>
              <w:t xml:space="preserve">（</w:t>
            </w:r>
            <w:r>
              <w:rPr>
                <w:rFonts w:hint="eastAsia" w:ascii="宋体" w:hAnsi="宋体" w:cs="宋体"/>
                <w:b/>
                <w:bCs/>
                <w:szCs w:val="21"/>
                <w:lang w:val="en-US" w:eastAsia="zh-CN"/>
              </w:rPr>
              <w:t xml:space="preserve">7</w:t>
            </w:r>
            <w:r>
              <w:rPr>
                <w:rFonts w:hint="eastAsia" w:ascii="宋体" w:hAnsi="宋体" w:eastAsia="宋体" w:cs="宋体"/>
                <w:b/>
                <w:bCs/>
                <w:szCs w:val="21"/>
              </w:rPr>
              <w:t xml:space="preserve">）配合工程竣工后各类审计、评审、报奖等各类工作。</w:t>
            </w:r>
            <w:r/>
          </w:p>
          <w:p>
            <w:pPr>
              <w:rPr>
                <w:rFonts w:ascii="宋体" w:hAnsi="宋体" w:eastAsia="宋体" w:cs="宋体"/>
                <w:b/>
                <w:bCs/>
                <w:szCs w:val="21"/>
              </w:rPr>
            </w:pPr>
            <w:r>
              <w:rPr>
                <w:rFonts w:hint="eastAsia" w:ascii="宋体" w:hAnsi="宋体" w:eastAsia="宋体" w:cs="宋体"/>
                <w:b/>
                <w:bCs/>
                <w:szCs w:val="21"/>
              </w:rPr>
              <w:t xml:space="preserve">（</w:t>
            </w:r>
            <w:r>
              <w:rPr>
                <w:rFonts w:hint="eastAsia" w:ascii="宋体" w:hAnsi="宋体" w:cs="宋体"/>
                <w:b/>
                <w:bCs/>
                <w:szCs w:val="21"/>
                <w:lang w:val="en-US" w:eastAsia="zh-CN"/>
              </w:rPr>
              <w:t xml:space="preserve">8</w:t>
            </w:r>
            <w:r>
              <w:rPr>
                <w:rFonts w:hint="eastAsia" w:ascii="宋体" w:hAnsi="宋体" w:eastAsia="宋体" w:cs="宋体"/>
                <w:b/>
                <w:bCs/>
                <w:szCs w:val="21"/>
              </w:rPr>
              <w:t xml:space="preserve">）承担本工程所有的检验费用（除监理人按规定的平行检测费用），承包人应在投标报价中考虑，发包人不另行支付。</w:t>
            </w:r>
            <w:r/>
          </w:p>
          <w:p>
            <w:pPr>
              <w:ind w:right="248"/>
              <w:rPr>
                <w:rFonts w:ascii="宋体" w:hAnsi="Times New Roman" w:eastAsia="宋体" w:cs="宋体"/>
                <w:b/>
                <w:szCs w:val="21"/>
              </w:rPr>
            </w:pPr>
            <w:r>
              <w:rPr>
                <w:rFonts w:hint="eastAsia" w:ascii="宋体" w:hAnsi="Times New Roman" w:eastAsia="宋体" w:cs="宋体"/>
                <w:b/>
                <w:szCs w:val="21"/>
              </w:rPr>
              <w:t xml:space="preserve">（</w:t>
            </w:r>
            <w:r>
              <w:rPr>
                <w:rFonts w:hint="eastAsia" w:ascii="宋体" w:cs="宋体"/>
                <w:b/>
                <w:szCs w:val="21"/>
                <w:lang w:val="en-US" w:eastAsia="zh-CN"/>
              </w:rPr>
              <w:t xml:space="preserve">9</w:t>
            </w:r>
            <w:r>
              <w:rPr>
                <w:rFonts w:hint="eastAsia" w:ascii="宋体" w:hAnsi="Times New Roman" w:eastAsia="宋体" w:cs="宋体"/>
                <w:b/>
                <w:szCs w:val="21"/>
              </w:rPr>
              <w:t xml:space="preserve">）中标的项目经理每周在工地时间不少于5天，每天须保证8小时以上在施工现场，短期离开工地，应事先提出书面申请并征得同意后方可离开。3天以内（含3天）报监理人批准，报发包人核备，同时应委派代表代行其职，3天以上报监理人转报发包人批准。</w:t>
            </w:r>
            <w:r/>
          </w:p>
          <w:p>
            <w:pPr>
              <w:ind w:right="248"/>
              <w:rPr>
                <w:rFonts w:ascii="宋体" w:hAnsi="Times New Roman" w:eastAsia="宋体" w:cs="宋体"/>
                <w:b/>
                <w:szCs w:val="21"/>
              </w:rPr>
            </w:pPr>
            <w:r>
              <w:rPr>
                <w:rFonts w:hint="eastAsia" w:ascii="宋体" w:hAnsi="Times New Roman" w:eastAsia="宋体" w:cs="宋体"/>
                <w:b/>
                <w:szCs w:val="21"/>
              </w:rPr>
              <w:t xml:space="preserve">（1</w:t>
            </w:r>
            <w:r>
              <w:rPr>
                <w:rFonts w:hint="eastAsia" w:ascii="宋体" w:cs="宋体"/>
                <w:b/>
                <w:szCs w:val="21"/>
                <w:lang w:val="en-US" w:eastAsia="zh-CN"/>
              </w:rPr>
              <w:t xml:space="preserve">0</w:t>
            </w:r>
            <w:r>
              <w:rPr>
                <w:rFonts w:hint="eastAsia" w:ascii="宋体" w:hAnsi="Times New Roman" w:eastAsia="宋体" w:cs="宋体"/>
                <w:b/>
                <w:szCs w:val="21"/>
              </w:rPr>
              <w:t xml:space="preserve">）本工程建筑物的位置应根据项目规划及现场实际情况确定，施工过程中严格按照施工图纸施工，如发现现场与施工图不符，承包人应上报监理、发包人，并协商后解决，严禁承包人私自增加或减少工程量，承包人私自增加或减少的工程量发包人将不予确认，造成的一切后果由承包人自行承担。</w:t>
            </w:r>
            <w:r/>
          </w:p>
          <w:p>
            <w:pPr>
              <w:ind w:right="248"/>
              <w:rPr>
                <w:rFonts w:ascii="宋体" w:hAnsi="Times New Roman" w:eastAsia="宋体" w:cs="宋体"/>
                <w:b/>
                <w:szCs w:val="21"/>
              </w:rPr>
            </w:pPr>
            <w:r>
              <w:rPr>
                <w:rFonts w:hint="eastAsia" w:ascii="宋体" w:hAnsi="Times New Roman" w:eastAsia="宋体" w:cs="宋体"/>
                <w:b/>
                <w:szCs w:val="21"/>
              </w:rPr>
              <w:t xml:space="preserve">（1</w:t>
            </w:r>
            <w:r>
              <w:rPr>
                <w:rFonts w:hint="eastAsia" w:ascii="宋体" w:cs="宋体"/>
                <w:b/>
                <w:szCs w:val="21"/>
                <w:lang w:val="en-US" w:eastAsia="zh-CN"/>
              </w:rPr>
              <w:t xml:space="preserve">1</w:t>
            </w:r>
            <w:r>
              <w:rPr>
                <w:rFonts w:hint="eastAsia" w:ascii="宋体" w:hAnsi="Times New Roman" w:eastAsia="宋体" w:cs="宋体"/>
                <w:b/>
                <w:szCs w:val="21"/>
              </w:rPr>
              <w:t xml:space="preserve">）施工临时用地由施工单位自行解决，费用包含在投标报价中，不单独支付。材料转运费由施工单位自行解决，费用包含在投标报价中，不单独支付。</w:t>
            </w:r>
            <w:r/>
          </w:p>
          <w:p>
            <w:pPr>
              <w:ind w:right="248"/>
              <w:rPr>
                <w:rFonts w:ascii="宋体" w:hAnsi="Times New Roman" w:eastAsia="宋体" w:cs="宋体"/>
                <w:b/>
                <w:szCs w:val="21"/>
              </w:rPr>
            </w:pPr>
            <w:r>
              <w:rPr>
                <w:rFonts w:hint="eastAsia" w:ascii="宋体" w:hAnsi="Times New Roman" w:eastAsia="宋体" w:cs="宋体"/>
                <w:b/>
                <w:szCs w:val="21"/>
              </w:rPr>
              <w:t xml:space="preserve">（1</w:t>
            </w:r>
            <w:r>
              <w:rPr>
                <w:rFonts w:hint="eastAsia" w:ascii="宋体" w:cs="宋体"/>
                <w:b/>
                <w:szCs w:val="21"/>
                <w:lang w:val="en-US" w:eastAsia="zh-CN"/>
              </w:rPr>
              <w:t xml:space="preserve">2</w:t>
            </w:r>
            <w:r>
              <w:rPr>
                <w:rFonts w:hint="eastAsia" w:ascii="宋体" w:hAnsi="Times New Roman" w:eastAsia="宋体" w:cs="宋体"/>
                <w:b/>
                <w:szCs w:val="21"/>
              </w:rPr>
              <w:t xml:space="preserve">）施工现场的障碍清理、临时用地及矛盾协调由承包人自行解决。</w:t>
            </w:r>
            <w:r/>
          </w:p>
          <w:p>
            <w:pPr>
              <w:ind w:firstLine="0"/>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ind w:firstLine="422"/>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ind w:firstLine="0"/>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ind w:firstLine="0"/>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ind w:firstLine="0"/>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ind w:firstLine="0"/>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ind w:firstLine="0"/>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ind w:firstLine="0"/>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ind w:firstLine="0"/>
              <w:jc w:val="both"/>
              <w:widowControl w:val="off"/>
              <w:rPr>
                <w:rFonts w:ascii="宋体" w:hAnsi="Times New Roman" w:eastAsia="宋体" w:cs="宋体"/>
                <w:b/>
                <w:sz w:val="21"/>
                <w:szCs w:val="21"/>
                <w:lang w:val="zh-CN" w:eastAsia="zh-CN" w:bidi="ar-SA"/>
              </w:rPr>
            </w:pPr>
            <w:r>
              <w:rPr>
                <w:rFonts w:ascii="宋体" w:hAnsi="Times New Roman" w:eastAsia="宋体" w:cs="宋体"/>
                <w:b/>
                <w:sz w:val="21"/>
                <w:szCs w:val="21"/>
                <w:lang w:val="zh-CN" w:eastAsia="zh-CN" w:bidi="ar-SA"/>
              </w:rPr>
            </w:r>
            <w:r/>
          </w:p>
          <w:p>
            <w:pPr>
              <w:keepNext/>
              <w:rPr>
                <w:rFonts w:ascii="宋体" w:hAnsi="Times New Roman" w:eastAsia="宋体" w:cs="宋体"/>
              </w:rPr>
            </w:pPr>
            <w:r>
              <w:rPr>
                <w:rFonts w:hint="eastAsia" w:ascii="宋体" w:hAnsi="Times New Roman" w:eastAsia="宋体" w:cs="宋体"/>
              </w:rPr>
              <w:t xml:space="preserve">4.3.2本工程不允许分包。</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jc w:val="left"/>
              <w:keepNext/>
              <w:rPr>
                <w:rFonts w:ascii="宋体" w:hAnsi="Times New Roman" w:eastAsia="宋体" w:cs="宋体"/>
              </w:rPr>
            </w:pPr>
            <w:r>
              <w:rPr>
                <w:rFonts w:hint="eastAsia" w:ascii="宋体" w:hAnsi="Times New Roman" w:eastAsia="宋体" w:cs="宋体"/>
              </w:rPr>
              <w:t xml:space="preserve">4.4 本工程不接受联合体投标。</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hint="eastAsia" w:ascii="宋体" w:hAnsi="Times New Roman" w:eastAsia="宋体" w:cs="宋体"/>
              </w:rPr>
              <w:t xml:space="preserve">4.5.1项目经理未在按约定履职：</w:t>
            </w:r>
            <w:r/>
          </w:p>
          <w:p>
            <w:pPr>
              <w:ind w:firstLine="420"/>
              <w:keepNext/>
              <w:rPr>
                <w:rFonts w:ascii="宋体" w:hAnsi="Times New Roman" w:eastAsia="宋体" w:cs="宋体"/>
              </w:rPr>
            </w:pPr>
            <w:r>
              <w:rPr>
                <w:rFonts w:hint="eastAsia" w:ascii="宋体" w:hAnsi="Times New Roman" w:eastAsia="宋体" w:cs="宋体"/>
              </w:rPr>
              <w:t xml:space="preserve">（1）项目经理、技术负责人未经批准，擅自离开施工现场的违约责任：发包人每发现一次擅自离开施工现场的，承包人向发包人支付违约金2000元/天/人索赔，索赔金额上限为中标价的2%，从项目工程款中直接扣除。</w:t>
            </w:r>
            <w:r/>
          </w:p>
          <w:p>
            <w:pPr>
              <w:ind w:firstLine="420"/>
              <w:keepNext/>
              <w:rPr>
                <w:rFonts w:ascii="宋体" w:hAnsi="Times New Roman" w:eastAsia="宋体" w:cs="宋体"/>
              </w:rPr>
            </w:pPr>
            <w:r>
              <w:rPr>
                <w:rFonts w:hint="eastAsia" w:ascii="宋体" w:hAnsi="Times New Roman" w:eastAsia="宋体" w:cs="宋体"/>
              </w:rPr>
              <w:t xml:space="preserve">（2）承包人擅自更换项目经理的违约责任：招标文件中承诺的项目经理和各专项人员非正常理由不得变更，开工时或施工过程中若有变更，需经发包人同意。擅自变更项目经理，除应改正外，还应向发包人缴纳违约金5万元；拒不改正的，发包人有权解除本合同，还应赔偿因此给发包人造成的一切损失。</w:t>
            </w:r>
            <w:r/>
          </w:p>
          <w:p>
            <w:pPr>
              <w:ind w:firstLine="420"/>
              <w:keepNext/>
              <w:rPr>
                <w:rFonts w:ascii="宋体" w:hAnsi="Times New Roman" w:eastAsia="宋体" w:cs="宋体"/>
              </w:rPr>
            </w:pPr>
            <w:r>
              <w:rPr>
                <w:rFonts w:hint="eastAsia" w:ascii="宋体" w:hAnsi="Times New Roman" w:eastAsia="宋体" w:cs="宋体"/>
              </w:rPr>
              <w:t xml:space="preserve">（3）承包人无正当理由拒绝更换项目经理的违约责任：除应改正外，还应向发包人支付违约金1万元，并承担因此给发包人造成的一切损失。</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hint="eastAsia" w:ascii="宋体" w:hAnsi="Times New Roman" w:eastAsia="宋体" w:cs="宋体"/>
              </w:rPr>
              <w:t xml:space="preserve">4.8.5 劳务用工应符合国家有关法律法规。</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4.9 承包人须严格执行《资金安全合同》，并在发包人指定银行开设账户，工程资金须用于本合同工程建设，发包人随时有权检查工程资金流向，若有资金使用不规范情况，发包人有权拒付工程款项，并要求追回工程款。</w:t>
            </w:r>
            <w:r/>
          </w:p>
          <w:p>
            <w:pPr>
              <w:ind w:firstLine="420"/>
              <w:keepNext/>
              <w:rPr>
                <w:rFonts w:ascii="宋体" w:hAnsi="Times New Roman" w:eastAsia="宋体" w:cs="宋体"/>
              </w:rPr>
            </w:pPr>
            <w:r>
              <w:rPr>
                <w:rFonts w:hint="eastAsia" w:ascii="宋体" w:hAnsi="Times New Roman" w:eastAsia="宋体" w:cs="宋体"/>
              </w:rPr>
              <w:t xml:space="preserve">施工投标人应按照《中华人民共和国会计法》、《会计基础工作规范》和《投标人会计制度》的规定执行，建账核算，以便发包人进行资金监督，确保工程建设资金安全。</w:t>
            </w:r>
            <w:r/>
          </w:p>
          <w:p>
            <w:pPr>
              <w:ind w:firstLine="420"/>
              <w:keepNext/>
              <w:rPr>
                <w:rFonts w:ascii="宋体" w:hAnsi="Times New Roman" w:eastAsia="宋体" w:cs="宋体"/>
              </w:rPr>
            </w:pPr>
            <w:r>
              <w:rPr>
                <w:rFonts w:ascii="宋体" w:hAnsi="Times New Roman" w:eastAsia="宋体" w:cs="宋体"/>
              </w:rPr>
            </w:r>
            <w:r/>
          </w:p>
          <w:p>
            <w:pPr>
              <w:pStyle w:val="875"/>
              <w:rPr>
                <w:rFonts w:ascii="宋体" w:cs="宋体"/>
                <w:sz w:val="24"/>
                <w:szCs w:val="24"/>
              </w:rPr>
            </w:pPr>
            <w:r/>
            <w:bookmarkStart w:id="1242" w:name="_Toc9925"/>
            <w:r/>
            <w:bookmarkStart w:id="1243" w:name="_Toc71108183"/>
            <w:r/>
            <w:bookmarkStart w:id="1244" w:name="_Toc31165"/>
            <w:r/>
            <w:bookmarkStart w:id="1245" w:name="_Toc25283"/>
            <w:r>
              <w:rPr>
                <w:rFonts w:hint="eastAsia" w:ascii="宋体" w:cs="宋体"/>
                <w:sz w:val="24"/>
                <w:szCs w:val="24"/>
              </w:rPr>
              <w:t xml:space="preserve">4.10 承包人现场查勘</w:t>
            </w:r>
            <w:bookmarkEnd w:id="1242"/>
            <w:r/>
            <w:bookmarkEnd w:id="1243"/>
            <w:r/>
            <w:bookmarkEnd w:id="1244"/>
            <w:r/>
            <w:bookmarkEnd w:id="1245"/>
            <w:r/>
            <w:r/>
          </w:p>
          <w:p>
            <w:pPr>
              <w:ind w:left="0" w:right="248" w:firstLine="316"/>
              <w:jc w:val="both"/>
              <w:spacing w:after="120" w:line="240" w:lineRule="auto"/>
              <w:widowControl w:val="off"/>
              <w:rPr>
                <w:rFonts w:ascii="宋体" w:hAnsi="Times New Roman" w:eastAsia="宋体" w:cs="宋体"/>
                <w:b/>
                <w:sz w:val="20"/>
                <w:szCs w:val="20"/>
                <w:lang w:val="en-US" w:eastAsia="zh-CN" w:bidi="ar-SA"/>
              </w:rPr>
            </w:pPr>
            <w:r>
              <w:rPr>
                <w:rFonts w:hint="eastAsia" w:ascii="宋体" w:hAnsi="Times New Roman" w:eastAsia="宋体" w:cs="宋体"/>
                <w:b/>
                <w:sz w:val="21"/>
                <w:szCs w:val="21"/>
                <w:lang w:val="en-US" w:eastAsia="zh-CN" w:bidi="ar-SA"/>
              </w:rPr>
              <w:t xml:space="preserve">4.10.1 发包人不提供现场地质勘探资料、水文气象资料及地下管网资料。</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hint="eastAsia" w:ascii="宋体" w:hAnsi="Times New Roman" w:eastAsia="宋体" w:cs="宋体"/>
              </w:rPr>
              <w:t xml:space="preserve">5.1.2见《技术标准和要求》一般规定“承包人提供的材料和工程设备”。</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5.2.1本合同中发包人不提供材料和工程设备。</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6.2发包人不提供任何的施工设备和临时设施。</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2"/>
              <w:keepNext/>
              <w:rPr>
                <w:rFonts w:ascii="宋体" w:hAnsi="Times New Roman" w:eastAsia="宋体" w:cs="宋体"/>
              </w:rPr>
            </w:pPr>
            <w:r>
              <w:rPr>
                <w:rFonts w:hint="eastAsia" w:ascii="宋体" w:hAnsi="Times New Roman" w:eastAsia="宋体" w:cs="宋体"/>
              </w:rPr>
              <w:t xml:space="preserve">7.1 发包人可根据工程需要协助承包人办理取得出入施工场地的专用和临时道路的通行权，以及取得为工程建设所需修建场外设施的权利，但相关费用由承包人承担。</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8.1.1发包人在监理人发出进场通知7天内，通过监理人向承包人提供测量基准点、基准线和水准点及其书面资料。承包人应在收到开工通知后</w:t>
            </w:r>
            <w:r>
              <w:rPr>
                <w:rFonts w:hint="eastAsia" w:ascii="宋体" w:hAnsi="Times New Roman" w:eastAsia="宋体" w:cs="宋体"/>
                <w:u w:val="single"/>
              </w:rPr>
              <w:t xml:space="preserve">7</w:t>
            </w:r>
            <w:r>
              <w:rPr>
                <w:rFonts w:hint="eastAsia" w:ascii="宋体" w:hAnsi="Times New Roman" w:eastAsia="宋体" w:cs="宋体"/>
              </w:rPr>
              <w:t xml:space="preserve">天内，将施工控制网资料报送监理人审批。承包人应在施工区外围（不受施工影响）埋设一处永久性水准测量标志，做好施工期保护，确保在工程移交时完好，并列入工程竣工移交范围。</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hint="eastAsia" w:ascii="宋体" w:hAnsi="Times New Roman" w:eastAsia="宋体" w:cs="宋体"/>
              </w:rPr>
              <w:t xml:space="preserve">9.2.1承包人应在开工后28天内，按合同约定的安全生产内容和文明工地建设目标，编制施工安全措施计划和文明工地建设计划报送监理人审批。为加强安全管理，发包人可根据工程实际，组织一个由发包人、监理人和承包人共同参与的安全生产组织机构和文明工地创建机构，监督和协调工地的施工安全和文明工地创建工作，承包人应予以配合。</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ind w:firstLine="420"/>
              <w:keepNext/>
              <w:rPr>
                <w:rFonts w:ascii="宋体" w:hAnsi="Times New Roman" w:eastAsia="宋体" w:cs="宋体"/>
              </w:rPr>
            </w:pPr>
            <w:r>
              <w:rPr>
                <w:rFonts w:hint="eastAsia" w:ascii="宋体" w:hAnsi="Times New Roman" w:eastAsia="宋体" w:cs="宋体"/>
              </w:rPr>
              <w:t xml:space="preserve">9.3.1  承包人进驻现场后，应与当地公安部门联系协商，在现场联合建立治安管理机构（或联防组织），或项目经理部成立警卫室，统一管理施工场地的治安保卫事项，履行合同工程的治安保卫职责。</w:t>
            </w:r>
            <w:r/>
          </w:p>
          <w:p>
            <w:pPr>
              <w:ind w:firstLine="420"/>
              <w:keepNext/>
              <w:rPr>
                <w:rFonts w:ascii="宋体" w:hAnsi="Times New Roman" w:eastAsia="宋体" w:cs="宋体"/>
              </w:rPr>
            </w:pPr>
            <w:r>
              <w:rPr>
                <w:rFonts w:hint="eastAsia" w:ascii="宋体" w:hAnsi="Times New Roman" w:eastAsia="宋体" w:cs="宋体"/>
              </w:rPr>
              <w:t xml:space="preserve">9.3.3承包人应在工程开工后14天内，编制施工场地治安管理计划，并制定应对突发治安事件的紧急预案报监理人和发包人。</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hint="eastAsia" w:ascii="宋体" w:hAnsi="Times New Roman" w:eastAsia="宋体" w:cs="宋体"/>
              </w:rPr>
              <w:t xml:space="preserve">9.4.2 施工区须经常撒水，减少粉尘污染，生活区生活垃圾及时处理，施工机械油污应通过回收利用等进行处理。</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pStyle w:val="875"/>
              <w:rPr>
                <w:rFonts w:ascii="宋体" w:cs="宋体"/>
              </w:rPr>
            </w:pPr>
            <w:r>
              <w:rPr>
                <w:rFonts w:ascii="宋体" w:cs="宋体"/>
              </w:rPr>
            </w:r>
            <w:r/>
          </w:p>
          <w:p>
            <w:pPr>
              <w:pStyle w:val="875"/>
              <w:rPr>
                <w:rFonts w:ascii="宋体" w:cs="宋体"/>
              </w:rPr>
            </w:pPr>
            <w:r>
              <w:rPr>
                <w:rFonts w:ascii="宋体" w:cs="宋体"/>
              </w:rPr>
            </w:r>
            <w:r/>
          </w:p>
          <w:p>
            <w:pPr>
              <w:pStyle w:val="875"/>
              <w:rPr>
                <w:rFonts w:ascii="宋体" w:cs="宋体"/>
              </w:rPr>
            </w:pPr>
            <w:r>
              <w:rPr>
                <w:rFonts w:ascii="宋体" w:cs="宋体"/>
              </w:rPr>
            </w:r>
            <w:r/>
          </w:p>
          <w:p>
            <w:pPr>
              <w:pStyle w:val="875"/>
              <w:rPr>
                <w:rFonts w:ascii="宋体" w:cs="宋体"/>
                <w:sz w:val="24"/>
                <w:szCs w:val="24"/>
              </w:rPr>
            </w:pPr>
            <w:r/>
            <w:bookmarkStart w:id="1246" w:name="_Toc20395"/>
            <w:r/>
            <w:bookmarkStart w:id="1247" w:name="_Toc8107"/>
            <w:r/>
            <w:bookmarkStart w:id="1248" w:name="_Toc1774"/>
            <w:r/>
            <w:bookmarkStart w:id="1249" w:name="_Toc71108184"/>
            <w:r>
              <w:rPr>
                <w:rFonts w:hint="eastAsia" w:ascii="宋体" w:cs="宋体"/>
                <w:sz w:val="24"/>
                <w:szCs w:val="24"/>
              </w:rPr>
              <w:t xml:space="preserve">9.7 文明工地</w:t>
            </w:r>
            <w:bookmarkEnd w:id="1246"/>
            <w:r/>
            <w:bookmarkEnd w:id="1247"/>
            <w:r/>
            <w:bookmarkEnd w:id="1248"/>
            <w:r/>
            <w:bookmarkEnd w:id="1249"/>
            <w:r/>
            <w:r/>
          </w:p>
          <w:p>
            <w:pPr>
              <w:ind w:right="248" w:firstLine="480"/>
              <w:rPr>
                <w:rFonts w:ascii="宋体" w:hAnsi="Times New Roman" w:eastAsia="宋体" w:cs="宋体"/>
                <w:b/>
              </w:rPr>
            </w:pPr>
            <w:r>
              <w:rPr>
                <w:rFonts w:hint="eastAsia" w:ascii="宋体" w:hAnsi="Times New Roman" w:eastAsia="宋体" w:cs="宋体"/>
                <w:b/>
              </w:rPr>
              <w:t xml:space="preserve">9.7.1为加强安全管理，发包人将根据工程实际，组织一个由发包人、监理人和承包人共同参与的安全生产组织机构和文明工地创建机构，监督和协调工地的施工安全和文明工地创建工作，承包人应予以配合。</w:t>
            </w:r>
            <w:r/>
          </w:p>
          <w:p>
            <w:pPr>
              <w:pStyle w:val="874"/>
              <w:rPr>
                <w:rFonts w:ascii="宋体" w:eastAsia="宋体" w:cs="宋体"/>
                <w:sz w:val="27"/>
                <w:szCs w:val="27"/>
              </w:rPr>
            </w:pPr>
            <w:r>
              <w:rPr>
                <w:rFonts w:ascii="宋体" w:eastAsia="宋体" w:cs="宋体"/>
                <w:sz w:val="27"/>
                <w:szCs w:val="27"/>
              </w:rPr>
            </w:r>
            <w:r/>
          </w:p>
          <w:p>
            <w:pPr>
              <w:pStyle w:val="874"/>
              <w:rPr>
                <w:rFonts w:ascii="宋体" w:eastAsia="宋体" w:cs="宋体"/>
                <w:sz w:val="27"/>
                <w:szCs w:val="27"/>
              </w:rPr>
            </w:pPr>
            <w:r>
              <w:rPr>
                <w:rFonts w:ascii="宋体" w:eastAsia="宋体" w:cs="宋体"/>
                <w:sz w:val="27"/>
                <w:szCs w:val="27"/>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10.1合同进度计划</w:t>
            </w:r>
            <w:r/>
          </w:p>
          <w:p>
            <w:pPr>
              <w:ind w:firstLine="420"/>
              <w:keepNext/>
              <w:rPr>
                <w:rFonts w:ascii="宋体" w:hAnsi="Times New Roman" w:eastAsia="宋体" w:cs="宋体"/>
              </w:rPr>
            </w:pPr>
            <w:r>
              <w:rPr>
                <w:rFonts w:hint="eastAsia" w:ascii="宋体" w:hAnsi="Times New Roman" w:eastAsia="宋体" w:cs="宋体"/>
              </w:rPr>
              <w:t xml:space="preserve">承包人须在进场后7天报送详细施工进度计划和施工方案说明，监理人应在7天内予以批复或提出修改意见，承包人据此确定合同进度计划（须进一步明确年度计划、月计划、旬计划和周计划），并做好各类进度报表的编报。</w:t>
            </w:r>
            <w:r/>
          </w:p>
          <w:p>
            <w:pPr>
              <w:ind w:firstLine="420"/>
              <w:keepNext/>
              <w:rPr>
                <w:rFonts w:ascii="宋体" w:hAnsi="Times New Roman" w:eastAsia="宋体" w:cs="宋体"/>
                <w:b/>
              </w:rPr>
            </w:pPr>
            <w:r>
              <w:rPr>
                <w:rFonts w:ascii="宋体" w:hAnsi="Times New Roman" w:eastAsia="宋体" w:cs="宋体"/>
                <w:b/>
              </w:rPr>
            </w:r>
            <w:r/>
          </w:p>
          <w:p>
            <w:pPr>
              <w:ind w:firstLine="420"/>
              <w:keepNext/>
              <w:rPr>
                <w:rFonts w:ascii="宋体" w:hAnsi="Times New Roman" w:eastAsia="宋体" w:cs="宋体"/>
              </w:rPr>
            </w:pPr>
            <w:r>
              <w:rPr>
                <w:rFonts w:hint="eastAsia" w:ascii="宋体" w:hAnsi="Times New Roman" w:eastAsia="宋体" w:cs="宋体"/>
              </w:rPr>
              <w:t xml:space="preserve">10.2合同进度计划的修订</w:t>
            </w:r>
            <w:r/>
          </w:p>
          <w:p>
            <w:pPr>
              <w:ind w:firstLine="420"/>
              <w:keepNext/>
              <w:rPr>
                <w:rFonts w:ascii="宋体" w:hAnsi="Times New Roman" w:eastAsia="宋体" w:cs="宋体"/>
              </w:rPr>
            </w:pPr>
            <w:r>
              <w:rPr>
                <w:rFonts w:hint="eastAsia" w:ascii="宋体" w:hAnsi="Times New Roman" w:eastAsia="宋体" w:cs="宋体"/>
              </w:rPr>
              <w:t xml:space="preserve">本款中第一个“专用合同条款约定的期限”为“14天（年、季进度计划）或7天（月进度计划）”，本款中第二个“专用合同条款约定的期限”同第一个。以上时间应包括由于承包人编制质量、深度不能满足监理人要求而退回重新上报和重新批复的时间。批准后的修订合同进度计划为原合同进度计划的补充文件。承包人在投标时充分考虑节假日加班的因素，并计入报价内。</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pStyle w:val="875"/>
              <w:rPr>
                <w:rFonts w:ascii="宋体" w:cs="宋体"/>
              </w:rPr>
            </w:pPr>
            <w:r>
              <w:rPr>
                <w:rFonts w:ascii="宋体" w:cs="宋体"/>
              </w:rPr>
            </w:r>
            <w:r/>
          </w:p>
          <w:p>
            <w:pPr>
              <w:ind w:firstLine="0"/>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pStyle w:val="875"/>
              <w:rPr>
                <w:rFonts w:ascii="宋体" w:cs="宋体"/>
                <w:sz w:val="21"/>
                <w:szCs w:val="21"/>
              </w:rPr>
            </w:pPr>
            <w:r/>
            <w:bookmarkStart w:id="1250" w:name="_Toc71108185"/>
            <w:r/>
            <w:bookmarkStart w:id="1251" w:name="_Toc718"/>
            <w:r/>
            <w:bookmarkStart w:id="1252" w:name="_Toc8396"/>
            <w:r/>
            <w:bookmarkStart w:id="1253" w:name="_Toc31593"/>
            <w:r>
              <w:rPr>
                <w:rFonts w:hint="eastAsia" w:ascii="宋体" w:cs="宋体"/>
                <w:sz w:val="21"/>
                <w:szCs w:val="21"/>
              </w:rPr>
              <w:t xml:space="preserve">11.4  异常恶劣的气候条件</w:t>
            </w:r>
            <w:bookmarkEnd w:id="1250"/>
            <w:r/>
            <w:bookmarkEnd w:id="1251"/>
            <w:r/>
            <w:bookmarkEnd w:id="1252"/>
            <w:r/>
            <w:bookmarkEnd w:id="1253"/>
            <w:r/>
            <w:r/>
          </w:p>
          <w:p>
            <w:pPr>
              <w:ind w:right="248" w:firstLine="480"/>
              <w:rPr>
                <w:rFonts w:ascii="宋体" w:hAnsi="Times New Roman" w:eastAsia="宋体" w:cs="宋体"/>
                <w:b/>
              </w:rPr>
            </w:pPr>
            <w:r/>
            <w:bookmarkStart w:id="1254" w:name="_Toc221951191"/>
            <w:r>
              <w:rPr>
                <w:rFonts w:hint="eastAsia" w:ascii="宋体" w:hAnsi="Times New Roman" w:eastAsia="宋体" w:cs="宋体"/>
                <w:b/>
              </w:rPr>
              <w:t xml:space="preserve">11.4.3  本合同工程界定异常恶劣气候条件的范围为：</w:t>
            </w:r>
            <w:bookmarkEnd w:id="1254"/>
            <w:r/>
            <w:r/>
          </w:p>
          <w:p>
            <w:pPr>
              <w:ind w:right="248" w:firstLine="480"/>
              <w:rPr>
                <w:rFonts w:ascii="宋体" w:hAnsi="Times New Roman" w:eastAsia="宋体" w:cs="宋体"/>
                <w:b/>
              </w:rPr>
            </w:pPr>
            <w:r>
              <w:rPr>
                <w:rFonts w:hint="eastAsia" w:ascii="宋体" w:hAnsi="Times New Roman" w:eastAsia="宋体" w:cs="宋体"/>
                <w:b/>
              </w:rPr>
              <w:t xml:space="preserve">（1）地震:发生6级以上地震，震中在工程所在地100km范围内。</w:t>
            </w:r>
            <w:r/>
          </w:p>
          <w:p>
            <w:pPr>
              <w:ind w:right="248" w:firstLine="480"/>
              <w:rPr>
                <w:rFonts w:ascii="宋体" w:hAnsi="Times New Roman" w:eastAsia="宋体" w:cs="宋体"/>
                <w:b/>
              </w:rPr>
            </w:pPr>
            <w:r>
              <w:rPr>
                <w:rFonts w:hint="eastAsia" w:ascii="宋体" w:hAnsi="Times New Roman" w:eastAsia="宋体" w:cs="宋体"/>
                <w:b/>
              </w:rPr>
              <w:t xml:space="preserve">（2）海啸：海浪涌高在工程所在地超过4.0米。</w:t>
            </w:r>
            <w:r/>
          </w:p>
          <w:p>
            <w:pPr>
              <w:ind w:right="248" w:firstLine="480"/>
              <w:rPr>
                <w:rFonts w:ascii="宋体" w:hAnsi="Times New Roman" w:eastAsia="宋体" w:cs="宋体"/>
                <w:b/>
              </w:rPr>
            </w:pPr>
            <w:r>
              <w:rPr>
                <w:rFonts w:hint="eastAsia" w:ascii="宋体" w:hAnsi="Times New Roman" w:eastAsia="宋体" w:cs="宋体"/>
                <w:b/>
              </w:rPr>
              <w:t xml:space="preserve">（3）瘟疫：当地防疫部门发布公开报告。</w:t>
            </w:r>
            <w:r/>
          </w:p>
          <w:p>
            <w:pPr>
              <w:ind w:right="248" w:firstLine="480"/>
              <w:rPr>
                <w:rFonts w:ascii="宋体" w:hAnsi="Times New Roman" w:eastAsia="宋体" w:cs="宋体"/>
                <w:b/>
              </w:rPr>
            </w:pPr>
            <w:r>
              <w:rPr>
                <w:rFonts w:hint="eastAsia" w:ascii="宋体" w:hAnsi="Times New Roman" w:eastAsia="宋体" w:cs="宋体"/>
                <w:b/>
              </w:rPr>
              <w:t xml:space="preserve">（4）风浪：当地气象部门报告出现8级以上大风，同时水文部门实测4.0米以上高潮</w:t>
            </w:r>
            <w:r/>
          </w:p>
          <w:p>
            <w:pPr>
              <w:ind w:firstLine="42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pStyle w:val="875"/>
              <w:rPr>
                <w:rFonts w:ascii="宋体" w:cs="宋体"/>
                <w:sz w:val="21"/>
                <w:szCs w:val="24"/>
              </w:rPr>
            </w:pPr>
            <w:r/>
            <w:bookmarkStart w:id="1255" w:name="_Toc31618"/>
            <w:r/>
            <w:bookmarkStart w:id="1256" w:name="_Toc25043"/>
            <w:r/>
            <w:bookmarkStart w:id="1257" w:name="_Toc71108186"/>
            <w:r/>
            <w:bookmarkStart w:id="1258" w:name="_Toc221951198"/>
            <w:r/>
            <w:bookmarkStart w:id="1259" w:name="_Toc11533"/>
            <w:r>
              <w:rPr>
                <w:rFonts w:hint="eastAsia" w:ascii="宋体" w:cs="宋体"/>
                <w:sz w:val="21"/>
                <w:szCs w:val="24"/>
              </w:rPr>
              <w:t xml:space="preserve">11.5  承包人工期延误</w:t>
            </w:r>
            <w:bookmarkEnd w:id="1255"/>
            <w:r/>
            <w:bookmarkEnd w:id="1256"/>
            <w:r/>
            <w:bookmarkEnd w:id="1257"/>
            <w:r/>
            <w:bookmarkEnd w:id="1258"/>
            <w:r/>
            <w:bookmarkEnd w:id="1259"/>
            <w:r/>
            <w:r/>
          </w:p>
          <w:p>
            <w:pPr>
              <w:ind w:right="248" w:firstLine="480"/>
              <w:rPr>
                <w:rFonts w:ascii="宋体" w:hAnsi="Times New Roman" w:eastAsia="宋体" w:cs="宋体"/>
                <w:b/>
              </w:rPr>
            </w:pPr>
            <w:r/>
            <w:bookmarkStart w:id="1260" w:name="_Toc221951205"/>
            <w:r>
              <w:rPr>
                <w:rFonts w:hint="eastAsia" w:ascii="宋体" w:hAnsi="Times New Roman" w:eastAsia="宋体" w:cs="宋体"/>
                <w:b/>
              </w:rPr>
              <w:t xml:space="preserve">如果承包人不能按合同中规定的施工期完成本工程，承包人应向业主支付违约赔偿金。完工工期每拖延一天的赔偿金额是以合同总价的0.05%来计算。上述违约金的最高限额为合同价的2%</w:t>
            </w:r>
            <w:bookmarkEnd w:id="1260"/>
            <w:r>
              <w:rPr>
                <w:rFonts w:hint="eastAsia" w:ascii="宋体" w:hAnsi="Times New Roman" w:eastAsia="宋体" w:cs="宋体"/>
                <w:b/>
              </w:rPr>
              <w:t xml:space="preserve">，直接从工程款中扣除。</w:t>
            </w:r>
            <w:r/>
          </w:p>
          <w:p>
            <w:pPr>
              <w:ind w:firstLine="0"/>
              <w:jc w:val="both"/>
              <w:widowControl w:val="off"/>
              <w:rPr>
                <w:rFonts w:ascii="宋体" w:hAnsi="Times New Roman" w:eastAsia="宋体" w:cs="宋体"/>
                <w:b/>
                <w:sz w:val="21"/>
                <w:szCs w:val="24"/>
                <w:lang w:val="zh-CN" w:eastAsia="zh-CN" w:bidi="ar-SA"/>
              </w:rPr>
            </w:pPr>
            <w:r>
              <w:rPr>
                <w:rFonts w:ascii="宋体" w:hAnsi="Times New Roman" w:eastAsia="宋体" w:cs="宋体"/>
                <w:b/>
                <w:sz w:val="21"/>
                <w:szCs w:val="24"/>
                <w:lang w:val="zh-CN" w:eastAsia="zh-CN" w:bidi="ar-SA"/>
              </w:rPr>
            </w:r>
            <w:r/>
          </w:p>
          <w:p>
            <w:pPr>
              <w:pStyle w:val="875"/>
              <w:rPr>
                <w:rFonts w:ascii="宋体" w:cs="宋体"/>
                <w:sz w:val="21"/>
                <w:szCs w:val="24"/>
              </w:rPr>
            </w:pPr>
            <w:r/>
            <w:bookmarkStart w:id="1261" w:name="_Toc6871"/>
            <w:r/>
            <w:bookmarkStart w:id="1262" w:name="_Toc7171"/>
            <w:r/>
            <w:bookmarkStart w:id="1263" w:name="_Toc24620"/>
            <w:r/>
            <w:bookmarkStart w:id="1264" w:name="_Toc71108187"/>
            <w:r>
              <w:rPr>
                <w:rFonts w:hint="eastAsia" w:ascii="宋体" w:cs="宋体"/>
                <w:sz w:val="21"/>
                <w:szCs w:val="24"/>
              </w:rPr>
              <w:t xml:space="preserve">11.6 工期提前</w:t>
            </w:r>
            <w:bookmarkEnd w:id="1261"/>
            <w:r/>
            <w:bookmarkEnd w:id="1262"/>
            <w:r/>
            <w:bookmarkEnd w:id="1263"/>
            <w:r/>
            <w:bookmarkEnd w:id="1264"/>
            <w:r/>
            <w:r/>
          </w:p>
          <w:p>
            <w:pPr>
              <w:pStyle w:val="875"/>
              <w:rPr>
                <w:rFonts w:ascii="宋体" w:cs="宋体"/>
                <w:sz w:val="21"/>
                <w:szCs w:val="24"/>
              </w:rPr>
            </w:pPr>
            <w:r/>
            <w:bookmarkStart w:id="1265" w:name="_Toc24436"/>
            <w:r/>
            <w:bookmarkStart w:id="1266" w:name="_Toc6102"/>
            <w:r/>
            <w:bookmarkStart w:id="1267" w:name="_Toc71108188"/>
            <w:r/>
            <w:bookmarkStart w:id="1268" w:name="_Toc20189"/>
            <w:r>
              <w:rPr>
                <w:rFonts w:hint="eastAsia" w:ascii="宋体" w:cs="宋体"/>
                <w:sz w:val="21"/>
                <w:szCs w:val="24"/>
              </w:rPr>
              <w:t xml:space="preserve">工期提前的奖金约定：无。</w:t>
            </w:r>
            <w:bookmarkEnd w:id="1265"/>
            <w:r/>
            <w:bookmarkEnd w:id="1266"/>
            <w:r/>
            <w:bookmarkEnd w:id="1267"/>
            <w:r/>
            <w:bookmarkEnd w:id="1268"/>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13.1.1  本工程施工质量按照国家、省现行水利工程相关规范、规定及规程要求的合格标准。</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13.2承包人的质量管理</w:t>
            </w:r>
            <w:r/>
          </w:p>
          <w:p>
            <w:pPr>
              <w:ind w:firstLine="420"/>
              <w:keepNext/>
              <w:rPr>
                <w:rFonts w:ascii="宋体" w:hAnsi="Times New Roman" w:eastAsia="宋体" w:cs="宋体"/>
              </w:rPr>
            </w:pPr>
            <w:r>
              <w:rPr>
                <w:rFonts w:hint="eastAsia" w:ascii="宋体" w:hAnsi="Times New Roman" w:eastAsia="宋体" w:cs="宋体"/>
              </w:rPr>
              <w:t xml:space="preserve">13.2.1 “合同约定的期限内”为开工后14天。</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Times New Roman" w:hAnsi="Times New Roman" w:eastAsia="宋体" w:cs="Times New Roman"/>
                <w:sz w:val="21"/>
                <w:szCs w:val="24"/>
                <w:lang w:val="zh-CN" w:eastAsia="zh-CN" w:bidi="ar-SA"/>
              </w:rPr>
            </w:pPr>
            <w:r>
              <w:rPr>
                <w:rFonts w:ascii="Times New Roman" w:hAnsi="Times New Roman" w:eastAsia="宋体" w:cs="Times New Roman"/>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13.5工程隐蔽部位覆盖前的检查</w:t>
            </w:r>
            <w:r/>
          </w:p>
          <w:p>
            <w:pPr>
              <w:ind w:firstLine="420"/>
              <w:keepNext/>
              <w:rPr>
                <w:rFonts w:ascii="宋体" w:hAnsi="Times New Roman" w:eastAsia="宋体" w:cs="宋体"/>
              </w:rPr>
            </w:pPr>
            <w:r>
              <w:rPr>
                <w:rFonts w:hint="eastAsia" w:ascii="宋体" w:hAnsi="Times New Roman" w:eastAsia="宋体" w:cs="宋体"/>
              </w:rPr>
              <w:t xml:space="preserve">13.5.1通知监理人检查</w:t>
            </w:r>
            <w:r/>
          </w:p>
          <w:p>
            <w:pPr>
              <w:ind w:firstLine="420"/>
              <w:keepNext/>
              <w:rPr>
                <w:rFonts w:ascii="宋体" w:hAnsi="Times New Roman" w:eastAsia="宋体" w:cs="宋体"/>
              </w:rPr>
            </w:pPr>
            <w:r>
              <w:rPr>
                <w:rFonts w:hint="eastAsia" w:ascii="宋体" w:hAnsi="Times New Roman" w:eastAsia="宋体" w:cs="宋体"/>
              </w:rPr>
              <w:t xml:space="preserve">“约定的期限内”为24小时</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pStyle w:val="875"/>
              <w:rPr>
                <w:rFonts w:ascii="宋体" w:cs="宋体"/>
                <w:sz w:val="24"/>
                <w:szCs w:val="24"/>
              </w:rPr>
            </w:pPr>
            <w:r/>
            <w:bookmarkStart w:id="1269" w:name="_Toc31627"/>
            <w:r/>
            <w:bookmarkStart w:id="1270" w:name="_Toc21702"/>
            <w:r/>
            <w:bookmarkStart w:id="1271" w:name="_Toc71108189"/>
            <w:r/>
            <w:bookmarkStart w:id="1272" w:name="_Toc25939"/>
            <w:r>
              <w:rPr>
                <w:rFonts w:hint="eastAsia" w:ascii="宋体" w:cs="宋体"/>
                <w:sz w:val="24"/>
                <w:szCs w:val="24"/>
              </w:rPr>
              <w:t xml:space="preserve">13.7 质量评定</w:t>
            </w:r>
            <w:bookmarkEnd w:id="1269"/>
            <w:r/>
            <w:bookmarkEnd w:id="1270"/>
            <w:r/>
            <w:bookmarkEnd w:id="1271"/>
            <w:r/>
            <w:bookmarkEnd w:id="1272"/>
            <w:r/>
            <w:r/>
          </w:p>
          <w:p>
            <w:pPr>
              <w:rPr>
                <w:rFonts w:ascii="宋体" w:hAnsi="Times New Roman" w:eastAsia="宋体" w:cs="宋体"/>
                <w:b/>
              </w:rPr>
            </w:pPr>
            <w:r>
              <w:rPr>
                <w:rFonts w:hint="eastAsia" w:ascii="宋体" w:hAnsi="Times New Roman" w:eastAsia="宋体" w:cs="宋体"/>
                <w:b/>
              </w:rPr>
              <w:t xml:space="preserve">13.7.7 工程合格标准为：符合国家、省现行水利工程相关规范、规定及规程要求的合格标准。</w:t>
            </w:r>
            <w:r/>
          </w:p>
          <w:p>
            <w:pPr>
              <w:pStyle w:val="874"/>
              <w:rPr>
                <w:rFonts w:ascii="宋体" w:eastAsia="宋体" w:cs="宋体"/>
                <w:sz w:val="27"/>
                <w:szCs w:val="27"/>
              </w:rPr>
            </w:pPr>
            <w:r>
              <w:rPr>
                <w:rFonts w:ascii="宋体" w:eastAsia="宋体" w:cs="宋体"/>
                <w:sz w:val="27"/>
                <w:szCs w:val="27"/>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15.1变更的范围和内容</w:t>
            </w:r>
            <w:r/>
          </w:p>
          <w:p>
            <w:pPr>
              <w:ind w:firstLine="420"/>
              <w:keepNext/>
              <w:rPr>
                <w:rFonts w:ascii="宋体" w:hAnsi="Times New Roman" w:eastAsia="宋体" w:cs="宋体"/>
              </w:rPr>
            </w:pPr>
            <w:r>
              <w:rPr>
                <w:rFonts w:hint="eastAsia" w:ascii="宋体" w:hAnsi="Times New Roman" w:eastAsia="宋体" w:cs="宋体"/>
              </w:rPr>
              <w:t xml:space="preserve">本项目原则上不变更，若确需变更，必须按项目管理程序规定报批，未经批准的变更将不能得到任何计量与支付，该项目也不能得到验收和移交。</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right="248" w:firstLine="480"/>
              <w:rPr>
                <w:rFonts w:ascii="宋体" w:hAnsi="Times New Roman" w:eastAsia="宋体" w:cs="宋体"/>
                <w:b/>
                <w:szCs w:val="21"/>
              </w:rPr>
            </w:pPr>
            <w:r>
              <w:rPr>
                <w:rFonts w:hint="eastAsia" w:ascii="宋体" w:hAnsi="Times New Roman" w:eastAsia="宋体" w:cs="宋体"/>
                <w:b/>
                <w:szCs w:val="21"/>
              </w:rPr>
              <w:t xml:space="preserve">（6）增加或减少合同中任何项目的工程量，单价均不予调整。</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rPr>
                <w:rFonts w:ascii="宋体" w:hAnsi="Times New Roman" w:eastAsia="宋体" w:cs="宋体"/>
                <w:b/>
                <w:szCs w:val="21"/>
              </w:rPr>
            </w:pPr>
            <w:r>
              <w:rPr>
                <w:rFonts w:hint="eastAsia" w:ascii="宋体" w:hAnsi="Times New Roman" w:eastAsia="宋体" w:cs="宋体"/>
                <w:b/>
                <w:szCs w:val="21"/>
              </w:rPr>
              <w:t xml:space="preserve">15.4.3（补充）经发包人同意的设计变更以及监理人通知造成的合同外项目增加，按工程量清单中相应的细目单价估算，需调整并重新报价的以现行行业预算定额及投标文件中的取费标准、当地市场价及有关规定作为协商基础，最终以监理人审核的单价，经发包人批准后结算。</w:t>
            </w:r>
            <w:r/>
          </w:p>
          <w:p>
            <w:pPr>
              <w:ind w:firstLine="420"/>
              <w:keepNext/>
              <w:rPr>
                <w:rFonts w:ascii="宋体" w:hAnsi="Times New Roman" w:eastAsia="宋体" w:cs="宋体"/>
              </w:rPr>
            </w:pPr>
            <w:r>
              <w:rPr>
                <w:rFonts w:ascii="宋体" w:hAnsi="Times New Roman" w:eastAsia="宋体" w:cs="宋体"/>
              </w:rPr>
            </w:r>
            <w:r/>
          </w:p>
          <w:p>
            <w:pPr>
              <w:ind w:firstLine="420"/>
              <w:rPr>
                <w:rFonts w:ascii="宋体" w:hAnsi="Times New Roman" w:eastAsia="宋体" w:cs="宋体"/>
                <w:b/>
                <w:szCs w:val="21"/>
              </w:rPr>
            </w:pPr>
            <w:r>
              <w:rPr>
                <w:rFonts w:hint="eastAsia" w:ascii="宋体" w:hAnsi="Times New Roman" w:eastAsia="宋体" w:cs="宋体"/>
                <w:b/>
                <w:szCs w:val="21"/>
              </w:rPr>
              <w:t xml:space="preserve">15.5.2 </w:t>
            </w:r>
            <w:bookmarkStart w:id="1273" w:name="_Toc221951219"/>
            <w:r>
              <w:rPr>
                <w:rFonts w:hint="eastAsia" w:ascii="宋体" w:hAnsi="Times New Roman" w:eastAsia="宋体" w:cs="宋体"/>
                <w:b/>
                <w:szCs w:val="21"/>
              </w:rPr>
              <w:t xml:space="preserve">承包人实现合理化建议的奖励金额为：</w:t>
            </w:r>
            <w:bookmarkEnd w:id="1273"/>
            <w:r/>
            <w:bookmarkStart w:id="1274" w:name="_Toc221951220"/>
            <w:r>
              <w:rPr>
                <w:rFonts w:hint="eastAsia" w:ascii="宋体" w:hAnsi="Times New Roman" w:eastAsia="宋体" w:cs="宋体"/>
                <w:b/>
                <w:szCs w:val="21"/>
                <w:u w:val="single"/>
              </w:rPr>
              <w:t xml:space="preserve">无</w:t>
            </w:r>
            <w:r>
              <w:rPr>
                <w:rFonts w:hint="eastAsia" w:ascii="宋体" w:hAnsi="Times New Roman" w:eastAsia="宋体" w:cs="宋体"/>
                <w:b/>
                <w:szCs w:val="21"/>
              </w:rPr>
              <w:t xml:space="preserve">。</w:t>
            </w:r>
            <w:bookmarkEnd w:id="1274"/>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16.1物价波动引起的价格调整：不调整。</w:t>
            </w:r>
            <w:r/>
          </w:p>
          <w:p>
            <w:pPr>
              <w:ind w:firstLine="420"/>
              <w:keepNext/>
              <w:rPr>
                <w:rFonts w:ascii="宋体" w:hAnsi="Times New Roman" w:eastAsia="宋体" w:cs="宋体"/>
              </w:rPr>
            </w:pPr>
            <w:r>
              <w:rPr>
                <w:rFonts w:hint="eastAsia" w:ascii="宋体" w:hAnsi="Times New Roman" w:eastAsia="宋体" w:cs="宋体"/>
              </w:rPr>
              <w:t xml:space="preserve">16.2所有土方总价承包，结算时不调整</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rPr>
            </w:pPr>
            <w:r>
              <w:rPr>
                <w:rFonts w:ascii="宋体" w:hAnsi="Times New Roman" w:eastAsia="宋体" w:cs="宋体"/>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keepNext/>
              <w:rPr>
                <w:rFonts w:ascii="宋体" w:hAnsi="Times New Roman" w:eastAsia="宋体" w:cs="宋体"/>
                <w:b/>
              </w:rPr>
            </w:pPr>
            <w:r>
              <w:rPr>
                <w:rFonts w:ascii="宋体" w:hAnsi="Times New Roman" w:eastAsia="宋体" w:cs="宋体"/>
                <w:b/>
              </w:rPr>
            </w:r>
            <w:r/>
          </w:p>
          <w:p>
            <w:pPr>
              <w:keepNext/>
              <w:rPr>
                <w:rFonts w:ascii="宋体" w:hAnsi="Times New Roman" w:eastAsia="宋体" w:cs="宋体"/>
                <w:b/>
              </w:rPr>
            </w:pPr>
            <w:r>
              <w:rPr>
                <w:rFonts w:hint="eastAsia" w:ascii="宋体" w:hAnsi="Times New Roman" w:eastAsia="宋体" w:cs="宋体"/>
                <w:b/>
              </w:rPr>
              <w:t xml:space="preserve">17.2预付款:/</w:t>
            </w:r>
            <w:r/>
          </w:p>
          <w:p>
            <w:pPr>
              <w:ind w:firstLine="420"/>
              <w:keepNext/>
              <w:rPr>
                <w:rFonts w:ascii="宋体" w:hAnsi="Times New Roman" w:eastAsia="宋体" w:cs="宋体"/>
                <w:b/>
                <w:bCs/>
              </w:rPr>
            </w:pPr>
            <w:r>
              <w:rPr>
                <w:rFonts w:ascii="宋体" w:hAnsi="Times New Roman" w:eastAsia="宋体" w:cs="宋体"/>
                <w:b/>
                <w:bCs/>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ind w:firstLine="420"/>
              <w:keepNext/>
              <w:rPr>
                <w:rFonts w:ascii="宋体" w:hAnsi="Times New Roman" w:eastAsia="宋体" w:cs="宋体"/>
                <w:bCs/>
                <w:szCs w:val="21"/>
              </w:rPr>
            </w:pPr>
            <w:r>
              <w:rPr>
                <w:rFonts w:ascii="宋体" w:hAnsi="Times New Roman" w:eastAsia="宋体" w:cs="宋体"/>
                <w:bCs/>
                <w:szCs w:val="21"/>
              </w:rPr>
            </w:r>
            <w:r/>
          </w:p>
          <w:p>
            <w:pPr>
              <w:pStyle w:val="875"/>
              <w:rPr>
                <w:rFonts w:ascii="宋体" w:cs="宋体"/>
                <w:sz w:val="24"/>
                <w:szCs w:val="24"/>
              </w:rPr>
            </w:pPr>
            <w:r/>
            <w:bookmarkStart w:id="1275" w:name="_Toc71108190"/>
            <w:r/>
            <w:bookmarkStart w:id="1276" w:name="_Toc12421"/>
            <w:r/>
            <w:bookmarkStart w:id="1277" w:name="_Toc6253"/>
            <w:r/>
            <w:bookmarkStart w:id="1278" w:name="_Toc29545"/>
            <w:r>
              <w:rPr>
                <w:rFonts w:hint="eastAsia" w:ascii="宋体" w:cs="宋体"/>
                <w:sz w:val="24"/>
                <w:szCs w:val="24"/>
              </w:rPr>
              <w:t xml:space="preserve">17.3  工程进度付款</w:t>
            </w:r>
            <w:bookmarkEnd w:id="1275"/>
            <w:r/>
            <w:bookmarkEnd w:id="1276"/>
            <w:r/>
            <w:bookmarkEnd w:id="1277"/>
            <w:r/>
            <w:bookmarkEnd w:id="1278"/>
            <w:r/>
            <w:r/>
          </w:p>
          <w:p>
            <w:pPr>
              <w:ind w:firstLine="420"/>
              <w:keepNext/>
              <w:rPr>
                <w:rFonts w:ascii="宋体" w:hAnsi="Times New Roman" w:eastAsia="宋体" w:cs="宋体"/>
              </w:rPr>
            </w:pPr>
            <w:r>
              <w:rPr>
                <w:rFonts w:hint="eastAsia" w:ascii="宋体" w:hAnsi="宋体" w:cs="宋体"/>
                <w:b/>
                <w:bCs/>
                <w:szCs w:val="21"/>
                <w:lang w:eastAsia="zh-CN"/>
              </w:rPr>
              <w:t xml:space="preserve">按工程进度计量付款 ，工程完工验收后付至已完成工程量的90%；工程审计后支付至审定工程款的 97%，余款在质保期满后付清（无息）。</w:t>
            </w:r>
            <w:r>
              <w:rPr>
                <w:rFonts w:hint="eastAsia" w:ascii="宋体" w:hAnsi="宋体" w:eastAsia="宋体" w:cs="宋体"/>
                <w:b/>
                <w:bCs/>
                <w:szCs w:val="21"/>
              </w:rPr>
              <w:t xml:space="preserve">  </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17.4.1 </w:t>
            </w:r>
            <w:r>
              <w:rPr>
                <w:rFonts w:hint="eastAsia" w:ascii="宋体" w:hAnsi="Times New Roman" w:eastAsia="宋体" w:cs="宋体"/>
                <w:b/>
                <w:bCs/>
              </w:rPr>
              <w:t xml:space="preserve">质量保证金</w:t>
            </w:r>
            <w:r>
              <w:rPr>
                <w:rFonts w:hint="eastAsia" w:ascii="宋体" w:hAnsi="宋体" w:eastAsia="宋体" w:cs="宋体"/>
                <w:b/>
                <w:bCs/>
                <w:szCs w:val="21"/>
              </w:rPr>
              <w:t xml:space="preserve">：3%</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17.5.1竣工付款申请单</w:t>
            </w:r>
            <w:r/>
          </w:p>
          <w:p>
            <w:pPr>
              <w:keepNext/>
              <w:rPr>
                <w:rFonts w:ascii="宋体" w:hAnsi="Times New Roman" w:eastAsia="宋体" w:cs="宋体"/>
              </w:rPr>
            </w:pPr>
            <w:r>
              <w:rPr>
                <w:rFonts w:hint="eastAsia" w:ascii="宋体" w:hAnsi="Times New Roman" w:eastAsia="宋体" w:cs="宋体"/>
              </w:rPr>
              <w:t xml:space="preserve">（1）工程接收证书颁发后28天内，承包人向监理人提交竣工付款申请单（一式6份），并提供相关证明材料。</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17.6.1最终结清申请单</w:t>
            </w:r>
            <w:r/>
          </w:p>
          <w:p>
            <w:pPr>
              <w:ind w:firstLine="420"/>
              <w:keepNext/>
              <w:rPr>
                <w:rFonts w:ascii="宋体" w:hAnsi="Times New Roman" w:eastAsia="宋体" w:cs="宋体"/>
              </w:rPr>
            </w:pPr>
            <w:r>
              <w:rPr>
                <w:rFonts w:hint="eastAsia" w:ascii="宋体" w:hAnsi="Times New Roman" w:eastAsia="宋体" w:cs="宋体"/>
              </w:rPr>
              <w:t xml:space="preserve">（1）缺陷责任期终止证书签发后28天内，承包人向监理人提交最终结清申请单（一式6份），并提供相关证明材料。</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pStyle w:val="875"/>
              <w:rPr>
                <w:rFonts w:ascii="宋体" w:cs="宋体"/>
                <w:sz w:val="24"/>
                <w:szCs w:val="24"/>
              </w:rPr>
            </w:pPr>
            <w:r/>
            <w:bookmarkStart w:id="1279" w:name="_Toc71108191"/>
            <w:r/>
            <w:bookmarkStart w:id="1280" w:name="_Toc8986"/>
            <w:r/>
            <w:bookmarkStart w:id="1281" w:name="_Toc29044"/>
            <w:r/>
            <w:bookmarkStart w:id="1282" w:name="_Toc28847"/>
            <w:r>
              <w:rPr>
                <w:rFonts w:hint="eastAsia" w:ascii="宋体" w:cs="宋体"/>
                <w:sz w:val="24"/>
                <w:szCs w:val="24"/>
              </w:rPr>
              <w:t xml:space="preserve">17.7 竣工财务决算</w:t>
            </w:r>
            <w:bookmarkEnd w:id="1279"/>
            <w:r/>
            <w:bookmarkEnd w:id="1280"/>
            <w:r/>
            <w:bookmarkEnd w:id="1281"/>
            <w:r/>
            <w:bookmarkEnd w:id="1282"/>
            <w:r/>
            <w:r/>
          </w:p>
          <w:p>
            <w:pPr>
              <w:ind w:right="248" w:firstLine="480"/>
              <w:rPr>
                <w:rFonts w:ascii="宋体" w:hAnsi="Times New Roman" w:eastAsia="宋体" w:cs="宋体"/>
                <w:b/>
                <w:szCs w:val="21"/>
              </w:rPr>
            </w:pPr>
            <w:r>
              <w:rPr>
                <w:rFonts w:hint="eastAsia" w:ascii="宋体" w:hAnsi="Times New Roman" w:eastAsia="宋体" w:cs="宋体"/>
                <w:b/>
                <w:szCs w:val="21"/>
              </w:rPr>
              <w:t xml:space="preserve">承包人应为竣工财务决算编制提供的资料：</w:t>
            </w:r>
            <w:r>
              <w:rPr>
                <w:rFonts w:hint="eastAsia" w:ascii="宋体" w:hAnsi="Times New Roman" w:eastAsia="宋体" w:cs="宋体"/>
                <w:b/>
                <w:szCs w:val="21"/>
                <w:u w:val="single"/>
              </w:rPr>
              <w:t xml:space="preserve">承包人配合发包人提供相应资料</w:t>
            </w:r>
            <w:r>
              <w:rPr>
                <w:rFonts w:hint="eastAsia" w:ascii="宋体" w:hAnsi="Times New Roman" w:eastAsia="宋体" w:cs="宋体"/>
                <w:b/>
                <w:szCs w:val="21"/>
              </w:rPr>
              <w:t xml:space="preserve">。</w:t>
            </w:r>
            <w:r/>
          </w:p>
          <w:p>
            <w:pPr>
              <w:pStyle w:val="874"/>
              <w:rPr>
                <w:rFonts w:ascii="宋体" w:eastAsia="宋体" w:cs="宋体"/>
                <w:sz w:val="27"/>
                <w:szCs w:val="27"/>
              </w:rPr>
            </w:pPr>
            <w:r>
              <w:rPr>
                <w:rFonts w:ascii="宋体" w:eastAsia="宋体" w:cs="宋体"/>
                <w:sz w:val="27"/>
                <w:szCs w:val="27"/>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pStyle w:val="875"/>
              <w:rPr>
                <w:rFonts w:ascii="宋体" w:cs="宋体"/>
                <w:sz w:val="24"/>
                <w:szCs w:val="24"/>
              </w:rPr>
            </w:pPr>
            <w:r/>
            <w:bookmarkStart w:id="1283" w:name="_Toc19974"/>
            <w:r/>
            <w:bookmarkStart w:id="1284" w:name="_Toc71108192"/>
            <w:r/>
            <w:bookmarkStart w:id="1285" w:name="_Toc25188"/>
            <w:r/>
            <w:bookmarkStart w:id="1286" w:name="_Toc3434"/>
            <w:r>
              <w:rPr>
                <w:rFonts w:hint="eastAsia" w:ascii="宋体" w:cs="宋体"/>
                <w:sz w:val="24"/>
                <w:szCs w:val="24"/>
              </w:rPr>
              <w:t xml:space="preserve">19 缺陷责任与保修责任</w:t>
            </w:r>
            <w:bookmarkEnd w:id="1283"/>
            <w:r/>
            <w:bookmarkEnd w:id="1284"/>
            <w:r/>
            <w:bookmarkEnd w:id="1285"/>
            <w:r/>
            <w:bookmarkEnd w:id="1286"/>
            <w:r/>
            <w:r/>
          </w:p>
          <w:p>
            <w:pPr>
              <w:pStyle w:val="875"/>
              <w:rPr>
                <w:rFonts w:ascii="宋体" w:cs="宋体"/>
                <w:sz w:val="21"/>
                <w:szCs w:val="21"/>
              </w:rPr>
            </w:pPr>
            <w:r/>
            <w:bookmarkStart w:id="1287" w:name="_Toc19902"/>
            <w:r/>
            <w:bookmarkStart w:id="1288" w:name="_Toc28763"/>
            <w:r/>
            <w:bookmarkStart w:id="1289" w:name="_Toc71108193"/>
            <w:r/>
            <w:bookmarkStart w:id="1290" w:name="_Toc23886"/>
            <w:r>
              <w:rPr>
                <w:rFonts w:hint="eastAsia" w:ascii="宋体" w:cs="宋体"/>
                <w:sz w:val="22"/>
                <w:szCs w:val="22"/>
              </w:rPr>
              <w:t xml:space="preserve">1</w:t>
            </w:r>
            <w:r>
              <w:rPr>
                <w:rFonts w:hint="eastAsia" w:ascii="宋体" w:cs="宋体"/>
                <w:sz w:val="21"/>
                <w:szCs w:val="21"/>
              </w:rPr>
              <w:t xml:space="preserve">9.1 缺陷责任期</w:t>
            </w:r>
            <w:bookmarkEnd w:id="1287"/>
            <w:r/>
            <w:bookmarkEnd w:id="1288"/>
            <w:r/>
            <w:bookmarkEnd w:id="1289"/>
            <w:r/>
            <w:bookmarkEnd w:id="1290"/>
            <w:r/>
            <w:r/>
          </w:p>
          <w:p>
            <w:pPr>
              <w:pStyle w:val="875"/>
              <w:rPr>
                <w:rFonts w:hint="eastAsia" w:ascii="宋体" w:eastAsia="宋体" w:cs="宋体"/>
                <w:lang w:eastAsia="zh-CN"/>
              </w:rPr>
            </w:pPr>
            <w:r>
              <w:rPr>
                <w:rFonts w:hint="eastAsia" w:ascii="宋体" w:eastAsia="宋体" w:cs="宋体"/>
                <w:sz w:val="21"/>
                <w:szCs w:val="21"/>
                <w:lang w:eastAsia="zh-CN"/>
              </w:rPr>
              <w:t xml:space="preserve">工程完工验收后1年</w:t>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0"/>
              <w:jc w:val="both"/>
              <w:widowControl w:val="off"/>
              <w:rPr>
                <w:rFonts w:ascii="宋体" w:hAnsi="Times New Roman" w:eastAsia="宋体" w:cs="宋体"/>
                <w:sz w:val="21"/>
                <w:szCs w:val="24"/>
                <w:lang w:val="zh-CN" w:eastAsia="zh-CN" w:bidi="ar-SA"/>
              </w:rPr>
            </w:pPr>
            <w:r>
              <w:rPr>
                <w:rFonts w:ascii="宋体" w:hAnsi="Times New Roman" w:eastAsia="宋体" w:cs="宋体"/>
                <w:sz w:val="21"/>
                <w:szCs w:val="24"/>
                <w:lang w:val="zh-CN" w:eastAsia="zh-CN" w:bidi="ar-SA"/>
              </w:rPr>
            </w:r>
            <w:r/>
          </w:p>
          <w:p>
            <w:pPr>
              <w:keepNext/>
              <w:rPr>
                <w:rFonts w:ascii="宋体" w:hAnsi="Times New Roman" w:eastAsia="宋体" w:cs="宋体"/>
              </w:rPr>
            </w:pPr>
            <w:r>
              <w:rPr>
                <w:rFonts w:ascii="宋体" w:hAnsi="Times New Roman" w:eastAsia="宋体" w:cs="宋体"/>
              </w:rPr>
            </w:r>
            <w:r/>
          </w:p>
          <w:p>
            <w:pPr>
              <w:keepNext/>
              <w:rPr>
                <w:rFonts w:ascii="宋体" w:hAnsi="Times New Roman" w:eastAsia="宋体" w:cs="宋体"/>
                <w:b/>
              </w:rPr>
            </w:pPr>
            <w:r>
              <w:rPr>
                <w:rFonts w:hint="eastAsia" w:ascii="宋体" w:hAnsi="Times New Roman" w:eastAsia="宋体" w:cs="宋体"/>
                <w:b/>
              </w:rPr>
              <w:t xml:space="preserve">19.7保修责任</w:t>
            </w:r>
            <w:r/>
          </w:p>
          <w:p>
            <w:pPr>
              <w:ind w:firstLine="211"/>
              <w:keepNext/>
              <w:rPr>
                <w:rFonts w:ascii="宋体" w:hAnsi="Times New Roman" w:eastAsia="宋体" w:cs="宋体"/>
                <w:b/>
              </w:rPr>
            </w:pPr>
            <w:r>
              <w:rPr>
                <w:rFonts w:hint="eastAsia" w:ascii="宋体" w:hAnsi="Times New Roman" w:eastAsia="宋体" w:cs="宋体"/>
                <w:b/>
              </w:rPr>
              <w:t xml:space="preserve">工程完工验收后1年</w:t>
            </w:r>
            <w:r/>
          </w:p>
          <w:p>
            <w:pPr>
              <w:keepNext/>
              <w:rPr>
                <w:rFonts w:ascii="宋体" w:hAnsi="Times New Roman" w:eastAsia="宋体" w:cs="宋体"/>
                <w:b/>
              </w:rPr>
            </w:pPr>
            <w:r>
              <w:rPr>
                <w:rFonts w:ascii="宋体" w:hAnsi="Times New Roman" w:eastAsia="宋体" w:cs="宋体"/>
                <w:b/>
              </w:rPr>
            </w:r>
            <w:r/>
          </w:p>
          <w:p>
            <w:pPr>
              <w:ind w:firstLine="420"/>
              <w:keepNext/>
              <w:rPr>
                <w:rFonts w:ascii="宋体" w:hAnsi="Times New Roman" w:eastAsia="宋体" w:cs="宋体"/>
                <w:b/>
              </w:rPr>
            </w:pPr>
            <w:r>
              <w:rPr>
                <w:rFonts w:ascii="宋体" w:hAnsi="Times New Roman" w:eastAsia="宋体" w:cs="宋体"/>
                <w:b/>
              </w:rPr>
            </w:r>
            <w:r/>
          </w:p>
          <w:p>
            <w:pPr>
              <w:rPr>
                <w:rFonts w:ascii="宋体" w:hAnsi="宋体" w:eastAsia="宋体" w:cs="宋体"/>
                <w:szCs w:val="21"/>
              </w:rPr>
            </w:pPr>
            <w:r>
              <w:rPr>
                <w:rFonts w:hint="eastAsia" w:ascii="宋体" w:hAnsi="宋体" w:eastAsia="宋体" w:cs="宋体"/>
                <w:szCs w:val="21"/>
              </w:rPr>
              <w:t xml:space="preserve">20. 保险</w:t>
            </w:r>
            <w:r/>
          </w:p>
          <w:p>
            <w:pPr>
              <w:rPr>
                <w:rFonts w:ascii="宋体" w:hAnsi="宋体" w:eastAsia="宋体" w:cs="宋体"/>
                <w:szCs w:val="21"/>
              </w:rPr>
            </w:pPr>
            <w:r>
              <w:rPr>
                <w:rFonts w:hint="eastAsia" w:ascii="宋体" w:hAnsi="宋体" w:eastAsia="宋体" w:cs="宋体"/>
                <w:szCs w:val="21"/>
              </w:rPr>
              <w:t xml:space="preserve">20.1 工程保险</w:t>
            </w:r>
            <w:r/>
          </w:p>
          <w:p>
            <w:pPr>
              <w:rPr>
                <w:rFonts w:ascii="宋体" w:hAnsi="宋体" w:eastAsia="宋体" w:cs="宋体"/>
                <w:b/>
                <w:bCs/>
                <w:szCs w:val="21"/>
              </w:rPr>
            </w:pPr>
            <w:r>
              <w:rPr>
                <w:rFonts w:hint="eastAsia" w:ascii="宋体" w:hAnsi="宋体" w:eastAsia="宋体" w:cs="宋体"/>
                <w:b/>
                <w:bCs/>
                <w:szCs w:val="21"/>
              </w:rPr>
              <w:t xml:space="preserve">工程一切险：凭票据按实报销，不超投标总价。</w:t>
            </w:r>
            <w:r/>
          </w:p>
          <w:p>
            <w:pPr>
              <w:rPr>
                <w:rFonts w:ascii="宋体" w:hAnsi="宋体" w:eastAsia="宋体" w:cs="宋体"/>
                <w:szCs w:val="21"/>
              </w:rPr>
            </w:pPr>
            <w:r>
              <w:rPr>
                <w:rFonts w:hint="eastAsia" w:ascii="宋体" w:hAnsi="宋体" w:eastAsia="宋体" w:cs="宋体"/>
                <w:szCs w:val="21"/>
              </w:rPr>
              <w:t xml:space="preserve">20.2 人员工伤事故的保险</w:t>
            </w:r>
            <w:r/>
          </w:p>
          <w:p>
            <w:pPr>
              <w:rPr>
                <w:rFonts w:ascii="宋体" w:hAnsi="宋体" w:eastAsia="宋体" w:cs="宋体"/>
                <w:b/>
                <w:bCs/>
                <w:szCs w:val="21"/>
              </w:rPr>
            </w:pPr>
            <w:r>
              <w:rPr>
                <w:rFonts w:hint="eastAsia" w:ascii="宋体" w:hAnsi="宋体" w:eastAsia="宋体" w:cs="宋体"/>
                <w:b/>
                <w:bCs/>
                <w:szCs w:val="21"/>
              </w:rPr>
              <w:t xml:space="preserve">工伤保险：凭票据按实报销，不超投标总价。</w:t>
            </w:r>
            <w:r/>
          </w:p>
          <w:p>
            <w:pPr>
              <w:rPr>
                <w:rFonts w:ascii="宋体" w:hAnsi="宋体" w:eastAsia="宋体" w:cs="宋体"/>
                <w:szCs w:val="21"/>
              </w:rPr>
            </w:pPr>
            <w:r>
              <w:rPr>
                <w:rFonts w:hint="eastAsia" w:ascii="宋体" w:hAnsi="宋体" w:eastAsia="宋体" w:cs="宋体"/>
                <w:szCs w:val="21"/>
              </w:rPr>
              <w:t xml:space="preserve">20.3 人身意外伤害险</w:t>
            </w:r>
            <w:r/>
          </w:p>
          <w:p>
            <w:pPr>
              <w:rPr>
                <w:rFonts w:ascii="宋体" w:hAnsi="宋体" w:eastAsia="宋体" w:cs="宋体"/>
                <w:b/>
                <w:bCs/>
                <w:szCs w:val="21"/>
              </w:rPr>
            </w:pPr>
            <w:r>
              <w:rPr>
                <w:rFonts w:hint="eastAsia" w:ascii="宋体" w:hAnsi="宋体" w:eastAsia="宋体" w:cs="宋体"/>
                <w:b/>
                <w:bCs/>
                <w:szCs w:val="21"/>
              </w:rPr>
              <w:t xml:space="preserve">人身意外伤害险：凭票据按实报销，不超投标总价。</w:t>
            </w:r>
            <w:r/>
          </w:p>
          <w:p>
            <w:pPr>
              <w:rPr>
                <w:rFonts w:ascii="宋体" w:hAnsi="宋体" w:eastAsia="宋体" w:cs="宋体"/>
                <w:szCs w:val="21"/>
              </w:rPr>
            </w:pPr>
            <w:r>
              <w:rPr>
                <w:rFonts w:hint="eastAsia" w:ascii="宋体" w:hAnsi="宋体" w:eastAsia="宋体" w:cs="宋体"/>
                <w:szCs w:val="21"/>
              </w:rPr>
              <w:t xml:space="preserve">20.4 第三者责任险</w:t>
            </w:r>
            <w:r/>
          </w:p>
          <w:p>
            <w:pPr>
              <w:rPr>
                <w:rFonts w:ascii="宋体" w:hAnsi="宋体" w:eastAsia="宋体" w:cs="宋体"/>
                <w:b/>
                <w:bCs/>
                <w:szCs w:val="21"/>
              </w:rPr>
            </w:pPr>
            <w:r>
              <w:rPr>
                <w:rFonts w:hint="eastAsia" w:ascii="宋体" w:hAnsi="宋体" w:eastAsia="宋体" w:cs="宋体"/>
                <w:b/>
                <w:bCs/>
                <w:szCs w:val="21"/>
              </w:rPr>
              <w:t xml:space="preserve">第三者责任险：凭票据按实报销，不超投标总价。</w:t>
            </w:r>
            <w:r/>
          </w:p>
          <w:p>
            <w:pPr>
              <w:ind w:firstLine="420"/>
              <w:keepNext/>
              <w:rPr>
                <w:rFonts w:ascii="宋体" w:hAnsi="Times New Roman" w:eastAsia="宋体" w:cs="宋体"/>
                <w:b/>
              </w:rPr>
            </w:pPr>
            <w:r>
              <w:rPr>
                <w:rFonts w:ascii="宋体" w:hAnsi="Times New Roman" w:eastAsia="宋体" w:cs="宋体"/>
                <w:b/>
              </w:rPr>
            </w:r>
            <w:r/>
          </w:p>
          <w:p>
            <w:pPr>
              <w:keepNext/>
              <w:rPr>
                <w:rFonts w:ascii="宋体" w:hAnsi="Times New Roman" w:eastAsia="宋体" w:cs="宋体"/>
                <w:b/>
              </w:rPr>
            </w:pPr>
            <w:r>
              <w:rPr>
                <w:rFonts w:hint="eastAsia" w:ascii="宋体" w:hAnsi="Times New Roman" w:eastAsia="宋体" w:cs="宋体"/>
                <w:b/>
              </w:rPr>
              <w:t xml:space="preserve">20.1 对各项保险的要求</w:t>
            </w:r>
            <w:r/>
          </w:p>
          <w:p>
            <w:pPr>
              <w:ind w:firstLine="420"/>
              <w:keepNext/>
              <w:rPr>
                <w:rFonts w:ascii="宋体" w:hAnsi="Times New Roman" w:eastAsia="宋体" w:cs="宋体"/>
                <w:b/>
              </w:rPr>
            </w:pPr>
            <w:r>
              <w:rPr>
                <w:rFonts w:hint="eastAsia" w:ascii="宋体" w:hAnsi="Times New Roman" w:eastAsia="宋体" w:cs="宋体"/>
                <w:b/>
              </w:rPr>
              <w:t xml:space="preserve">保险均由投标人自行投保,保险费由承包人承担支付,并分摊在所报的单价和总额价中,业主不单独支付。若未投保，风险自负。</w:t>
            </w:r>
            <w:r/>
          </w:p>
          <w:p>
            <w:pPr>
              <w:ind w:firstLine="420"/>
              <w:keepNext/>
              <w:rPr>
                <w:rFonts w:ascii="宋体" w:hAnsi="Times New Roman" w:eastAsia="宋体" w:cs="宋体"/>
                <w:b/>
              </w:rPr>
            </w:pPr>
            <w:r>
              <w:rPr>
                <w:rFonts w:hint="eastAsia" w:ascii="宋体" w:hAnsi="Times New Roman" w:eastAsia="宋体" w:cs="宋体"/>
                <w:b/>
              </w:rPr>
              <w:t xml:space="preserve">保险金不足以补偿损失的，应由承包人负责补偿。</w:t>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b/>
              </w:rPr>
            </w:pPr>
            <w:r>
              <w:rPr>
                <w:rFonts w:hint="eastAsia" w:ascii="宋体" w:hAnsi="Times New Roman" w:eastAsia="宋体" w:cs="宋体"/>
                <w:b/>
              </w:rPr>
              <w:t xml:space="preserve">21.1.1 约定不可抗力</w:t>
            </w:r>
            <w:r/>
          </w:p>
          <w:p>
            <w:pPr>
              <w:ind w:firstLine="420"/>
              <w:keepNext/>
              <w:rPr>
                <w:rFonts w:ascii="宋体" w:hAnsi="Times New Roman" w:eastAsia="宋体" w:cs="宋体"/>
                <w:b/>
              </w:rPr>
            </w:pPr>
            <w:r>
              <w:rPr>
                <w:rFonts w:hint="eastAsia" w:ascii="宋体" w:hAnsi="Times New Roman" w:eastAsia="宋体" w:cs="宋体"/>
                <w:b/>
              </w:rPr>
              <w:t xml:space="preserve">约定发生下列情况为不可抗力：</w:t>
            </w:r>
            <w:r/>
          </w:p>
          <w:p>
            <w:pPr>
              <w:ind w:firstLine="420"/>
              <w:keepNext/>
              <w:rPr>
                <w:rFonts w:ascii="宋体" w:hAnsi="Times New Roman" w:eastAsia="宋体" w:cs="宋体"/>
                <w:b/>
              </w:rPr>
            </w:pPr>
            <w:r>
              <w:rPr>
                <w:rFonts w:hint="eastAsia" w:ascii="宋体" w:hAnsi="Times New Roman" w:eastAsia="宋体" w:cs="宋体"/>
                <w:b/>
              </w:rPr>
              <w:t xml:space="preserve">（1）地震：发生6级以上地震，震中在工程所在地100km范围内。</w:t>
            </w:r>
            <w:r/>
          </w:p>
          <w:p>
            <w:pPr>
              <w:ind w:firstLine="420"/>
              <w:keepNext/>
              <w:rPr>
                <w:rFonts w:ascii="宋体" w:hAnsi="Times New Roman" w:eastAsia="宋体" w:cs="宋体"/>
                <w:b/>
              </w:rPr>
            </w:pPr>
            <w:r>
              <w:rPr>
                <w:rFonts w:hint="eastAsia" w:ascii="宋体" w:hAnsi="Times New Roman" w:eastAsia="宋体" w:cs="宋体"/>
                <w:b/>
              </w:rPr>
              <w:t xml:space="preserve">（2）海啸：海浪涌高在工程所在地超过4.0米；</w:t>
            </w:r>
            <w:r/>
          </w:p>
          <w:p>
            <w:pPr>
              <w:ind w:firstLine="420"/>
              <w:keepNext/>
              <w:rPr>
                <w:rFonts w:ascii="宋体" w:hAnsi="Times New Roman" w:eastAsia="宋体" w:cs="宋体"/>
                <w:b/>
              </w:rPr>
            </w:pPr>
            <w:r>
              <w:rPr>
                <w:rFonts w:hint="eastAsia" w:ascii="宋体" w:hAnsi="Times New Roman" w:eastAsia="宋体" w:cs="宋体"/>
                <w:b/>
              </w:rPr>
              <w:t xml:space="preserve">（3）瘟疫：当地防疫部门发布公开报告。</w:t>
            </w:r>
            <w:r/>
          </w:p>
          <w:p>
            <w:pPr>
              <w:ind w:firstLine="420"/>
              <w:keepNext/>
              <w:rPr>
                <w:rFonts w:ascii="宋体" w:hAnsi="Times New Roman" w:eastAsia="宋体" w:cs="宋体"/>
                <w:b/>
              </w:rPr>
            </w:pPr>
            <w:r>
              <w:rPr>
                <w:rFonts w:hint="eastAsia" w:ascii="宋体" w:hAnsi="Times New Roman" w:eastAsia="宋体" w:cs="宋体"/>
                <w:b/>
              </w:rPr>
              <w:t xml:space="preserve">（4）风浪：当地气象部门报告出现8级以上大风，同时水文部门实测4.0米以上高潮。</w:t>
            </w:r>
            <w:r/>
          </w:p>
          <w:p>
            <w:pPr>
              <w:ind w:firstLine="420"/>
              <w:keepNext/>
              <w:rPr>
                <w:rFonts w:ascii="宋体" w:hAnsi="Times New Roman" w:eastAsia="宋体" w:cs="宋体"/>
                <w:b/>
              </w:rPr>
            </w:pPr>
            <w:r>
              <w:rPr>
                <w:rFonts w:ascii="宋体" w:hAnsi="Times New Roman" w:eastAsia="宋体" w:cs="宋体"/>
                <w:b/>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left="420" w:right="-401" w:firstLine="424"/>
              <w:jc w:val="both"/>
              <w:widowControl w:val="off"/>
              <w:rPr>
                <w:rFonts w:ascii="宋体" w:hAnsi="Times New Roman" w:eastAsia="宋体" w:cs="宋体"/>
                <w:spacing w:val="-14"/>
                <w:sz w:val="24"/>
                <w:szCs w:val="24"/>
                <w:lang w:val="en-US" w:eastAsia="zh-CN" w:bidi="ar-SA"/>
              </w:rPr>
            </w:pPr>
            <w:r>
              <w:rPr>
                <w:rFonts w:ascii="宋体" w:hAnsi="Times New Roman" w:eastAsia="宋体" w:cs="宋体"/>
                <w:spacing w:val="-14"/>
                <w:sz w:val="24"/>
                <w:szCs w:val="24"/>
                <w:lang w:val="en-US" w:eastAsia="zh-CN" w:bidi="ar-SA"/>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hint="eastAsia" w:ascii="宋体" w:hAnsi="Times New Roman" w:eastAsia="宋体" w:cs="宋体"/>
              </w:rPr>
              <w:t xml:space="preserve">24.1争议的解决方式</w:t>
            </w:r>
            <w:r/>
          </w:p>
          <w:p>
            <w:pPr>
              <w:ind w:firstLine="422"/>
              <w:rPr>
                <w:rFonts w:ascii="宋体" w:hAnsi="Times New Roman" w:eastAsia="宋体" w:cs="宋体"/>
                <w:b/>
                <w:sz w:val="27"/>
                <w:szCs w:val="27"/>
              </w:rPr>
            </w:pPr>
            <w:r>
              <w:rPr>
                <w:rFonts w:hint="eastAsia" w:ascii="宋体" w:hAnsi="Times New Roman" w:eastAsia="宋体" w:cs="宋体"/>
                <w:b/>
              </w:rPr>
              <w:t xml:space="preserve">合同当事人友好协商解决不成、不愿提请争议评审或不接受争议评审组意见的，约定的合同争议解决方式：向招标人所在地法院起诉。</w:t>
            </w:r>
            <w:r/>
          </w:p>
          <w:p>
            <w:pPr>
              <w:pStyle w:val="874"/>
              <w:rPr>
                <w:rFonts w:ascii="宋体" w:eastAsia="宋体" w:cs="宋体"/>
                <w:sz w:val="27"/>
                <w:szCs w:val="27"/>
              </w:rPr>
            </w:pPr>
            <w:r>
              <w:rPr>
                <w:rFonts w:ascii="宋体" w:eastAsia="宋体" w:cs="宋体"/>
                <w:sz w:val="27"/>
                <w:szCs w:val="27"/>
              </w:rPr>
            </w:r>
            <w:r/>
          </w:p>
          <w:p>
            <w:pPr>
              <w:ind w:firstLine="420"/>
              <w:keepNext/>
              <w:rPr>
                <w:rFonts w:ascii="宋体" w:hAnsi="Times New Roman" w:eastAsia="宋体" w:cs="宋体"/>
              </w:rPr>
            </w:pPr>
            <w:r>
              <w:rPr>
                <w:rFonts w:ascii="宋体" w:hAnsi="Times New Roman" w:eastAsia="宋体" w:cs="宋体"/>
              </w:rPr>
            </w:r>
            <w:r/>
          </w:p>
          <w:p>
            <w:pPr>
              <w:ind w:firstLine="420"/>
              <w:keepNext/>
              <w:rPr>
                <w:rFonts w:ascii="宋体" w:hAnsi="Times New Roman" w:eastAsia="宋体" w:cs="宋体"/>
              </w:rPr>
            </w:pPr>
            <w:r>
              <w:rPr>
                <w:rFonts w:ascii="宋体" w:hAnsi="Times New Roman" w:eastAsia="宋体" w:cs="宋体"/>
              </w:rPr>
            </w:r>
            <w:r/>
          </w:p>
          <w:p>
            <w:pPr>
              <w:ind w:firstLine="420"/>
              <w:jc w:val="center"/>
              <w:keepNext/>
              <w:rPr>
                <w:rFonts w:ascii="宋体" w:hAnsi="Times New Roman" w:eastAsia="宋体" w:cs="宋体"/>
              </w:rPr>
            </w:pPr>
            <w:r>
              <w:rPr>
                <w:rFonts w:hint="eastAsia" w:ascii="宋体" w:hAnsi="Times New Roman" w:eastAsia="宋体" w:cs="宋体"/>
              </w:rPr>
              <w:t xml:space="preserve">——完——</w:t>
            </w:r>
            <w:r/>
          </w:p>
        </w:tc>
      </w:tr>
    </w:tbl>
    <w:p>
      <w:pPr>
        <w:spacing w:line="360" w:lineRule="auto"/>
        <w:rPr>
          <w:rFonts w:ascii="宋体" w:hAnsi="宋体" w:eastAsia="宋体" w:cs="宋体"/>
        </w:rPr>
      </w:pPr>
      <w:r>
        <w:rPr>
          <w:rFonts w:ascii="宋体" w:hAnsi="宋体" w:eastAsia="宋体" w:cs="宋体"/>
        </w:rPr>
      </w:r>
      <w:r/>
    </w:p>
    <w:p>
      <w:pPr>
        <w:ind w:firstLine="0"/>
        <w:jc w:val="both"/>
        <w:widowControl w:val="off"/>
        <w:rPr>
          <w:rFonts w:ascii="宋体" w:hAnsi="宋体" w:eastAsia="宋体" w:cs="宋体"/>
          <w:sz w:val="21"/>
          <w:szCs w:val="24"/>
          <w:lang w:val="zh-CN" w:eastAsia="zh-CN" w:bidi="ar-SA"/>
        </w:rPr>
      </w:pPr>
      <w:r>
        <w:rPr>
          <w:rFonts w:ascii="宋体" w:hAnsi="宋体" w:eastAsia="宋体" w:cs="宋体"/>
          <w:sz w:val="21"/>
          <w:szCs w:val="24"/>
          <w:lang w:val="zh-CN" w:eastAsia="zh-CN" w:bidi="ar-SA"/>
        </w:rPr>
      </w:r>
      <w:r/>
    </w:p>
    <w:p>
      <w:pPr>
        <w:ind w:firstLine="0"/>
        <w:jc w:val="both"/>
        <w:widowControl w:val="off"/>
        <w:rPr>
          <w:rFonts w:ascii="宋体" w:hAnsi="宋体" w:eastAsia="宋体" w:cs="宋体"/>
          <w:sz w:val="21"/>
          <w:szCs w:val="24"/>
          <w:lang w:val="zh-CN" w:eastAsia="zh-CN" w:bidi="ar-SA"/>
        </w:rPr>
      </w:pPr>
      <w:r>
        <w:rPr>
          <w:rFonts w:ascii="宋体" w:hAnsi="宋体" w:eastAsia="宋体" w:cs="宋体"/>
          <w:sz w:val="21"/>
          <w:szCs w:val="24"/>
          <w:lang w:val="zh-CN" w:eastAsia="zh-CN" w:bidi="ar-SA"/>
        </w:rPr>
      </w:r>
      <w:r/>
    </w:p>
    <w:p>
      <w:pPr>
        <w:ind w:firstLine="0"/>
        <w:jc w:val="both"/>
        <w:widowControl w:val="off"/>
        <w:rPr>
          <w:rFonts w:ascii="宋体" w:hAnsi="宋体" w:eastAsia="宋体" w:cs="宋体"/>
          <w:sz w:val="21"/>
          <w:szCs w:val="24"/>
          <w:lang w:val="zh-CN" w:eastAsia="zh-CN" w:bidi="ar-SA"/>
        </w:rPr>
      </w:pPr>
      <w:r>
        <w:rPr>
          <w:rFonts w:ascii="宋体" w:hAnsi="宋体" w:eastAsia="宋体" w:cs="宋体"/>
          <w:sz w:val="21"/>
          <w:szCs w:val="24"/>
          <w:lang w:val="zh-CN" w:eastAsia="zh-CN" w:bidi="ar-SA"/>
        </w:rPr>
      </w:r>
      <w:r/>
    </w:p>
    <w:p>
      <w:pPr>
        <w:ind w:firstLine="0"/>
        <w:jc w:val="both"/>
        <w:widowControl w:val="off"/>
        <w:rPr>
          <w:rFonts w:ascii="宋体" w:hAnsi="宋体" w:eastAsia="宋体" w:cs="宋体"/>
          <w:sz w:val="21"/>
          <w:szCs w:val="24"/>
          <w:lang w:val="zh-CN" w:eastAsia="zh-CN" w:bidi="ar-SA"/>
        </w:rPr>
      </w:pPr>
      <w:r>
        <w:rPr>
          <w:rFonts w:ascii="宋体" w:hAnsi="宋体" w:eastAsia="宋体" w:cs="宋体"/>
          <w:sz w:val="21"/>
          <w:szCs w:val="24"/>
          <w:lang w:val="zh-CN" w:eastAsia="zh-CN" w:bidi="ar-SA"/>
        </w:rPr>
      </w:r>
      <w:r/>
    </w:p>
    <w:p>
      <w:pPr>
        <w:ind w:firstLine="0"/>
        <w:jc w:val="both"/>
        <w:widowControl w:val="off"/>
        <w:rPr>
          <w:rFonts w:ascii="宋体" w:hAnsi="宋体" w:eastAsia="宋体" w:cs="宋体"/>
          <w:sz w:val="21"/>
          <w:szCs w:val="24"/>
          <w:lang w:val="zh-CN" w:eastAsia="zh-CN" w:bidi="ar-SA"/>
        </w:rPr>
      </w:pPr>
      <w:r>
        <w:rPr>
          <w:rFonts w:ascii="宋体" w:hAnsi="宋体" w:eastAsia="宋体" w:cs="宋体"/>
          <w:sz w:val="21"/>
          <w:szCs w:val="24"/>
          <w:lang w:val="zh-CN" w:eastAsia="zh-CN" w:bidi="ar-SA"/>
        </w:rPr>
      </w:r>
      <w:r/>
    </w:p>
    <w:p>
      <w:pPr>
        <w:pStyle w:val="873"/>
        <w:jc w:val="center"/>
        <w:spacing w:before="0" w:after="0" w:line="360" w:lineRule="auto"/>
        <w:rPr>
          <w:rFonts w:ascii="宋体" w:hAnsi="宋体" w:cs="宋体"/>
          <w:sz w:val="32"/>
        </w:rPr>
      </w:pPr>
      <w:r/>
      <w:bookmarkStart w:id="1291" w:name="_Toc502675028"/>
      <w:r/>
      <w:bookmarkStart w:id="1292" w:name="_Toc237153203"/>
      <w:r/>
      <w:bookmarkStart w:id="1293" w:name="_Toc222303359"/>
      <w:r/>
      <w:bookmarkStart w:id="1294" w:name="_Toc27821"/>
      <w:r/>
      <w:bookmarkStart w:id="1295" w:name="_Toc28702"/>
      <w:r/>
      <w:bookmarkStart w:id="1296" w:name="_Toc3238"/>
      <w:r/>
      <w:bookmarkStart w:id="1297" w:name="_Toc222290318"/>
      <w:r/>
      <w:bookmarkStart w:id="1298" w:name="_Toc28613829"/>
      <w:r/>
      <w:bookmarkStart w:id="1299" w:name="_Toc237078376"/>
      <w:r/>
      <w:bookmarkStart w:id="1300" w:name="_Toc237013246"/>
      <w:r>
        <w:rPr>
          <w:rFonts w:hint="eastAsia" w:ascii="宋体" w:hAnsi="宋体" w:cs="宋体"/>
          <w:sz w:val="32"/>
        </w:rPr>
        <w:t xml:space="preserve">第三节  合同附件</w:t>
      </w:r>
      <w:bookmarkStart w:id="1301" w:name="_Toc122316334"/>
      <w:r/>
      <w:bookmarkStart w:id="1302" w:name="_Toc122313822"/>
      <w:r/>
      <w:bookmarkStart w:id="1303" w:name="_Toc133206041"/>
      <w:r/>
      <w:bookmarkStart w:id="1304" w:name="_Toc133206203"/>
      <w:r/>
      <w:bookmarkStart w:id="1305" w:name="_Toc122250054"/>
      <w:r/>
      <w:bookmarkStart w:id="1306" w:name="_Toc94001965"/>
      <w:r/>
      <w:bookmarkStart w:id="1307" w:name="_Toc174784348"/>
      <w:r>
        <w:rPr>
          <w:rFonts w:hint="eastAsia" w:ascii="宋体" w:hAnsi="宋体" w:cs="宋体"/>
          <w:sz w:val="32"/>
        </w:rPr>
        <w:t xml:space="preserve">格式</w:t>
      </w:r>
      <w:bookmarkEnd w:id="1291"/>
      <w:r/>
      <w:bookmarkEnd w:id="1292"/>
      <w:r/>
      <w:bookmarkEnd w:id="1293"/>
      <w:r/>
      <w:bookmarkEnd w:id="1294"/>
      <w:r/>
      <w:bookmarkEnd w:id="1295"/>
      <w:r/>
      <w:bookmarkEnd w:id="1296"/>
      <w:r/>
      <w:bookmarkEnd w:id="1297"/>
      <w:r/>
      <w:bookmarkEnd w:id="1298"/>
      <w:r/>
      <w:bookmarkEnd w:id="1299"/>
      <w:r/>
      <w:bookmarkEnd w:id="1300"/>
      <w:r/>
      <w:bookmarkEnd w:id="1301"/>
      <w:r/>
      <w:bookmarkEnd w:id="1302"/>
      <w:r/>
      <w:bookmarkEnd w:id="1303"/>
      <w:r/>
      <w:bookmarkEnd w:id="1304"/>
      <w:r/>
      <w:bookmarkEnd w:id="1305"/>
      <w:r/>
      <w:bookmarkEnd w:id="1306"/>
      <w:r/>
      <w:bookmarkEnd w:id="1307"/>
      <w:r/>
      <w:r/>
    </w:p>
    <w:p>
      <w:pPr>
        <w:pStyle w:val="875"/>
        <w:spacing w:before="0" w:after="0" w:line="440" w:lineRule="exact"/>
        <w:rPr>
          <w:rFonts w:ascii="宋体" w:hAnsi="宋体" w:cs="宋体"/>
        </w:rPr>
      </w:pPr>
      <w:r/>
      <w:bookmarkStart w:id="1308" w:name="_Toc168476287"/>
      <w:r/>
      <w:bookmarkStart w:id="1309" w:name="_Toc5936"/>
      <w:r/>
      <w:bookmarkStart w:id="1310" w:name="_Toc237153204"/>
      <w:r/>
      <w:bookmarkStart w:id="1311" w:name="_Toc502675029"/>
      <w:r/>
      <w:bookmarkStart w:id="1312" w:name="_Toc28613830"/>
      <w:r/>
      <w:bookmarkStart w:id="1313" w:name="_Toc222303360"/>
      <w:r/>
      <w:bookmarkStart w:id="1314" w:name="_Toc144974827"/>
      <w:r/>
      <w:bookmarkStart w:id="1315" w:name="_Toc15119"/>
      <w:r/>
      <w:bookmarkStart w:id="1316" w:name="_Toc168475884"/>
      <w:r/>
      <w:bookmarkStart w:id="1317" w:name="_Toc16984"/>
      <w:r>
        <w:rPr>
          <w:rFonts w:hint="eastAsia" w:ascii="宋体" w:hAnsi="宋体" w:cs="宋体"/>
        </w:rPr>
        <w:t xml:space="preserve">附件一：合同协议书</w:t>
      </w:r>
      <w:bookmarkEnd w:id="1308"/>
      <w:r/>
      <w:bookmarkEnd w:id="1309"/>
      <w:r/>
      <w:bookmarkEnd w:id="1310"/>
      <w:r/>
      <w:bookmarkEnd w:id="1311"/>
      <w:r/>
      <w:bookmarkEnd w:id="1312"/>
      <w:r/>
      <w:bookmarkEnd w:id="1313"/>
      <w:r/>
      <w:bookmarkEnd w:id="1314"/>
      <w:r/>
      <w:bookmarkEnd w:id="1315"/>
      <w:r/>
      <w:bookmarkEnd w:id="1316"/>
      <w:r/>
      <w:bookmarkEnd w:id="1317"/>
      <w:r/>
      <w:r/>
    </w:p>
    <w:p>
      <w:pPr>
        <w:jc w:val="center"/>
        <w:spacing w:line="480" w:lineRule="auto"/>
        <w:rPr>
          <w:rFonts w:ascii="宋体" w:hAnsi="宋体" w:eastAsia="宋体" w:cs="宋体"/>
          <w:sz w:val="28"/>
          <w:szCs w:val="28"/>
        </w:rPr>
      </w:pPr>
      <w:r>
        <w:rPr>
          <w:rFonts w:hint="eastAsia" w:ascii="宋体" w:hAnsi="宋体" w:eastAsia="宋体" w:cs="宋体"/>
          <w:sz w:val="28"/>
          <w:szCs w:val="28"/>
        </w:rPr>
        <w:t xml:space="preserve">合同协议书</w:t>
      </w:r>
      <w:r/>
    </w:p>
    <w:p>
      <w:pPr>
        <w:ind w:firstLine="420"/>
        <w:spacing w:line="480" w:lineRule="auto"/>
        <w:rPr>
          <w:rFonts w:ascii="宋体" w:hAnsi="宋体" w:eastAsia="宋体" w:cs="宋体"/>
          <w:szCs w:val="21"/>
        </w:rPr>
      </w:pPr>
      <w:r>
        <w:rPr>
          <w:rFonts w:hint="eastAsia" w:ascii="宋体" w:hAnsi="宋体" w:eastAsia="宋体" w:cs="宋体"/>
          <w:szCs w:val="21"/>
          <w:u w:val="single"/>
        </w:rPr>
        <w:t xml:space="preserve">（发包人名称，以下简称“发包人”）</w:t>
      </w:r>
      <w:r>
        <w:rPr>
          <w:rFonts w:hint="eastAsia" w:ascii="宋体" w:hAnsi="宋体" w:eastAsia="宋体" w:cs="宋体"/>
          <w:szCs w:val="21"/>
        </w:rPr>
        <w:t xml:space="preserve">为实施</w:t>
      </w:r>
      <w:r>
        <w:rPr>
          <w:rFonts w:hint="eastAsia" w:ascii="宋体" w:hAnsi="宋体" w:eastAsia="宋体" w:cs="宋体"/>
          <w:szCs w:val="21"/>
          <w:u w:val="single"/>
        </w:rPr>
        <w:t xml:space="preserve">（包段名称）</w:t>
      </w:r>
      <w:r>
        <w:rPr>
          <w:rFonts w:hint="eastAsia" w:ascii="宋体" w:hAnsi="宋体" w:eastAsia="宋体" w:cs="宋体"/>
          <w:szCs w:val="21"/>
        </w:rPr>
        <w:t xml:space="preserve">，已接受</w:t>
      </w:r>
      <w:r>
        <w:rPr>
          <w:rFonts w:hint="eastAsia" w:ascii="宋体" w:hAnsi="宋体" w:eastAsia="宋体" w:cs="宋体"/>
          <w:szCs w:val="21"/>
          <w:u w:val="single"/>
        </w:rPr>
        <w:t xml:space="preserve">（承包人名称，以下简称“承包人”）</w:t>
      </w:r>
      <w:r>
        <w:rPr>
          <w:rFonts w:hint="eastAsia" w:ascii="宋体" w:hAnsi="宋体" w:eastAsia="宋体" w:cs="宋体"/>
          <w:szCs w:val="21"/>
        </w:rPr>
        <w:t xml:space="preserve">对</w:t>
      </w:r>
      <w:r>
        <w:rPr>
          <w:rFonts w:hint="eastAsia" w:ascii="宋体" w:hAnsi="宋体" w:eastAsia="宋体" w:cs="宋体"/>
          <w:szCs w:val="21"/>
          <w:u w:val="single"/>
        </w:rPr>
        <w:t xml:space="preserve">（包段名称）</w:t>
      </w:r>
      <w:r>
        <w:rPr>
          <w:rFonts w:hint="eastAsia" w:ascii="宋体" w:hAnsi="宋体" w:eastAsia="宋体" w:cs="宋体"/>
          <w:szCs w:val="21"/>
        </w:rPr>
        <w:t xml:space="preserve">的投标，并确定其为中标人，发包人和承包人共同达成如下协议：</w:t>
      </w:r>
      <w:r/>
    </w:p>
    <w:p>
      <w:pPr>
        <w:ind w:firstLine="420"/>
        <w:spacing w:line="480" w:lineRule="auto"/>
        <w:rPr>
          <w:rFonts w:ascii="宋体" w:hAnsi="宋体" w:eastAsia="宋体" w:cs="宋体"/>
          <w:szCs w:val="21"/>
        </w:rPr>
      </w:pPr>
      <w:r/>
      <w:bookmarkStart w:id="1318" w:name="_Toc168476288"/>
      <w:r/>
      <w:bookmarkStart w:id="1319" w:name="_Toc144974828"/>
      <w:r/>
      <w:bookmarkStart w:id="1320" w:name="_Toc168475885"/>
      <w:r>
        <w:rPr>
          <w:rFonts w:hint="eastAsia" w:ascii="宋体" w:hAnsi="宋体" w:eastAsia="宋体" w:cs="宋体"/>
          <w:szCs w:val="21"/>
        </w:rPr>
        <w:t xml:space="preserve">1.本协议书与下列文件一起构成合同文件：</w:t>
      </w:r>
      <w:bookmarkEnd w:id="1318"/>
      <w:r/>
      <w:bookmarkEnd w:id="1319"/>
      <w:r/>
      <w:bookmarkEnd w:id="1320"/>
      <w:r/>
      <w:r/>
    </w:p>
    <w:p>
      <w:pPr>
        <w:ind w:firstLine="315"/>
        <w:spacing w:line="480" w:lineRule="auto"/>
        <w:rPr>
          <w:rFonts w:ascii="宋体" w:hAnsi="宋体" w:eastAsia="宋体" w:cs="宋体"/>
          <w:szCs w:val="21"/>
        </w:rPr>
      </w:pPr>
      <w:r>
        <w:rPr>
          <w:rFonts w:hint="eastAsia" w:ascii="宋体" w:hAnsi="宋体" w:eastAsia="宋体" w:cs="宋体"/>
          <w:szCs w:val="21"/>
        </w:rPr>
        <w:t xml:space="preserve">（1）中标通知书；</w:t>
      </w:r>
      <w:r/>
    </w:p>
    <w:p>
      <w:pPr>
        <w:ind w:firstLine="315"/>
        <w:spacing w:line="480" w:lineRule="auto"/>
        <w:rPr>
          <w:rFonts w:ascii="宋体" w:hAnsi="宋体" w:eastAsia="宋体" w:cs="宋体"/>
          <w:szCs w:val="21"/>
        </w:rPr>
      </w:pPr>
      <w:r>
        <w:rPr>
          <w:rFonts w:hint="eastAsia" w:ascii="宋体" w:hAnsi="宋体" w:eastAsia="宋体" w:cs="宋体"/>
          <w:szCs w:val="21"/>
        </w:rPr>
        <w:t xml:space="preserve">（2）投标函及投标函附录；</w:t>
      </w:r>
      <w:r/>
    </w:p>
    <w:p>
      <w:pPr>
        <w:ind w:firstLine="315"/>
        <w:spacing w:line="480" w:lineRule="auto"/>
        <w:rPr>
          <w:rFonts w:ascii="宋体" w:hAnsi="宋体" w:eastAsia="宋体" w:cs="宋体"/>
          <w:szCs w:val="21"/>
        </w:rPr>
      </w:pPr>
      <w:r>
        <w:rPr>
          <w:rFonts w:hint="eastAsia" w:ascii="宋体" w:hAnsi="宋体" w:eastAsia="宋体" w:cs="宋体"/>
          <w:szCs w:val="21"/>
        </w:rPr>
        <w:t xml:space="preserve">（3）专用合同条款；</w:t>
      </w:r>
      <w:r/>
    </w:p>
    <w:p>
      <w:pPr>
        <w:ind w:firstLine="315"/>
        <w:spacing w:line="480" w:lineRule="auto"/>
        <w:rPr>
          <w:rFonts w:ascii="宋体" w:hAnsi="宋体" w:eastAsia="宋体" w:cs="宋体"/>
          <w:szCs w:val="21"/>
        </w:rPr>
      </w:pPr>
      <w:r>
        <w:rPr>
          <w:rFonts w:hint="eastAsia" w:ascii="宋体" w:hAnsi="宋体" w:eastAsia="宋体" w:cs="宋体"/>
          <w:szCs w:val="21"/>
        </w:rPr>
        <w:t xml:space="preserve">（4）通用合同条款；</w:t>
      </w:r>
      <w:r/>
    </w:p>
    <w:p>
      <w:pPr>
        <w:ind w:firstLine="315"/>
        <w:spacing w:line="480" w:lineRule="auto"/>
        <w:rPr>
          <w:rFonts w:ascii="宋体" w:hAnsi="宋体" w:eastAsia="宋体" w:cs="宋体"/>
          <w:szCs w:val="21"/>
        </w:rPr>
      </w:pPr>
      <w:r>
        <w:rPr>
          <w:rFonts w:hint="eastAsia" w:ascii="宋体" w:hAnsi="宋体" w:eastAsia="宋体" w:cs="宋体"/>
          <w:szCs w:val="21"/>
        </w:rPr>
        <w:t xml:space="preserve">（5）技术标准和要求（合同技术条款）;</w:t>
      </w:r>
      <w:r/>
    </w:p>
    <w:p>
      <w:pPr>
        <w:ind w:firstLine="315"/>
        <w:spacing w:line="480" w:lineRule="auto"/>
        <w:rPr>
          <w:rFonts w:ascii="宋体" w:hAnsi="宋体" w:eastAsia="宋体" w:cs="宋体"/>
          <w:szCs w:val="21"/>
        </w:rPr>
      </w:pPr>
      <w:r>
        <w:rPr>
          <w:rFonts w:hint="eastAsia" w:ascii="宋体" w:hAnsi="宋体" w:eastAsia="宋体" w:cs="宋体"/>
          <w:szCs w:val="21"/>
        </w:rPr>
        <w:t xml:space="preserve">（6）图纸；</w:t>
      </w:r>
      <w:r/>
    </w:p>
    <w:p>
      <w:pPr>
        <w:ind w:firstLine="315"/>
        <w:spacing w:line="480" w:lineRule="auto"/>
        <w:rPr>
          <w:rFonts w:ascii="宋体" w:hAnsi="宋体" w:eastAsia="宋体" w:cs="宋体"/>
          <w:szCs w:val="21"/>
        </w:rPr>
      </w:pPr>
      <w:r>
        <w:rPr>
          <w:rFonts w:hint="eastAsia" w:ascii="宋体" w:hAnsi="宋体" w:eastAsia="宋体" w:cs="宋体"/>
          <w:szCs w:val="21"/>
        </w:rPr>
        <w:t xml:space="preserve">（7）已标价工程量清单；</w:t>
      </w:r>
      <w:r/>
    </w:p>
    <w:p>
      <w:pPr>
        <w:ind w:firstLine="315"/>
        <w:spacing w:line="480" w:lineRule="auto"/>
        <w:rPr>
          <w:rFonts w:ascii="宋体" w:hAnsi="宋体" w:eastAsia="宋体" w:cs="宋体"/>
          <w:szCs w:val="21"/>
        </w:rPr>
      </w:pPr>
      <w:r>
        <w:rPr>
          <w:rFonts w:hint="eastAsia" w:ascii="宋体" w:hAnsi="宋体" w:eastAsia="宋体" w:cs="宋体"/>
          <w:szCs w:val="21"/>
        </w:rPr>
        <w:t xml:space="preserve">（8）其他合同文件。</w:t>
      </w:r>
      <w:r/>
    </w:p>
    <w:p>
      <w:pPr>
        <w:ind w:firstLine="315"/>
        <w:spacing w:line="480" w:lineRule="auto"/>
        <w:rPr>
          <w:rFonts w:ascii="宋体" w:hAnsi="宋体" w:eastAsia="宋体" w:cs="宋体"/>
          <w:szCs w:val="21"/>
        </w:rPr>
      </w:pPr>
      <w:r/>
      <w:bookmarkStart w:id="1321" w:name="_Toc168475886"/>
      <w:r/>
      <w:bookmarkStart w:id="1322" w:name="_Toc144974829"/>
      <w:r/>
      <w:bookmarkStart w:id="1323" w:name="_Toc168476289"/>
      <w:r>
        <w:rPr>
          <w:rFonts w:hint="eastAsia" w:ascii="宋体" w:hAnsi="宋体" w:eastAsia="宋体" w:cs="宋体"/>
          <w:szCs w:val="21"/>
        </w:rPr>
        <w:t xml:space="preserve">2.上述文件互相补充和解释，如有不明确或不一致之处，以合同约定次序在先者为准。</w:t>
      </w:r>
      <w:bookmarkEnd w:id="1321"/>
      <w:r/>
      <w:bookmarkEnd w:id="1322"/>
      <w:r/>
      <w:bookmarkEnd w:id="1323"/>
      <w:r/>
      <w:r/>
    </w:p>
    <w:p>
      <w:pPr>
        <w:ind w:firstLine="315"/>
        <w:spacing w:line="480" w:lineRule="auto"/>
        <w:rPr>
          <w:rFonts w:ascii="宋体" w:hAnsi="宋体" w:eastAsia="宋体" w:cs="宋体"/>
          <w:szCs w:val="21"/>
        </w:rPr>
      </w:pPr>
      <w:r>
        <w:rPr>
          <w:rFonts w:hint="eastAsia" w:ascii="宋体" w:hAnsi="宋体" w:eastAsia="宋体" w:cs="宋体"/>
          <w:szCs w:val="21"/>
        </w:rPr>
        <w:t xml:space="preserve">3.签约合同价：人民币（大写       ）元（¥         元）。</w:t>
      </w:r>
      <w:r/>
    </w:p>
    <w:p>
      <w:pPr>
        <w:ind w:firstLine="420"/>
        <w:spacing w:line="480" w:lineRule="auto"/>
        <w:rPr>
          <w:rFonts w:ascii="宋体" w:hAnsi="宋体" w:eastAsia="宋体" w:cs="宋体"/>
          <w:szCs w:val="21"/>
        </w:rPr>
      </w:pPr>
      <w:r>
        <w:rPr>
          <w:rFonts w:hint="eastAsia" w:ascii="宋体" w:hAnsi="宋体" w:eastAsia="宋体" w:cs="宋体"/>
          <w:szCs w:val="21"/>
        </w:rPr>
        <w:t xml:space="preserve">4.承包人项目经理姓名：     ，身份证号：        。</w:t>
      </w:r>
      <w:r/>
    </w:p>
    <w:p>
      <w:pPr>
        <w:ind w:firstLine="630"/>
        <w:spacing w:line="480" w:lineRule="auto"/>
        <w:rPr>
          <w:rFonts w:ascii="宋体" w:hAnsi="宋体" w:eastAsia="宋体" w:cs="宋体"/>
          <w:szCs w:val="21"/>
        </w:rPr>
      </w:pPr>
      <w:r>
        <w:rPr>
          <w:rFonts w:hint="eastAsia" w:ascii="宋体" w:hAnsi="宋体" w:eastAsia="宋体" w:cs="宋体"/>
          <w:szCs w:val="21"/>
        </w:rPr>
        <w:t xml:space="preserve">承包人技术负责人姓名：   ，身份证号：        。</w:t>
      </w:r>
      <w:r/>
    </w:p>
    <w:p>
      <w:pPr>
        <w:ind w:firstLine="630"/>
        <w:spacing w:line="480" w:lineRule="auto"/>
        <w:rPr>
          <w:rFonts w:ascii="宋体" w:hAnsi="宋体" w:eastAsia="宋体" w:cs="宋体"/>
          <w:szCs w:val="21"/>
        </w:rPr>
      </w:pPr>
      <w:r>
        <w:rPr>
          <w:rFonts w:hint="eastAsia" w:ascii="宋体" w:hAnsi="宋体" w:eastAsia="宋体" w:cs="宋体"/>
          <w:szCs w:val="21"/>
        </w:rPr>
        <w:t xml:space="preserve">承包人专职安全员姓名：   ，身份证号：        。</w:t>
      </w:r>
      <w:r/>
    </w:p>
    <w:p>
      <w:pPr>
        <w:ind w:firstLine="420"/>
        <w:spacing w:line="480" w:lineRule="auto"/>
        <w:rPr>
          <w:rFonts w:ascii="宋体" w:hAnsi="宋体" w:eastAsia="宋体" w:cs="宋体"/>
        </w:rPr>
      </w:pPr>
      <w:r>
        <w:rPr>
          <w:rFonts w:hint="eastAsia" w:ascii="宋体" w:hAnsi="宋体" w:eastAsia="宋体" w:cs="宋体"/>
        </w:rPr>
        <w:t xml:space="preserve">5.工程质量</w:t>
      </w:r>
      <w:r>
        <w:rPr>
          <w:rFonts w:hint="eastAsia" w:ascii="宋体" w:hAnsi="宋体" w:eastAsia="宋体" w:cs="宋体"/>
          <w:u w:val="single"/>
        </w:rPr>
        <w:t xml:space="preserve">符合国家、省现行水利工程相关规范、规定及规程要求的合格标准</w:t>
      </w:r>
      <w:r>
        <w:rPr>
          <w:rFonts w:hint="eastAsia" w:ascii="宋体" w:hAnsi="宋体" w:eastAsia="宋体" w:cs="宋体"/>
        </w:rPr>
        <w:t xml:space="preserve">。</w:t>
      </w:r>
      <w:r/>
    </w:p>
    <w:p>
      <w:pPr>
        <w:ind w:firstLine="420"/>
        <w:spacing w:line="480" w:lineRule="auto"/>
        <w:rPr>
          <w:rFonts w:ascii="宋体" w:hAnsi="宋体" w:eastAsia="宋体" w:cs="宋体"/>
        </w:rPr>
      </w:pPr>
      <w:r/>
      <w:bookmarkStart w:id="1324" w:name="_Toc144974830"/>
      <w:r/>
      <w:bookmarkStart w:id="1325" w:name="_Toc168475887"/>
      <w:r/>
      <w:bookmarkStart w:id="1326" w:name="_Toc168476290"/>
      <w:r>
        <w:rPr>
          <w:rFonts w:hint="eastAsia" w:ascii="宋体" w:hAnsi="宋体" w:eastAsia="宋体" w:cs="宋体"/>
          <w:szCs w:val="21"/>
        </w:rPr>
        <w:t xml:space="preserve">6</w:t>
      </w:r>
      <w:r>
        <w:rPr>
          <w:rFonts w:hint="eastAsia" w:ascii="宋体" w:hAnsi="宋体" w:eastAsia="宋体" w:cs="宋体"/>
        </w:rPr>
        <w:t xml:space="preserve">.承包人承诺按合同约定承担工程的实施、完成及缺陷修复。</w:t>
      </w:r>
      <w:r/>
    </w:p>
    <w:p>
      <w:pPr>
        <w:ind w:firstLine="420"/>
        <w:spacing w:line="480" w:lineRule="auto"/>
        <w:rPr>
          <w:rFonts w:ascii="宋体" w:hAnsi="宋体" w:eastAsia="宋体" w:cs="宋体"/>
        </w:rPr>
      </w:pPr>
      <w:r>
        <w:rPr>
          <w:rFonts w:hint="eastAsia" w:ascii="宋体" w:hAnsi="宋体" w:eastAsia="宋体" w:cs="宋体"/>
        </w:rPr>
        <w:t xml:space="preserve">7.发包人承诺按合同约定的条件、时间和方式向承包人支付合同价款。</w:t>
      </w:r>
      <w:r/>
    </w:p>
    <w:p>
      <w:pPr>
        <w:ind w:firstLine="420"/>
        <w:spacing w:line="480" w:lineRule="auto"/>
        <w:rPr>
          <w:rFonts w:ascii="宋体" w:hAnsi="宋体" w:eastAsia="宋体" w:cs="宋体"/>
          <w:u w:val="single"/>
        </w:rPr>
      </w:pPr>
      <w:r>
        <w:rPr>
          <w:rFonts w:hint="eastAsia" w:ascii="宋体" w:hAnsi="宋体" w:eastAsia="宋体" w:cs="宋体"/>
        </w:rPr>
        <w:t xml:space="preserve">8.承包人承诺执行监理人开工通知，日期：</w:t>
      </w:r>
      <w:r>
        <w:rPr>
          <w:rFonts w:hint="eastAsia" w:ascii="宋体" w:hAnsi="宋体" w:eastAsia="宋体" w:cs="宋体"/>
          <w:szCs w:val="21"/>
          <w:u w:val="single"/>
        </w:rPr>
        <w:t xml:space="preserve">计划于年   月   日开工（具体以监理签发的开工令为准），并于年    月   日竣工，工期    天。</w:t>
      </w:r>
      <w:r/>
    </w:p>
    <w:p>
      <w:pPr>
        <w:ind w:firstLine="420"/>
        <w:spacing w:line="480" w:lineRule="auto"/>
        <w:rPr>
          <w:rFonts w:ascii="宋体" w:hAnsi="宋体" w:eastAsia="宋体" w:cs="宋体"/>
        </w:rPr>
      </w:pPr>
      <w:r>
        <w:rPr>
          <w:rFonts w:hint="eastAsia" w:ascii="宋体" w:hAnsi="宋体" w:eastAsia="宋体" w:cs="宋体"/>
        </w:rPr>
        <w:t xml:space="preserve">9.本协议书一式</w:t>
      </w:r>
      <w:r>
        <w:rPr>
          <w:rFonts w:hint="eastAsia" w:ascii="宋体" w:hAnsi="宋体" w:eastAsia="宋体" w:cs="宋体"/>
          <w:u w:val="single"/>
        </w:rPr>
        <w:t xml:space="preserve">  </w:t>
      </w:r>
      <w:r>
        <w:rPr>
          <w:rFonts w:hint="eastAsia" w:ascii="宋体" w:hAnsi="宋体" w:eastAsia="宋体" w:cs="宋体"/>
        </w:rPr>
        <w:t xml:space="preserve">份，合同双方各</w:t>
      </w:r>
      <w:r>
        <w:rPr>
          <w:rFonts w:hint="eastAsia" w:ascii="宋体" w:hAnsi="宋体" w:eastAsia="宋体" w:cs="宋体"/>
          <w:u w:val="single"/>
        </w:rPr>
        <w:t xml:space="preserve">  </w:t>
      </w:r>
      <w:r>
        <w:rPr>
          <w:rFonts w:hint="eastAsia" w:ascii="宋体" w:hAnsi="宋体" w:eastAsia="宋体" w:cs="宋体"/>
        </w:rPr>
        <w:t xml:space="preserve">执份。</w:t>
      </w:r>
      <w:r/>
    </w:p>
    <w:p>
      <w:pPr>
        <w:ind w:firstLine="420"/>
        <w:spacing w:line="480" w:lineRule="auto"/>
        <w:rPr>
          <w:rFonts w:ascii="宋体" w:hAnsi="宋体" w:eastAsia="宋体" w:cs="宋体"/>
        </w:rPr>
      </w:pPr>
      <w:r>
        <w:rPr>
          <w:rFonts w:hint="eastAsia" w:ascii="宋体" w:hAnsi="宋体" w:eastAsia="宋体" w:cs="宋体"/>
        </w:rPr>
        <w:t xml:space="preserve">10.合同未尽事宜，双方另行签订补充协议。补充协议是合同的组成部分。</w:t>
      </w:r>
      <w:bookmarkEnd w:id="1324"/>
      <w:r/>
      <w:bookmarkEnd w:id="1325"/>
      <w:r/>
      <w:bookmarkEnd w:id="1326"/>
      <w:r/>
      <w:r/>
    </w:p>
    <w:p>
      <w:pPr>
        <w:spacing w:line="480" w:lineRule="auto"/>
        <w:rPr>
          <w:rFonts w:ascii="宋体" w:hAnsi="宋体" w:eastAsia="宋体" w:cs="宋体"/>
          <w:position w:val="2"/>
        </w:rPr>
      </w:pPr>
      <w:r>
        <w:rPr>
          <w:rFonts w:hint="eastAsia" w:ascii="宋体" w:hAnsi="宋体" w:eastAsia="宋体" w:cs="宋体"/>
        </w:rPr>
        <w:t xml:space="preserve">发包人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（盖单位公章）        </w:t>
      </w:r>
      <w:r>
        <w:rPr>
          <w:rFonts w:hint="eastAsia" w:ascii="宋体" w:hAnsi="宋体" w:eastAsia="宋体" w:cs="宋体"/>
        </w:rPr>
        <w:t xml:space="preserve">承包人</w:t>
      </w:r>
      <w:r>
        <w:rPr>
          <w:rFonts w:hint="eastAsia" w:ascii="宋体" w:hAnsi="宋体" w:eastAsia="宋体" w:cs="宋体"/>
          <w:position w:val="2"/>
        </w:rPr>
        <w:t xml:space="preserve">：</w:t>
      </w:r>
      <w:r>
        <w:rPr>
          <w:rFonts w:hint="eastAsia" w:ascii="宋体" w:hAnsi="宋体" w:eastAsia="宋体" w:cs="宋体"/>
          <w:position w:val="2"/>
          <w:u w:val="single"/>
        </w:rPr>
        <w:t xml:space="preserve">    （名称） </w:t>
      </w:r>
      <w:r>
        <w:rPr>
          <w:rFonts w:hint="eastAsia" w:ascii="宋体" w:hAnsi="宋体" w:eastAsia="宋体" w:cs="宋体"/>
          <w:position w:val="2"/>
        </w:rPr>
        <w:t xml:space="preserve"> （盖单位章）   </w:t>
      </w:r>
      <w:r/>
    </w:p>
    <w:p>
      <w:pPr>
        <w:spacing w:line="480" w:lineRule="auto"/>
        <w:rPr>
          <w:rFonts w:ascii="宋体" w:hAnsi="宋体" w:eastAsia="宋体" w:cs="宋体"/>
          <w:position w:val="2"/>
        </w:rPr>
      </w:pPr>
      <w:r>
        <w:rPr>
          <w:rFonts w:hint="eastAsia" w:ascii="宋体" w:hAnsi="宋体" w:eastAsia="宋体" w:cs="宋体"/>
          <w:position w:val="2"/>
        </w:rPr>
        <w:t xml:space="preserve">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法定代表人：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w:t>
      </w:r>
      <w:r/>
    </w:p>
    <w:p>
      <w:pPr>
        <w:spacing w:line="480" w:lineRule="auto"/>
        <w:rPr>
          <w:rFonts w:ascii="宋体" w:hAnsi="宋体" w:eastAsia="宋体" w:cs="宋体"/>
          <w:position w:val="2"/>
        </w:rPr>
      </w:pPr>
      <w:r>
        <w:rPr>
          <w:rFonts w:hint="eastAsia" w:ascii="宋体" w:hAnsi="宋体" w:eastAsia="宋体" w:cs="宋体"/>
          <w:position w:val="2"/>
        </w:rPr>
        <w:t xml:space="preserve">（或其委托代理人）：</w:t>
      </w:r>
      <w:r>
        <w:rPr>
          <w:rFonts w:hint="eastAsia" w:ascii="宋体" w:hAnsi="宋体" w:eastAsia="宋体" w:cs="宋体"/>
          <w:position w:val="2"/>
          <w:u w:val="single"/>
        </w:rPr>
        <w:t xml:space="preserve"> （姓名）</w:t>
      </w:r>
      <w:r>
        <w:rPr>
          <w:rFonts w:hint="eastAsia" w:ascii="宋体" w:hAnsi="宋体" w:eastAsia="宋体" w:cs="宋体"/>
          <w:position w:val="2"/>
        </w:rPr>
        <w:t xml:space="preserve">（签名）          （或其委托代理人）：</w:t>
      </w:r>
      <w:r>
        <w:rPr>
          <w:rFonts w:hint="eastAsia" w:ascii="宋体" w:hAnsi="宋体" w:eastAsia="宋体" w:cs="宋体"/>
          <w:position w:val="2"/>
          <w:u w:val="single"/>
        </w:rPr>
        <w:t xml:space="preserve">（姓名）</w:t>
      </w:r>
      <w:r>
        <w:rPr>
          <w:rFonts w:hint="eastAsia" w:ascii="宋体" w:hAnsi="宋体" w:eastAsia="宋体" w:cs="宋体"/>
          <w:position w:val="2"/>
        </w:rPr>
        <w:t xml:space="preserve">（签名）</w:t>
      </w:r>
      <w:r/>
    </w:p>
    <w:p>
      <w:pPr>
        <w:spacing w:line="480" w:lineRule="auto"/>
        <w:rPr>
          <w:rFonts w:ascii="宋体" w:hAnsi="宋体" w:eastAsia="宋体" w:cs="宋体"/>
          <w:position w:val="2"/>
        </w:rPr>
      </w:pPr>
      <w:r>
        <w:rPr>
          <w:rFonts w:hint="eastAsia" w:ascii="宋体" w:hAnsi="宋体" w:eastAsia="宋体" w:cs="宋体"/>
          <w:position w:val="2"/>
        </w:rPr>
        <w:t xml:space="preserve">地    址：                                    地    址：</w:t>
      </w:r>
      <w:r/>
    </w:p>
    <w:p>
      <w:pPr>
        <w:spacing w:line="480" w:lineRule="auto"/>
        <w:rPr>
          <w:rFonts w:ascii="宋体" w:hAnsi="宋体" w:eastAsia="宋体" w:cs="宋体"/>
          <w:position w:val="2"/>
        </w:rPr>
      </w:pPr>
      <w:r>
        <w:rPr>
          <w:rFonts w:hint="eastAsia" w:ascii="宋体" w:hAnsi="宋体" w:eastAsia="宋体" w:cs="宋体"/>
          <w:position w:val="2"/>
        </w:rPr>
        <w:t xml:space="preserve">电    话：                                    电    话：</w:t>
      </w:r>
      <w:r/>
    </w:p>
    <w:p>
      <w:pPr>
        <w:spacing w:line="480" w:lineRule="auto"/>
        <w:rPr>
          <w:rFonts w:ascii="宋体" w:hAnsi="宋体" w:eastAsia="宋体" w:cs="宋体"/>
        </w:rPr>
      </w:pPr>
      <w:r>
        <w:rPr>
          <w:rFonts w:hint="eastAsia" w:ascii="宋体" w:hAnsi="宋体" w:eastAsia="宋体" w:cs="宋体"/>
        </w:rPr>
        <w:t xml:space="preserve">传    真：                                    传    真：</w:t>
      </w:r>
      <w:r/>
    </w:p>
    <w:p>
      <w:pPr>
        <w:spacing w:line="480" w:lineRule="auto"/>
        <w:rPr>
          <w:rFonts w:ascii="宋体" w:hAnsi="宋体" w:eastAsia="宋体" w:cs="宋体"/>
          <w:position w:val="2"/>
        </w:rPr>
      </w:pPr>
      <w:r>
        <w:rPr>
          <w:rFonts w:hint="eastAsia" w:ascii="宋体" w:hAnsi="宋体" w:eastAsia="宋体" w:cs="宋体"/>
        </w:rPr>
        <w:t xml:space="preserve">邮政</w:t>
      </w:r>
      <w:r>
        <w:rPr>
          <w:rFonts w:hint="eastAsia" w:ascii="宋体" w:hAnsi="宋体" w:eastAsia="宋体" w:cs="宋体"/>
          <w:position w:val="2"/>
        </w:rPr>
        <w:t xml:space="preserve">编码：                                    </w:t>
      </w:r>
      <w:r>
        <w:rPr>
          <w:rFonts w:hint="eastAsia" w:ascii="宋体" w:hAnsi="宋体" w:eastAsia="宋体" w:cs="宋体"/>
        </w:rPr>
        <w:t xml:space="preserve">邮政</w:t>
      </w:r>
      <w:r>
        <w:rPr>
          <w:rFonts w:hint="eastAsia" w:ascii="宋体" w:hAnsi="宋体" w:eastAsia="宋体" w:cs="宋体"/>
          <w:position w:val="2"/>
        </w:rPr>
        <w:t xml:space="preserve">编码：</w:t>
      </w:r>
      <w:r/>
    </w:p>
    <w:p>
      <w:pPr>
        <w:spacing w:line="480" w:lineRule="auto"/>
        <w:rPr>
          <w:rFonts w:ascii="宋体" w:hAnsi="宋体" w:eastAsia="宋体" w:cs="宋体"/>
          <w:position w:val="2"/>
        </w:rPr>
      </w:pPr>
      <w:r>
        <w:rPr>
          <w:rFonts w:hint="eastAsia" w:ascii="宋体" w:hAnsi="宋体" w:eastAsia="宋体" w:cs="宋体"/>
        </w:rPr>
        <w:t xml:space="preserve">开户</w:t>
      </w:r>
      <w:r>
        <w:rPr>
          <w:rFonts w:hint="eastAsia" w:ascii="宋体" w:hAnsi="宋体" w:eastAsia="宋体" w:cs="宋体"/>
          <w:position w:val="2"/>
        </w:rPr>
        <w:t xml:space="preserve">银行：                                   </w:t>
      </w:r>
      <w:r>
        <w:rPr>
          <w:rFonts w:hint="eastAsia" w:ascii="宋体" w:hAnsi="宋体" w:eastAsia="宋体" w:cs="宋体"/>
        </w:rPr>
        <w:t xml:space="preserve">开户</w:t>
      </w:r>
      <w:r>
        <w:rPr>
          <w:rFonts w:hint="eastAsia" w:ascii="宋体" w:hAnsi="宋体" w:eastAsia="宋体" w:cs="宋体"/>
          <w:position w:val="2"/>
        </w:rPr>
        <w:t xml:space="preserve">银行：</w:t>
      </w:r>
      <w:r/>
    </w:p>
    <w:p>
      <w:pPr>
        <w:spacing w:line="480" w:lineRule="auto"/>
        <w:rPr>
          <w:rFonts w:ascii="宋体" w:hAnsi="宋体" w:eastAsia="宋体" w:cs="宋体"/>
          <w:position w:val="2"/>
        </w:rPr>
      </w:pPr>
      <w:r>
        <w:rPr>
          <w:rFonts w:hint="eastAsia" w:ascii="宋体" w:hAnsi="宋体" w:eastAsia="宋体" w:cs="宋体"/>
          <w:position w:val="2"/>
        </w:rPr>
        <w:t xml:space="preserve">帐    号：                                   帐    号：</w:t>
      </w:r>
      <w:r/>
    </w:p>
    <w:p>
      <w:pPr>
        <w:spacing w:line="480" w:lineRule="auto"/>
        <w:rPr>
          <w:rFonts w:ascii="宋体" w:hAnsi="宋体" w:eastAsia="宋体" w:cs="宋体"/>
          <w:position w:val="2"/>
          <w:u w:val="single"/>
        </w:rPr>
      </w:pPr>
      <w:r>
        <w:rPr>
          <w:rFonts w:hint="eastAsia" w:ascii="宋体" w:hAnsi="宋体" w:eastAsia="宋体" w:cs="宋体"/>
          <w:position w:val="2"/>
        </w:rPr>
        <w:t xml:space="preserve">年  月  日                                 年  月  日</w:t>
      </w:r>
      <w:r/>
    </w:p>
    <w:p>
      <w:pPr>
        <w:spacing w:line="360" w:lineRule="auto"/>
        <w:rPr>
          <w:rFonts w:ascii="宋体" w:hAnsi="宋体" w:eastAsia="宋体" w:cs="宋体"/>
          <w:position w:val="2"/>
        </w:rPr>
      </w:pPr>
      <w:r>
        <w:rPr>
          <w:rFonts w:ascii="宋体" w:hAnsi="宋体" w:eastAsia="宋体" w:cs="宋体"/>
          <w:position w:val="2"/>
        </w:rPr>
      </w:r>
      <w:r/>
    </w:p>
    <w:p>
      <w:pPr>
        <w:spacing w:line="360" w:lineRule="auto"/>
        <w:rPr>
          <w:rFonts w:ascii="宋体" w:hAnsi="宋体" w:eastAsia="宋体" w:cs="宋体"/>
        </w:rPr>
      </w:pPr>
      <w:r>
        <w:rPr>
          <w:rFonts w:hint="eastAsia" w:ascii="宋体" w:hAnsi="宋体" w:eastAsia="宋体" w:cs="宋体"/>
        </w:rPr>
        <w:br w:type="page" w:clear="all"/>
      </w:r>
      <w:r/>
    </w:p>
    <w:p>
      <w:pPr>
        <w:jc w:val="both"/>
        <w:keepLines/>
        <w:keepNext/>
        <w:spacing w:before="0" w:after="0" w:line="360" w:lineRule="auto"/>
        <w:widowControl w:val="off"/>
        <w:rPr>
          <w:rFonts w:ascii="宋体" w:hAnsi="宋体" w:eastAsia="宋体" w:cs="宋体"/>
          <w:sz w:val="24"/>
          <w:szCs w:val="20"/>
          <w:lang w:val="en-US" w:eastAsia="zh-CN" w:bidi="ar-SA"/>
        </w:rPr>
        <w:outlineLvl w:val="2"/>
      </w:pPr>
      <w:r/>
      <w:bookmarkStart w:id="1327" w:name="_Toc28613831"/>
      <w:r/>
      <w:bookmarkStart w:id="1328" w:name="_Toc237153205"/>
      <w:r/>
      <w:bookmarkStart w:id="1329" w:name="_Toc502675030"/>
      <w:r/>
      <w:bookmarkStart w:id="1330" w:name="_Toc144974831"/>
      <w:r/>
      <w:bookmarkStart w:id="1331" w:name="_Toc222303361"/>
      <w:r/>
      <w:bookmarkStart w:id="1332" w:name="_Toc17329"/>
      <w:r/>
      <w:bookmarkStart w:id="1333" w:name="_Toc168475888"/>
      <w:r/>
      <w:bookmarkStart w:id="1334" w:name="_Toc26115"/>
      <w:r/>
      <w:bookmarkStart w:id="1335" w:name="_Toc168476291"/>
      <w:r/>
      <w:bookmarkStart w:id="1336" w:name="_Toc3328"/>
      <w:r>
        <w:rPr>
          <w:rFonts w:hint="eastAsia" w:ascii="宋体" w:hAnsi="宋体" w:eastAsia="宋体" w:cs="宋体"/>
          <w:sz w:val="24"/>
          <w:szCs w:val="20"/>
          <w:lang w:val="en-US" w:eastAsia="zh-CN" w:bidi="ar-SA"/>
        </w:rPr>
        <w:t xml:space="preserve">附件二：履约担保</w:t>
      </w:r>
      <w:bookmarkEnd w:id="1327"/>
      <w:r/>
      <w:bookmarkEnd w:id="1328"/>
      <w:r/>
      <w:bookmarkEnd w:id="1329"/>
      <w:r/>
      <w:bookmarkEnd w:id="1330"/>
      <w:r/>
      <w:bookmarkEnd w:id="1331"/>
      <w:r/>
      <w:bookmarkEnd w:id="1332"/>
      <w:r/>
      <w:bookmarkEnd w:id="1333"/>
      <w:r/>
      <w:bookmarkEnd w:id="1334"/>
      <w:r/>
      <w:bookmarkEnd w:id="1335"/>
      <w:r/>
      <w:bookmarkEnd w:id="1336"/>
      <w:r/>
      <w:r/>
    </w:p>
    <w:p>
      <w:pPr>
        <w:jc w:val="center"/>
        <w:spacing w:line="360" w:lineRule="auto"/>
        <w:rPr>
          <w:rFonts w:ascii="宋体" w:hAnsi="宋体" w:eastAsia="宋体" w:cs="宋体"/>
          <w:sz w:val="28"/>
          <w:szCs w:val="28"/>
        </w:rPr>
      </w:pPr>
      <w:r>
        <w:rPr>
          <w:rFonts w:hint="eastAsia" w:ascii="宋体" w:hAnsi="宋体" w:eastAsia="宋体" w:cs="宋体"/>
          <w:sz w:val="28"/>
          <w:szCs w:val="28"/>
        </w:rPr>
        <w:t xml:space="preserve">履约担保</w:t>
      </w:r>
      <w:r/>
    </w:p>
    <w:p>
      <w:pPr>
        <w:spacing w:line="360" w:lineRule="auto"/>
        <w:rPr>
          <w:rFonts w:ascii="宋体" w:hAnsi="宋体" w:eastAsia="宋体" w:cs="宋体"/>
          <w:szCs w:val="21"/>
        </w:rPr>
      </w:pPr>
      <w:r>
        <w:rPr>
          <w:rFonts w:hint="eastAsia" w:ascii="宋体" w:hAnsi="宋体" w:eastAsia="宋体" w:cs="宋体"/>
          <w:szCs w:val="21"/>
        </w:rPr>
        <w:t xml:space="preserve">（发包人）：</w:t>
      </w:r>
      <w:r/>
    </w:p>
    <w:p>
      <w:pPr>
        <w:spacing w:line="360" w:lineRule="auto"/>
        <w:rPr>
          <w:rFonts w:ascii="宋体" w:hAnsi="宋体" w:eastAsia="宋体" w:cs="宋体"/>
          <w:szCs w:val="21"/>
        </w:rPr>
      </w:pPr>
      <w:r>
        <w:rPr>
          <w:rFonts w:ascii="宋体" w:hAnsi="宋体" w:eastAsia="宋体" w:cs="宋体"/>
          <w:szCs w:val="21"/>
        </w:rPr>
      </w:r>
      <w:r/>
    </w:p>
    <w:p>
      <w:pPr>
        <w:ind w:left="420"/>
        <w:spacing w:line="360" w:lineRule="auto"/>
        <w:rPr>
          <w:rFonts w:ascii="宋体" w:hAnsi="宋体" w:eastAsia="宋体" w:cs="宋体"/>
          <w:szCs w:val="21"/>
        </w:rPr>
      </w:pPr>
      <w:r>
        <w:rPr>
          <w:rFonts w:hint="eastAsia" w:ascii="宋体" w:hAnsi="宋体" w:eastAsia="宋体" w:cs="宋体"/>
          <w:szCs w:val="21"/>
        </w:rPr>
        <w:t xml:space="preserve">鉴于（发包人名称，以下简称“发包人”）已接受 （承包人名称，以下称“承包人”）于  年  月日递交的（工程项目名称）（标段名称）的投标文件。我方愿意无条件地、不可撤销地就承包人履行与你方订立的合同，向你方提供担保。 </w:t>
      </w:r>
      <w:r/>
    </w:p>
    <w:p>
      <w:pPr>
        <w:ind w:firstLine="420"/>
        <w:spacing w:line="360" w:lineRule="auto"/>
        <w:rPr>
          <w:rFonts w:ascii="宋体" w:hAnsi="宋体" w:eastAsia="宋体" w:cs="宋体"/>
          <w:szCs w:val="21"/>
        </w:rPr>
      </w:pPr>
      <w:r>
        <w:rPr>
          <w:rFonts w:hint="eastAsia" w:ascii="宋体" w:hAnsi="宋体" w:eastAsia="宋体" w:cs="宋体"/>
          <w:szCs w:val="21"/>
        </w:rPr>
        <w:t xml:space="preserve">1.担保金额人民币（大写）    元（¥        ）。</w:t>
      </w:r>
      <w:r/>
    </w:p>
    <w:p>
      <w:pPr>
        <w:ind w:firstLine="420"/>
        <w:spacing w:line="360" w:lineRule="auto"/>
        <w:rPr>
          <w:rFonts w:ascii="宋体" w:hAnsi="宋体" w:eastAsia="宋体" w:cs="宋体"/>
          <w:szCs w:val="21"/>
        </w:rPr>
      </w:pPr>
      <w:r>
        <w:rPr>
          <w:rFonts w:hint="eastAsia" w:ascii="宋体" w:hAnsi="宋体" w:eastAsia="宋体" w:cs="宋体"/>
          <w:szCs w:val="21"/>
        </w:rPr>
        <w:t xml:space="preserve">2.担保有效期自发包人与承包人签订的合同生效之日起至发包人签发工程接收证书之日止。</w:t>
      </w:r>
      <w:r/>
    </w:p>
    <w:p>
      <w:pPr>
        <w:ind w:firstLine="420"/>
        <w:spacing w:line="360" w:lineRule="auto"/>
        <w:rPr>
          <w:rFonts w:ascii="宋体" w:hAnsi="宋体" w:eastAsia="宋体" w:cs="宋体"/>
          <w:szCs w:val="21"/>
        </w:rPr>
      </w:pPr>
      <w:r>
        <w:rPr>
          <w:rFonts w:hint="eastAsia" w:ascii="宋体" w:hAnsi="宋体" w:eastAsia="宋体" w:cs="宋体"/>
          <w:szCs w:val="21"/>
        </w:rPr>
        <w:t xml:space="preserve">3.在本担保有效期内，因承包人违反合同约定的义务给你方造成经济损失时，我方在收到你方以书面形式提出的在担保金额内的赔偿要求后，无条件地在7天内予以支付。</w:t>
      </w:r>
      <w:r/>
    </w:p>
    <w:p>
      <w:pPr>
        <w:ind w:firstLine="420"/>
        <w:spacing w:line="360" w:lineRule="auto"/>
        <w:rPr>
          <w:rFonts w:ascii="宋体" w:hAnsi="宋体" w:eastAsia="宋体" w:cs="宋体"/>
          <w:szCs w:val="21"/>
        </w:rPr>
      </w:pPr>
      <w:r>
        <w:rPr>
          <w:rFonts w:hint="eastAsia" w:ascii="宋体" w:hAnsi="宋体" w:eastAsia="宋体" w:cs="宋体"/>
          <w:szCs w:val="21"/>
        </w:rPr>
        <w:t xml:space="preserve">4.发包人和承包人按《通用合同条款》第15条变更合同时，我方承担本担保规定的义务不变。</w:t>
      </w:r>
      <w:r/>
    </w:p>
    <w:p>
      <w:pPr>
        <w:spacing w:line="360" w:lineRule="auto"/>
        <w:rPr>
          <w:rFonts w:ascii="宋体" w:hAnsi="宋体" w:eastAsia="宋体" w:cs="宋体"/>
          <w:szCs w:val="21"/>
        </w:rPr>
      </w:pPr>
      <w:r>
        <w:rPr>
          <w:rFonts w:ascii="宋体" w:hAnsi="宋体" w:eastAsia="宋体" w:cs="宋体"/>
          <w:szCs w:val="21"/>
        </w:rPr>
      </w:r>
      <w:r/>
    </w:p>
    <w:p>
      <w:pPr>
        <w:ind w:firstLine="3418"/>
        <w:spacing w:line="360" w:lineRule="auto"/>
        <w:rPr>
          <w:rFonts w:ascii="宋体" w:hAnsi="宋体" w:eastAsia="宋体" w:cs="宋体"/>
          <w:szCs w:val="21"/>
        </w:rPr>
      </w:pPr>
      <w:r>
        <w:rPr>
          <w:rFonts w:hint="eastAsia" w:ascii="宋体" w:hAnsi="宋体" w:eastAsia="宋体" w:cs="宋体"/>
          <w:szCs w:val="21"/>
        </w:rPr>
        <w:t xml:space="preserve">担 保 人：（盖单位章）</w:t>
      </w:r>
      <w:r/>
    </w:p>
    <w:p>
      <w:pPr>
        <w:ind w:firstLine="3418"/>
        <w:spacing w:line="360" w:lineRule="auto"/>
        <w:rPr>
          <w:rFonts w:ascii="宋体" w:hAnsi="宋体" w:eastAsia="宋体" w:cs="宋体"/>
          <w:szCs w:val="21"/>
        </w:rPr>
      </w:pPr>
      <w:r>
        <w:rPr>
          <w:rFonts w:hint="eastAsia" w:ascii="宋体" w:hAnsi="宋体" w:eastAsia="宋体" w:cs="宋体"/>
          <w:szCs w:val="21"/>
        </w:rPr>
        <w:t xml:space="preserve">法定代表人或其委托代理人：（签字）</w:t>
      </w:r>
      <w:r/>
    </w:p>
    <w:p>
      <w:pPr>
        <w:ind w:firstLine="3418"/>
        <w:spacing w:line="360" w:lineRule="auto"/>
        <w:rPr>
          <w:rFonts w:ascii="宋体" w:hAnsi="宋体" w:eastAsia="宋体" w:cs="宋体"/>
          <w:szCs w:val="21"/>
        </w:rPr>
      </w:pPr>
      <w:r>
        <w:rPr>
          <w:rFonts w:hint="eastAsia" w:ascii="宋体" w:hAnsi="宋体" w:eastAsia="宋体" w:cs="宋体"/>
          <w:szCs w:val="21"/>
        </w:rPr>
        <w:t xml:space="preserve">地    址：</w:t>
      </w:r>
      <w:r/>
    </w:p>
    <w:p>
      <w:pPr>
        <w:ind w:firstLine="3418"/>
        <w:spacing w:line="360" w:lineRule="auto"/>
        <w:rPr>
          <w:rFonts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p>
    <w:p>
      <w:pPr>
        <w:ind w:firstLine="3418"/>
        <w:spacing w:line="360" w:lineRule="auto"/>
        <w:rPr>
          <w:rFonts w:ascii="宋体" w:hAnsi="宋体" w:eastAsia="宋体" w:cs="宋体"/>
          <w:szCs w:val="21"/>
          <w:u w:val="single"/>
        </w:rPr>
      </w:pPr>
      <w:r>
        <w:rPr>
          <w:rFonts w:hint="eastAsia" w:ascii="宋体" w:hAnsi="宋体" w:eastAsia="宋体" w:cs="宋体"/>
          <w:szCs w:val="21"/>
        </w:rPr>
        <w:t xml:space="preserve">电    话：</w:t>
      </w:r>
      <w:r/>
    </w:p>
    <w:p>
      <w:pPr>
        <w:ind w:firstLine="3418"/>
        <w:spacing w:line="360" w:lineRule="auto"/>
        <w:rPr>
          <w:rFonts w:ascii="宋体" w:hAnsi="宋体" w:eastAsia="宋体" w:cs="宋体"/>
          <w:szCs w:val="21"/>
        </w:rPr>
      </w:pPr>
      <w:r>
        <w:rPr>
          <w:rFonts w:hint="eastAsia" w:ascii="宋体" w:hAnsi="宋体" w:eastAsia="宋体" w:cs="宋体"/>
          <w:szCs w:val="21"/>
        </w:rPr>
        <w:t xml:space="preserve">传    真：</w:t>
      </w:r>
      <w:r/>
    </w:p>
    <w:p>
      <w:pPr>
        <w:ind w:firstLine="4678"/>
        <w:spacing w:line="360" w:lineRule="auto"/>
        <w:rPr>
          <w:rFonts w:ascii="宋体" w:hAnsi="宋体" w:eastAsia="宋体" w:cs="宋体"/>
          <w:szCs w:val="21"/>
        </w:rPr>
      </w:pPr>
      <w:r>
        <w:rPr>
          <w:rFonts w:hint="eastAsia" w:ascii="宋体" w:hAnsi="宋体" w:eastAsia="宋体" w:cs="宋体"/>
          <w:szCs w:val="21"/>
        </w:rPr>
        <w:t xml:space="preserve">年月日</w:t>
      </w:r>
      <w:r/>
    </w:p>
    <w:p>
      <w:pPr>
        <w:spacing w:line="360" w:lineRule="auto"/>
        <w:rPr>
          <w:rFonts w:ascii="宋体" w:hAnsi="宋体" w:eastAsia="宋体" w:cs="宋体"/>
        </w:rPr>
      </w:pPr>
      <w:r>
        <w:rPr>
          <w:rFonts w:hint="eastAsia" w:ascii="宋体" w:hAnsi="宋体" w:eastAsia="宋体" w:cs="宋体"/>
          <w:szCs w:val="21"/>
        </w:rPr>
        <w:t xml:space="preserve">注 ：委托代理人签字时应附授权委托书 。</w:t>
      </w:r>
      <w:r>
        <w:rPr>
          <w:rFonts w:hint="eastAsia" w:ascii="宋体" w:hAnsi="宋体" w:eastAsia="宋体" w:cs="宋体"/>
        </w:rPr>
        <w:br w:type="page" w:clear="all"/>
      </w:r>
      <w:r/>
    </w:p>
    <w:p>
      <w:pPr>
        <w:ind w:firstLine="638"/>
        <w:spacing w:line="360" w:lineRule="auto"/>
        <w:rPr>
          <w:rFonts w:ascii="宋体" w:hAnsi="宋体" w:eastAsia="宋体" w:cs="宋体"/>
          <w:sz w:val="24"/>
          <w:szCs w:val="20"/>
          <w:lang w:val="en-US" w:eastAsia="zh-CN" w:bidi="ar-SA"/>
        </w:rPr>
      </w:pPr>
      <w:r/>
      <w:bookmarkStart w:id="1337" w:name="_Toc28613833"/>
      <w:r/>
      <w:bookmarkStart w:id="1338" w:name="_Toc27064"/>
      <w:r/>
      <w:bookmarkStart w:id="1339" w:name="_Toc502675032"/>
      <w:r/>
      <w:bookmarkStart w:id="1340" w:name="_Toc222303363"/>
      <w:r/>
      <w:bookmarkStart w:id="1341" w:name="_Toc20361"/>
      <w:r/>
      <w:bookmarkStart w:id="1342" w:name="_Toc17023"/>
      <w:r/>
      <w:bookmarkStart w:id="1343" w:name="_Toc237153207"/>
      <w:r>
        <w:rPr>
          <w:rFonts w:hint="eastAsia" w:ascii="宋体" w:hAnsi="宋体" w:eastAsia="宋体" w:cs="宋体"/>
          <w:sz w:val="24"/>
          <w:szCs w:val="20"/>
          <w:lang w:val="en-US" w:eastAsia="zh-CN" w:bidi="ar-SA"/>
        </w:rPr>
        <w:t xml:space="preserve">附件三：</w:t>
      </w:r>
      <w:bookmarkEnd w:id="1337"/>
      <w:r/>
      <w:bookmarkEnd w:id="1338"/>
      <w:r/>
      <w:bookmarkEnd w:id="1339"/>
      <w:r/>
      <w:bookmarkEnd w:id="1340"/>
      <w:r/>
      <w:bookmarkEnd w:id="1341"/>
      <w:r/>
      <w:bookmarkEnd w:id="1342"/>
      <w:r/>
      <w:bookmarkEnd w:id="1343"/>
      <w:r/>
      <w:bookmarkStart w:id="1344" w:name="_Toc21744"/>
      <w:r/>
      <w:bookmarkStart w:id="1345" w:name="_Toc28613834"/>
      <w:r/>
      <w:bookmarkStart w:id="1346" w:name="_Toc13820"/>
      <w:r/>
      <w:bookmarkStart w:id="1347" w:name="_Toc27524"/>
      <w:r>
        <w:rPr>
          <w:rFonts w:hint="eastAsia" w:ascii="宋体" w:hAnsi="宋体" w:eastAsia="宋体" w:cs="宋体"/>
          <w:sz w:val="24"/>
          <w:szCs w:val="20"/>
          <w:lang w:val="en-US" w:eastAsia="zh-CN" w:bidi="ar-SA"/>
        </w:rPr>
        <w:t xml:space="preserve">资金安全合同</w:t>
      </w:r>
      <w:bookmarkEnd w:id="1344"/>
      <w:r/>
      <w:bookmarkEnd w:id="1345"/>
      <w:r/>
      <w:bookmarkEnd w:id="1346"/>
      <w:r/>
      <w:bookmarkEnd w:id="1347"/>
      <w:r/>
      <w:r/>
    </w:p>
    <w:p>
      <w:pPr>
        <w:ind w:firstLine="452"/>
        <w:jc w:val="center"/>
        <w:spacing w:line="360" w:lineRule="auto"/>
        <w:rPr>
          <w:rFonts w:ascii="宋体" w:hAnsi="宋体" w:eastAsia="宋体" w:cs="宋体"/>
          <w:b/>
          <w:sz w:val="30"/>
          <w:szCs w:val="30"/>
        </w:rPr>
      </w:pPr>
      <w:r/>
      <w:bookmarkStart w:id="1348" w:name="_Toc28613835"/>
      <w:r>
        <w:rPr>
          <w:rFonts w:hint="eastAsia" w:ascii="宋体" w:hAnsi="宋体" w:eastAsia="宋体" w:cs="宋体"/>
          <w:b/>
          <w:sz w:val="30"/>
          <w:szCs w:val="30"/>
        </w:rPr>
        <w:t xml:space="preserve">资金安全合同(格式)</w:t>
      </w:r>
      <w:r/>
    </w:p>
    <w:p>
      <w:pPr>
        <w:jc w:val="center"/>
        <w:spacing w:line="360" w:lineRule="auto"/>
        <w:rPr>
          <w:rFonts w:ascii="宋体" w:hAnsi="宋体" w:eastAsia="宋体" w:cs="宋体"/>
          <w:b/>
          <w:bCs/>
          <w:szCs w:val="21"/>
        </w:rPr>
      </w:pPr>
      <w:r>
        <w:rPr>
          <w:rFonts w:hint="eastAsia" w:ascii="宋体" w:hAnsi="宋体" w:eastAsia="宋体" w:cs="宋体"/>
          <w:b/>
          <w:bCs/>
          <w:szCs w:val="21"/>
        </w:rPr>
        <w:t xml:space="preserve">（建设单位与施工单位）</w:t>
      </w:r>
      <w:r/>
    </w:p>
    <w:p>
      <w:pPr>
        <w:spacing w:line="360" w:lineRule="auto"/>
        <w:rPr>
          <w:rFonts w:ascii="宋体" w:hAnsi="宋体" w:eastAsia="宋体" w:cs="宋体"/>
          <w:szCs w:val="21"/>
        </w:rPr>
      </w:pPr>
      <w:r>
        <w:rPr>
          <w:rFonts w:ascii="宋体" w:hAnsi="宋体" w:eastAsia="宋体" w:cs="宋体"/>
          <w:szCs w:val="21"/>
        </w:rPr>
      </w:r>
      <w:r/>
    </w:p>
    <w:p>
      <w:pPr>
        <w:spacing w:before="120" w:line="360" w:lineRule="auto"/>
        <w:rPr>
          <w:rFonts w:ascii="宋体" w:hAnsi="宋体" w:eastAsia="宋体" w:cs="宋体"/>
          <w:szCs w:val="21"/>
        </w:rPr>
      </w:pPr>
      <w:r>
        <w:rPr>
          <w:rFonts w:hint="eastAsia" w:ascii="宋体" w:hAnsi="宋体" w:eastAsia="宋体" w:cs="宋体"/>
          <w:szCs w:val="21"/>
        </w:rPr>
        <w:t xml:space="preserve">甲方（建设单位）：</w:t>
      </w:r>
      <w:r/>
    </w:p>
    <w:p>
      <w:pPr>
        <w:spacing w:line="360" w:lineRule="auto"/>
        <w:rPr>
          <w:rFonts w:ascii="宋体" w:hAnsi="宋体" w:eastAsia="宋体" w:cs="宋体"/>
          <w:szCs w:val="21"/>
        </w:rPr>
      </w:pPr>
      <w:r>
        <w:rPr>
          <w:rFonts w:hint="eastAsia" w:ascii="宋体" w:hAnsi="宋体" w:eastAsia="宋体" w:cs="宋体"/>
          <w:szCs w:val="21"/>
        </w:rPr>
        <w:t xml:space="preserve">乙方（施工单位）：</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为贯彻落实财政部、水利部《水利基本建设资金管理办法》、国家四部委《关于加强公益性水利工程建设管理的若干意见》，确保实现江苏省水利厅党组要求的“三个安全”目标，（以下简称“甲方”），与（以下简称“乙方”）协商一致，自愿签订以下资金安全合同。</w:t>
      </w:r>
      <w:r/>
    </w:p>
    <w:p>
      <w:pPr>
        <w:ind w:firstLine="422"/>
        <w:spacing w:before="40" w:after="40" w:line="360" w:lineRule="auto"/>
        <w:rPr>
          <w:rFonts w:ascii="宋体" w:hAnsi="宋体" w:eastAsia="宋体" w:cs="宋体"/>
          <w:b/>
          <w:szCs w:val="21"/>
        </w:rPr>
      </w:pPr>
      <w:r>
        <w:rPr>
          <w:rFonts w:hint="eastAsia" w:ascii="宋体" w:hAnsi="宋体" w:eastAsia="宋体" w:cs="宋体"/>
          <w:b/>
          <w:szCs w:val="21"/>
        </w:rPr>
        <w:t xml:space="preserve">第一条：甲方的权利和义务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（一）严格执行财政部、水利部《水利基本建设资金管理办法》中规定的水利基本建设资金管理原则，即分级管理、分级负责，专款专用，效益原则。</w:t>
      </w:r>
      <w:r/>
    </w:p>
    <w:p>
      <w:pPr>
        <w:ind w:firstLine="420"/>
        <w:spacing w:line="360" w:lineRule="auto"/>
        <w:rPr>
          <w:rFonts w:ascii="宋体" w:hAnsi="宋体" w:eastAsia="宋体" w:cs="宋体"/>
          <w:szCs w:val="21"/>
        </w:rPr>
      </w:pPr>
      <w:r>
        <w:rPr>
          <w:rFonts w:hint="eastAsia" w:ascii="宋体" w:hAnsi="宋体" w:eastAsia="宋体" w:cs="宋体"/>
          <w:szCs w:val="21"/>
        </w:rPr>
        <w:t xml:space="preserve">（二）严格执行合同各项规定，自觉按合同办事，按照合同条款规定的时间和方式，及时支付预付款、工程进度款和保留金等。</w:t>
      </w:r>
      <w:r/>
    </w:p>
    <w:p>
      <w:pPr>
        <w:ind w:left="141" w:firstLine="298"/>
        <w:spacing w:line="360" w:lineRule="auto"/>
        <w:rPr>
          <w:rFonts w:ascii="宋体" w:hAnsi="宋体" w:eastAsia="宋体" w:cs="宋体"/>
          <w:szCs w:val="21"/>
        </w:rPr>
      </w:pPr>
      <w:r>
        <w:rPr>
          <w:rFonts w:hint="eastAsia" w:ascii="宋体" w:hAnsi="宋体" w:eastAsia="宋体" w:cs="宋体"/>
          <w:szCs w:val="21"/>
        </w:rPr>
        <w:t xml:space="preserve">（三）对乙方申报的经济合同结算审核坚持公开、公正、公平、诚信的原则，严禁损害国家和集体利益，严禁违反工程建设管理规章制度。</w:t>
      </w:r>
      <w:r/>
    </w:p>
    <w:p>
      <w:pPr>
        <w:ind w:left="1" w:firstLine="506"/>
        <w:spacing w:line="360" w:lineRule="auto"/>
        <w:rPr>
          <w:rFonts w:ascii="宋体" w:hAnsi="宋体" w:eastAsia="宋体" w:cs="宋体"/>
          <w:szCs w:val="21"/>
        </w:rPr>
      </w:pPr>
      <w:r>
        <w:rPr>
          <w:rFonts w:hint="eastAsia" w:ascii="宋体" w:hAnsi="宋体" w:eastAsia="宋体" w:cs="宋体"/>
          <w:szCs w:val="21"/>
        </w:rPr>
        <w:t xml:space="preserve">（四）甲方不为乙方指定分包单位或指定原材料、设备供应商。</w:t>
      </w:r>
      <w:r/>
    </w:p>
    <w:p>
      <w:pPr>
        <w:ind w:left="178" w:firstLine="315"/>
        <w:spacing w:line="360" w:lineRule="auto"/>
        <w:rPr>
          <w:rFonts w:ascii="宋体" w:hAnsi="宋体" w:eastAsia="宋体" w:cs="宋体"/>
          <w:szCs w:val="21"/>
        </w:rPr>
      </w:pPr>
      <w:r>
        <w:rPr>
          <w:rFonts w:hint="eastAsia" w:ascii="宋体" w:hAnsi="宋体" w:eastAsia="宋体" w:cs="宋体"/>
          <w:szCs w:val="21"/>
        </w:rPr>
        <w:t xml:space="preserve">（五）严格执行国家四部委《关于加强公益性水利工程建设管理的若干意见》规定，项目法人“负责对工程质量、进度、资金等进行管理、检查和监督”，加强对施工合同专项资金安全的监督。</w:t>
      </w:r>
      <w:r/>
    </w:p>
    <w:p>
      <w:pPr>
        <w:ind w:left="1" w:firstLine="506"/>
        <w:spacing w:line="360" w:lineRule="auto"/>
        <w:rPr>
          <w:rFonts w:ascii="宋体" w:hAnsi="宋体" w:eastAsia="宋体" w:cs="宋体"/>
          <w:szCs w:val="21"/>
        </w:rPr>
      </w:pPr>
      <w:r>
        <w:rPr>
          <w:rFonts w:hint="eastAsia" w:ascii="宋体" w:hAnsi="宋体" w:eastAsia="宋体" w:cs="宋体"/>
          <w:szCs w:val="21"/>
        </w:rPr>
        <w:t xml:space="preserve">（六）发现乙方在业务活动中有违反资金安全的行为，及时提醒和督促乙方纠正，必要时停止资金支付，并向双方的主管单位或行业管理部门通报。</w:t>
      </w:r>
      <w:r/>
    </w:p>
    <w:p>
      <w:pPr>
        <w:ind w:left="1" w:firstLine="506"/>
        <w:spacing w:line="360" w:lineRule="auto"/>
        <w:rPr>
          <w:rFonts w:ascii="宋体" w:hAnsi="宋体" w:eastAsia="宋体" w:cs="宋体"/>
          <w:szCs w:val="21"/>
        </w:rPr>
      </w:pPr>
      <w:r>
        <w:rPr>
          <w:rFonts w:hint="eastAsia" w:ascii="宋体" w:hAnsi="宋体" w:eastAsia="宋体" w:cs="宋体"/>
          <w:szCs w:val="21"/>
        </w:rPr>
        <w:t xml:space="preserve">（七）不得为任何单位或个人提供资金担保。</w:t>
      </w:r>
      <w:r/>
    </w:p>
    <w:p>
      <w:pPr>
        <w:ind w:firstLine="422"/>
        <w:spacing w:before="40" w:after="40" w:line="360" w:lineRule="auto"/>
        <w:rPr>
          <w:rFonts w:ascii="宋体" w:hAnsi="宋体" w:eastAsia="宋体" w:cs="宋体"/>
          <w:b/>
          <w:szCs w:val="21"/>
        </w:rPr>
      </w:pPr>
      <w:r>
        <w:rPr>
          <w:rFonts w:hint="eastAsia" w:ascii="宋体" w:hAnsi="宋体" w:eastAsia="宋体" w:cs="宋体"/>
          <w:b/>
          <w:szCs w:val="21"/>
        </w:rPr>
        <w:t xml:space="preserve">第二条：乙方的权利和义务</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（一）乙方从甲方取得的资金必须用徐工 程，专款专用，专户存储，单独建帐。</w:t>
      </w:r>
      <w:r/>
    </w:p>
    <w:p>
      <w:pPr>
        <w:ind w:left="1" w:firstLine="403"/>
        <w:spacing w:line="360" w:lineRule="auto"/>
        <w:rPr>
          <w:rFonts w:ascii="宋体" w:hAnsi="宋体" w:eastAsia="宋体" w:cs="宋体"/>
          <w:szCs w:val="21"/>
        </w:rPr>
      </w:pPr>
      <w:r>
        <w:rPr>
          <w:rFonts w:hint="eastAsia" w:ascii="宋体" w:hAnsi="宋体" w:eastAsia="宋体" w:cs="宋体"/>
          <w:szCs w:val="21"/>
        </w:rPr>
        <w:t xml:space="preserve">（二）乙方从甲方取得的银行汇票、本票、支票不得转让给其他单位。</w:t>
      </w:r>
      <w:r/>
    </w:p>
    <w:p>
      <w:pPr>
        <w:ind w:left="1" w:firstLine="403"/>
        <w:spacing w:line="360" w:lineRule="auto"/>
        <w:rPr>
          <w:rFonts w:ascii="宋体" w:hAnsi="宋体" w:eastAsia="宋体" w:cs="宋体"/>
          <w:szCs w:val="21"/>
        </w:rPr>
      </w:pPr>
      <w:r>
        <w:rPr>
          <w:rFonts w:hint="eastAsia" w:ascii="宋体" w:hAnsi="宋体" w:eastAsia="宋体" w:cs="宋体"/>
          <w:szCs w:val="21"/>
        </w:rPr>
        <w:t xml:space="preserve">（三）乙方保证不外借、挪用、转移专项资金；不通过权益转让、抵押、质押、担保等任何其他方式使用专项资金，确保资金安全。</w:t>
      </w:r>
      <w:r/>
    </w:p>
    <w:p>
      <w:pPr>
        <w:ind w:firstLine="420"/>
        <w:spacing w:line="360" w:lineRule="auto"/>
        <w:rPr>
          <w:rFonts w:ascii="宋体" w:hAnsi="宋体" w:eastAsia="宋体" w:cs="宋体"/>
          <w:szCs w:val="21"/>
        </w:rPr>
      </w:pPr>
      <w:r>
        <w:rPr>
          <w:rFonts w:hint="eastAsia" w:ascii="宋体" w:hAnsi="宋体" w:eastAsia="宋体" w:cs="宋体"/>
          <w:szCs w:val="21"/>
        </w:rPr>
        <w:t xml:space="preserve">（四）乙方专项资金支出的各项费用必须真实、合理并依据充分。费用支出要严格按内部相互牵制的审批流程操作，报销凭证要合法合理。</w:t>
      </w:r>
      <w:r/>
    </w:p>
    <w:p>
      <w:pPr>
        <w:ind w:firstLine="420"/>
        <w:spacing w:line="360" w:lineRule="auto"/>
        <w:rPr>
          <w:rFonts w:ascii="宋体" w:hAnsi="宋体" w:eastAsia="宋体" w:cs="宋体"/>
          <w:szCs w:val="21"/>
        </w:rPr>
      </w:pPr>
      <w:r>
        <w:rPr>
          <w:rFonts w:hint="eastAsia" w:ascii="宋体" w:hAnsi="宋体" w:eastAsia="宋体" w:cs="宋体"/>
          <w:szCs w:val="21"/>
        </w:rPr>
        <w:t xml:space="preserve">（五）专项资金支出结算应该用银行转账,不得以大额现金支付。</w:t>
      </w:r>
      <w:r/>
    </w:p>
    <w:p>
      <w:pPr>
        <w:ind w:firstLine="420"/>
        <w:spacing w:line="360" w:lineRule="auto"/>
        <w:rPr>
          <w:rFonts w:ascii="宋体" w:hAnsi="宋体" w:eastAsia="宋体" w:cs="宋体"/>
          <w:szCs w:val="21"/>
        </w:rPr>
      </w:pPr>
      <w:r>
        <w:rPr>
          <w:rFonts w:hint="eastAsia" w:ascii="宋体" w:hAnsi="宋体" w:eastAsia="宋体" w:cs="宋体"/>
          <w:szCs w:val="21"/>
        </w:rPr>
        <w:t xml:space="preserve">（六）乙方在施工过程中如使用农民工的，要保证不拖欠农民工工资，并将合同价款的1.0％作为不拖欠农民工工资的保证金，工程通过单位工程验收后未发现拖欠农民工工资的予以退还。如甲方收到对乙方拖欠农民工工资的举报，甲方有权从保证金中直接支付。</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（七）乙方不得违规分包和违法转包工程项目，否则甲方有权停止支付工程款。</w:t>
      </w:r>
      <w:r/>
    </w:p>
    <w:p>
      <w:pPr>
        <w:ind w:left="1" w:firstLine="403"/>
        <w:spacing w:line="360" w:lineRule="auto"/>
        <w:rPr>
          <w:rFonts w:ascii="宋体" w:hAnsi="宋体" w:eastAsia="宋体" w:cs="宋体"/>
          <w:szCs w:val="21"/>
        </w:rPr>
      </w:pPr>
      <w:r>
        <w:rPr>
          <w:rFonts w:hint="eastAsia" w:ascii="宋体" w:hAnsi="宋体" w:eastAsia="宋体" w:cs="宋体"/>
          <w:szCs w:val="21"/>
        </w:rPr>
        <w:t xml:space="preserve">（八）乙方资金收支使用情况接受甲方、甲方主管部门及纪检监察部门监督。</w:t>
      </w:r>
      <w:r/>
    </w:p>
    <w:p>
      <w:pPr>
        <w:ind w:firstLine="422"/>
        <w:spacing w:before="40" w:after="40" w:line="360" w:lineRule="auto"/>
        <w:rPr>
          <w:rFonts w:ascii="宋体" w:hAnsi="宋体" w:eastAsia="宋体" w:cs="宋体"/>
          <w:b/>
          <w:szCs w:val="21"/>
        </w:rPr>
      </w:pPr>
      <w:r>
        <w:rPr>
          <w:rFonts w:hint="eastAsia" w:ascii="宋体" w:hAnsi="宋体" w:eastAsia="宋体" w:cs="宋体"/>
          <w:b/>
          <w:szCs w:val="21"/>
        </w:rPr>
        <w:t xml:space="preserve">第三条：违约责任</w:t>
      </w:r>
      <w:r/>
    </w:p>
    <w:p>
      <w:pPr>
        <w:ind w:firstLine="420"/>
        <w:spacing w:line="360" w:lineRule="auto"/>
        <w:rPr>
          <w:rFonts w:ascii="宋体" w:hAnsi="宋体" w:eastAsia="宋体" w:cs="宋体"/>
          <w:szCs w:val="21"/>
        </w:rPr>
      </w:pPr>
      <w:r>
        <w:rPr>
          <w:rFonts w:hint="eastAsia" w:ascii="宋体" w:hAnsi="宋体" w:eastAsia="宋体" w:cs="宋体"/>
          <w:szCs w:val="21"/>
        </w:rPr>
        <w:t xml:space="preserve">（一）甲方若违反本《资金安全合同》有关规定的，对违纪人员，由甲方主管部门依据有关规定查处，给乙方造成损失的，按有关规定予以赔偿。</w:t>
      </w:r>
      <w:r/>
    </w:p>
    <w:p>
      <w:pPr>
        <w:ind w:firstLine="420"/>
        <w:spacing w:line="360" w:lineRule="auto"/>
        <w:rPr>
          <w:rFonts w:ascii="宋体" w:hAnsi="宋体" w:eastAsia="宋体" w:cs="宋体"/>
          <w:szCs w:val="21"/>
        </w:rPr>
      </w:pPr>
      <w:r>
        <w:rPr>
          <w:rFonts w:hint="eastAsia" w:ascii="宋体" w:hAnsi="宋体" w:eastAsia="宋体" w:cs="宋体"/>
          <w:szCs w:val="21"/>
        </w:rPr>
        <w:t xml:space="preserve">（二）乙方若违反本《资金安全合同》有关规定的，对违纪人员，由乙方主管部门或行业管理部门依据有关规定查处，给甲方造成损失的，按有关规定予以赔偿。</w:t>
      </w:r>
      <w:r/>
    </w:p>
    <w:p>
      <w:pPr>
        <w:ind w:left="1" w:firstLine="403"/>
        <w:spacing w:line="360" w:lineRule="auto"/>
        <w:rPr>
          <w:rFonts w:ascii="宋体" w:hAnsi="宋体" w:eastAsia="宋体" w:cs="宋体"/>
          <w:szCs w:val="21"/>
        </w:rPr>
      </w:pPr>
      <w:r>
        <w:rPr>
          <w:rFonts w:hint="eastAsia" w:ascii="宋体" w:hAnsi="宋体" w:eastAsia="宋体" w:cs="宋体"/>
          <w:szCs w:val="21"/>
        </w:rPr>
        <w:t xml:space="preserve">（三）甲、乙双方都应履行保密责任，不得将业务支出具体情况透露给本合同双方以外的其他单位或个人，否则受害方将依法追究相关责任。</w:t>
      </w:r>
      <w:r/>
    </w:p>
    <w:p>
      <w:pPr>
        <w:ind w:firstLine="422"/>
        <w:spacing w:before="40" w:after="40" w:line="360" w:lineRule="auto"/>
        <w:rPr>
          <w:rFonts w:ascii="宋体" w:hAnsi="宋体" w:eastAsia="宋体" w:cs="宋体"/>
          <w:b/>
          <w:szCs w:val="21"/>
        </w:rPr>
      </w:pPr>
      <w:r>
        <w:rPr>
          <w:rFonts w:hint="eastAsia" w:ascii="宋体" w:hAnsi="宋体" w:eastAsia="宋体" w:cs="宋体"/>
          <w:b/>
          <w:szCs w:val="21"/>
        </w:rPr>
        <w:t xml:space="preserve">第四条：本合同有效期为工程合同签字之日起至该合同段工程项目竣工验收后止。</w:t>
      </w:r>
      <w:r/>
    </w:p>
    <w:p>
      <w:pPr>
        <w:ind w:firstLine="413"/>
        <w:spacing w:line="360" w:lineRule="auto"/>
        <w:rPr>
          <w:rFonts w:ascii="宋体" w:hAnsi="宋体" w:eastAsia="宋体" w:cs="宋体"/>
          <w:b/>
          <w:szCs w:val="21"/>
        </w:rPr>
      </w:pPr>
      <w:r>
        <w:rPr>
          <w:rFonts w:hint="eastAsia" w:ascii="宋体" w:hAnsi="宋体" w:eastAsia="宋体" w:cs="宋体"/>
          <w:b/>
          <w:szCs w:val="21"/>
        </w:rPr>
        <w:t xml:space="preserve">第五条：本合同甲、乙双方各执    份。</w:t>
      </w:r>
      <w:r/>
    </w:p>
    <w:p>
      <w:pPr>
        <w:ind w:firstLine="558"/>
        <w:spacing w:line="360" w:lineRule="auto"/>
        <w:rPr>
          <w:rFonts w:ascii="宋体" w:hAnsi="宋体" w:eastAsia="宋体" w:cs="宋体"/>
          <w:szCs w:val="21"/>
        </w:rPr>
      </w:pPr>
      <w:r>
        <w:rPr>
          <w:rFonts w:ascii="宋体" w:hAnsi="宋体" w:eastAsia="宋体" w:cs="宋体"/>
          <w:szCs w:val="21"/>
        </w:rPr>
      </w:r>
      <w:r/>
    </w:p>
    <w:p>
      <w:pPr>
        <w:ind w:firstLine="558"/>
        <w:spacing w:line="360" w:lineRule="auto"/>
        <w:rPr>
          <w:rFonts w:ascii="宋体" w:hAnsi="宋体" w:eastAsia="宋体" w:cs="宋体"/>
          <w:szCs w:val="21"/>
        </w:rPr>
      </w:pPr>
      <w:r>
        <w:rPr>
          <w:rFonts w:hint="eastAsia" w:ascii="宋体" w:hAnsi="宋体" w:eastAsia="宋体" w:cs="宋体"/>
          <w:szCs w:val="21"/>
        </w:rPr>
        <w:t xml:space="preserve">甲方单位：（盖章）</w:t>
      </w:r>
      <w:r/>
    </w:p>
    <w:p>
      <w:pPr>
        <w:ind w:firstLine="558"/>
        <w:spacing w:line="360" w:lineRule="auto"/>
        <w:rPr>
          <w:rFonts w:ascii="宋体" w:hAnsi="宋体" w:eastAsia="宋体" w:cs="宋体"/>
          <w:szCs w:val="21"/>
        </w:rPr>
      </w:pPr>
      <w:r>
        <w:rPr>
          <w:rFonts w:hint="eastAsia" w:ascii="宋体" w:hAnsi="宋体" w:eastAsia="宋体" w:cs="宋体"/>
          <w:szCs w:val="21"/>
        </w:rPr>
        <w:t xml:space="preserve">法定代表人（或授权代理人签字）： </w:t>
      </w:r>
      <w:r/>
    </w:p>
    <w:p>
      <w:pPr>
        <w:ind w:firstLine="558"/>
        <w:spacing w:line="360" w:lineRule="auto"/>
        <w:rPr>
          <w:rFonts w:ascii="宋体" w:hAnsi="宋体" w:eastAsia="宋体" w:cs="宋体"/>
          <w:szCs w:val="21"/>
        </w:rPr>
      </w:pPr>
      <w:r>
        <w:rPr>
          <w:rFonts w:hint="eastAsia" w:ascii="宋体" w:hAnsi="宋体" w:eastAsia="宋体" w:cs="宋体"/>
          <w:szCs w:val="21"/>
        </w:rPr>
        <w:t xml:space="preserve">单位地址：</w:t>
      </w:r>
      <w:r/>
    </w:p>
    <w:p>
      <w:pPr>
        <w:ind w:firstLine="558"/>
        <w:spacing w:line="360" w:lineRule="auto"/>
        <w:rPr>
          <w:rFonts w:ascii="宋体" w:hAnsi="宋体" w:eastAsia="宋体" w:cs="宋体"/>
          <w:szCs w:val="21"/>
        </w:rPr>
      </w:pPr>
      <w:r>
        <w:rPr>
          <w:rFonts w:hint="eastAsia" w:ascii="宋体" w:hAnsi="宋体" w:eastAsia="宋体" w:cs="宋体"/>
          <w:szCs w:val="21"/>
        </w:rPr>
        <w:t xml:space="preserve">联系电话：</w:t>
      </w:r>
      <w:r/>
    </w:p>
    <w:p>
      <w:pPr>
        <w:ind w:firstLine="558"/>
        <w:spacing w:line="360" w:lineRule="auto"/>
        <w:rPr>
          <w:rFonts w:ascii="宋体" w:hAnsi="宋体" w:eastAsia="宋体" w:cs="宋体"/>
          <w:szCs w:val="21"/>
        </w:rPr>
      </w:pPr>
      <w:r>
        <w:rPr>
          <w:rFonts w:hint="eastAsia" w:ascii="宋体" w:hAnsi="宋体" w:eastAsia="宋体" w:cs="宋体"/>
          <w:szCs w:val="21"/>
        </w:rPr>
        <w:t xml:space="preserve">日    期：      年    月   日 </w:t>
      </w:r>
      <w:r/>
    </w:p>
    <w:p>
      <w:pPr>
        <w:ind w:firstLine="558"/>
        <w:spacing w:line="360" w:lineRule="auto"/>
        <w:rPr>
          <w:rFonts w:ascii="宋体" w:hAnsi="宋体" w:eastAsia="宋体" w:cs="宋体"/>
          <w:szCs w:val="21"/>
        </w:rPr>
      </w:pPr>
      <w:r>
        <w:rPr>
          <w:rFonts w:hint="eastAsia" w:ascii="宋体" w:hAnsi="宋体" w:eastAsia="宋体" w:cs="宋体"/>
          <w:szCs w:val="21"/>
        </w:rPr>
        <w:t xml:space="preserve">乙方单位：（盖章）</w:t>
      </w:r>
      <w:r/>
    </w:p>
    <w:p>
      <w:pPr>
        <w:ind w:firstLine="558"/>
        <w:spacing w:line="360" w:lineRule="auto"/>
        <w:rPr>
          <w:rFonts w:ascii="宋体" w:hAnsi="宋体" w:eastAsia="宋体" w:cs="宋体"/>
          <w:szCs w:val="21"/>
        </w:rPr>
      </w:pPr>
      <w:r>
        <w:rPr>
          <w:rFonts w:hint="eastAsia" w:ascii="宋体" w:hAnsi="宋体" w:eastAsia="宋体" w:cs="宋体"/>
          <w:szCs w:val="21"/>
        </w:rPr>
        <w:t xml:space="preserve">法定代表人（或授权代理人签字）： </w:t>
      </w:r>
      <w:r/>
    </w:p>
    <w:p>
      <w:pPr>
        <w:ind w:firstLine="558"/>
        <w:spacing w:line="360" w:lineRule="auto"/>
        <w:rPr>
          <w:rFonts w:ascii="宋体" w:hAnsi="宋体" w:eastAsia="宋体" w:cs="宋体"/>
          <w:szCs w:val="21"/>
        </w:rPr>
      </w:pPr>
      <w:r>
        <w:rPr>
          <w:rFonts w:hint="eastAsia" w:ascii="宋体" w:hAnsi="宋体" w:eastAsia="宋体" w:cs="宋体"/>
          <w:szCs w:val="21"/>
        </w:rPr>
        <w:t xml:space="preserve">单位地址：</w:t>
      </w:r>
      <w:r/>
    </w:p>
    <w:p>
      <w:pPr>
        <w:ind w:firstLine="558"/>
        <w:spacing w:line="360" w:lineRule="auto"/>
        <w:rPr>
          <w:rFonts w:ascii="宋体" w:hAnsi="宋体" w:eastAsia="宋体" w:cs="宋体"/>
          <w:szCs w:val="21"/>
        </w:rPr>
      </w:pPr>
      <w:r>
        <w:rPr>
          <w:rFonts w:hint="eastAsia" w:ascii="宋体" w:hAnsi="宋体" w:eastAsia="宋体" w:cs="宋体"/>
          <w:szCs w:val="21"/>
        </w:rPr>
        <w:t xml:space="preserve">联系电话：</w:t>
      </w:r>
      <w:r/>
    </w:p>
    <w:p>
      <w:pPr>
        <w:ind w:firstLine="558"/>
        <w:spacing w:line="360" w:lineRule="auto"/>
        <w:rPr>
          <w:rFonts w:ascii="宋体" w:hAnsi="宋体" w:eastAsia="宋体" w:cs="宋体"/>
          <w:szCs w:val="21"/>
        </w:rPr>
      </w:pPr>
      <w:r>
        <w:rPr>
          <w:rFonts w:hint="eastAsia" w:ascii="宋体" w:hAnsi="宋体" w:eastAsia="宋体" w:cs="宋体"/>
          <w:szCs w:val="21"/>
        </w:rPr>
        <w:t xml:space="preserve">日    期：      年    月   日 </w:t>
      </w:r>
      <w:r/>
    </w:p>
    <w:p>
      <w:pPr>
        <w:rPr>
          <w:rFonts w:ascii="宋体" w:hAnsi="宋体" w:eastAsia="宋体" w:cs="Times New Roman"/>
        </w:rPr>
      </w:pPr>
      <w:r/>
      <w:bookmarkStart w:id="1349" w:name="_Toc32021"/>
      <w:r/>
      <w:bookmarkStart w:id="1350" w:name="_Toc8296"/>
      <w:r/>
      <w:bookmarkStart w:id="1351" w:name="_Toc24484"/>
      <w:r>
        <w:rPr>
          <w:rFonts w:hint="eastAsia" w:ascii="宋体" w:hAnsi="宋体" w:eastAsia="宋体" w:cs="Times New Roman"/>
        </w:rPr>
        <w:br w:type="page" w:clear="all"/>
      </w:r>
      <w:r/>
    </w:p>
    <w:p>
      <w:pPr>
        <w:jc w:val="both"/>
        <w:keepLines/>
        <w:keepNext/>
        <w:spacing w:before="0" w:after="0" w:line="360" w:lineRule="auto"/>
        <w:widowControl w:val="off"/>
        <w:rPr>
          <w:rFonts w:ascii="宋体" w:hAnsi="宋体" w:eastAsia="宋体" w:cs="宋体"/>
          <w:sz w:val="24"/>
          <w:szCs w:val="20"/>
          <w:lang w:val="en-US" w:eastAsia="zh-CN" w:bidi="ar-SA"/>
        </w:rPr>
        <w:outlineLvl w:val="2"/>
      </w:pPr>
      <w:r>
        <w:rPr>
          <w:rFonts w:hint="eastAsia" w:ascii="宋体" w:hAnsi="宋体" w:eastAsia="宋体" w:cs="宋体"/>
          <w:sz w:val="24"/>
          <w:szCs w:val="20"/>
          <w:lang w:val="en-US" w:eastAsia="zh-CN" w:bidi="ar-SA"/>
        </w:rPr>
        <w:t xml:space="preserve">附件</w:t>
      </w:r>
      <w:r>
        <w:rPr>
          <w:rFonts w:hint="eastAsia" w:ascii="宋体" w:hAnsi="宋体" w:cs="宋体"/>
          <w:sz w:val="24"/>
          <w:szCs w:val="20"/>
          <w:lang w:val="en-US" w:eastAsia="zh-CN" w:bidi="ar-SA"/>
        </w:rPr>
        <w:t xml:space="preserve">四</w:t>
      </w:r>
      <w:r>
        <w:rPr>
          <w:rFonts w:hint="eastAsia" w:ascii="宋体" w:hAnsi="宋体" w:eastAsia="宋体" w:cs="宋体"/>
          <w:sz w:val="24"/>
          <w:szCs w:val="20"/>
          <w:lang w:val="en-US" w:eastAsia="zh-CN" w:bidi="ar-SA"/>
        </w:rPr>
        <w:t xml:space="preserve">：安全生产合同</w:t>
      </w:r>
      <w:bookmarkEnd w:id="1348"/>
      <w:r/>
      <w:bookmarkEnd w:id="1349"/>
      <w:r/>
      <w:bookmarkEnd w:id="1350"/>
      <w:r/>
      <w:bookmarkEnd w:id="1351"/>
      <w:r/>
      <w:r/>
    </w:p>
    <w:p>
      <w:pPr>
        <w:jc w:val="left"/>
        <w:spacing w:line="360" w:lineRule="auto"/>
        <w:widowControl/>
        <w:rPr>
          <w:rFonts w:ascii="宋体" w:hAnsi="宋体" w:eastAsia="宋体" w:cs="宋体"/>
          <w:szCs w:val="21"/>
        </w:rPr>
      </w:pPr>
      <w:r>
        <w:rPr>
          <w:rFonts w:ascii="宋体" w:hAnsi="宋体" w:eastAsia="宋体" w:cs="宋体"/>
          <w:szCs w:val="21"/>
        </w:rPr>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安全生产合同</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（建设单位与施工单位）</w:t>
      </w:r>
      <w:r/>
    </w:p>
    <w:p>
      <w:pPr>
        <w:spacing w:before="120" w:line="360" w:lineRule="auto"/>
        <w:rPr>
          <w:rFonts w:ascii="宋体" w:hAnsi="宋体" w:eastAsia="宋体" w:cs="宋体"/>
          <w:szCs w:val="21"/>
        </w:rPr>
      </w:pPr>
      <w:r>
        <w:rPr>
          <w:rFonts w:hint="eastAsia" w:ascii="宋体" w:hAnsi="宋体" w:eastAsia="宋体" w:cs="宋体"/>
          <w:szCs w:val="21"/>
        </w:rPr>
        <w:t xml:space="preserve">甲方（建设单位）：</w:t>
      </w:r>
      <w:r/>
    </w:p>
    <w:p>
      <w:pPr>
        <w:spacing w:line="360" w:lineRule="auto"/>
        <w:rPr>
          <w:rFonts w:ascii="宋体" w:hAnsi="宋体" w:eastAsia="宋体" w:cs="宋体"/>
          <w:szCs w:val="21"/>
        </w:rPr>
      </w:pPr>
      <w:r>
        <w:rPr>
          <w:rFonts w:hint="eastAsia" w:ascii="宋体" w:hAnsi="宋体" w:eastAsia="宋体" w:cs="宋体"/>
          <w:szCs w:val="21"/>
        </w:rPr>
        <w:t xml:space="preserve">乙方（施工单位）：</w:t>
      </w:r>
      <w:r/>
    </w:p>
    <w:p>
      <w:pPr>
        <w:ind w:firstLine="315"/>
        <w:spacing w:line="360" w:lineRule="auto"/>
        <w:rPr>
          <w:rFonts w:ascii="宋体" w:hAnsi="宋体" w:eastAsia="宋体" w:cs="宋体"/>
          <w:szCs w:val="21"/>
        </w:rPr>
      </w:pPr>
      <w:r>
        <w:rPr>
          <w:rFonts w:hint="eastAsia" w:ascii="宋体" w:hAnsi="宋体" w:eastAsia="宋体" w:cs="宋体"/>
          <w:szCs w:val="21"/>
        </w:rPr>
        <w:t xml:space="preserve">为在施工合同的实施过程中创造安全、高效的施工环境，切实搞好本项目的安全管理工作，特此签订安全生产合同。具体如下：</w:t>
      </w:r>
      <w:r/>
    </w:p>
    <w:p>
      <w:pPr>
        <w:ind w:firstLine="315"/>
        <w:spacing w:line="360" w:lineRule="auto"/>
        <w:rPr>
          <w:rFonts w:ascii="宋体" w:hAnsi="宋体" w:eastAsia="宋体" w:cs="宋体"/>
          <w:szCs w:val="21"/>
        </w:rPr>
      </w:pPr>
      <w:r>
        <w:rPr>
          <w:rFonts w:hint="eastAsia" w:ascii="宋体" w:hAnsi="宋体" w:eastAsia="宋体" w:cs="宋体"/>
          <w:szCs w:val="21"/>
        </w:rPr>
        <w:t xml:space="preserve">一、甲方职责</w:t>
      </w:r>
      <w:r/>
    </w:p>
    <w:p>
      <w:pPr>
        <w:ind w:firstLine="315"/>
        <w:spacing w:line="360" w:lineRule="auto"/>
        <w:rPr>
          <w:rFonts w:ascii="宋体" w:hAnsi="宋体" w:eastAsia="宋体" w:cs="宋体"/>
          <w:szCs w:val="21"/>
        </w:rPr>
      </w:pPr>
      <w:r>
        <w:rPr>
          <w:rFonts w:hint="eastAsia" w:ascii="宋体" w:hAnsi="宋体" w:eastAsia="宋体" w:cs="宋体"/>
          <w:szCs w:val="21"/>
        </w:rPr>
        <w:t xml:space="preserve">1．严格遵守国家有关安全生产的法律法规，认真执行工程承包合同中的有关安全要求。</w:t>
      </w:r>
      <w:r/>
    </w:p>
    <w:p>
      <w:pPr>
        <w:ind w:firstLine="315"/>
        <w:spacing w:line="360" w:lineRule="auto"/>
        <w:rPr>
          <w:rFonts w:ascii="宋体" w:hAnsi="宋体" w:eastAsia="宋体" w:cs="宋体"/>
          <w:szCs w:val="21"/>
        </w:rPr>
      </w:pPr>
      <w:r>
        <w:rPr>
          <w:rFonts w:hint="eastAsia" w:ascii="宋体" w:hAnsi="宋体" w:eastAsia="宋体" w:cs="宋体"/>
          <w:szCs w:val="21"/>
        </w:rPr>
        <w:t xml:space="preserve">2．按照“安全第一、预防为主”和坚持“管生产必须管安全”的原则进行安全生产管理，做到生产与安全工作同时计划、布置、检查、总结和评比。</w:t>
      </w:r>
      <w:r/>
    </w:p>
    <w:p>
      <w:pPr>
        <w:ind w:firstLine="315"/>
        <w:spacing w:line="360" w:lineRule="auto"/>
        <w:rPr>
          <w:rFonts w:ascii="宋体" w:hAnsi="宋体" w:eastAsia="宋体" w:cs="宋体"/>
          <w:szCs w:val="21"/>
        </w:rPr>
      </w:pPr>
      <w:r>
        <w:rPr>
          <w:rFonts w:hint="eastAsia" w:ascii="宋体" w:hAnsi="宋体" w:eastAsia="宋体" w:cs="宋体"/>
          <w:szCs w:val="21"/>
        </w:rPr>
        <w:t xml:space="preserve">3．定期召开安全生产协调会，及时传达中央及地方有关安全生产的精神。</w:t>
      </w:r>
      <w:r/>
    </w:p>
    <w:p>
      <w:pPr>
        <w:ind w:firstLine="315"/>
        <w:spacing w:line="360" w:lineRule="auto"/>
        <w:rPr>
          <w:rFonts w:ascii="宋体" w:hAnsi="宋体" w:eastAsia="宋体" w:cs="宋体"/>
          <w:szCs w:val="21"/>
        </w:rPr>
      </w:pPr>
      <w:r>
        <w:rPr>
          <w:rFonts w:hint="eastAsia" w:ascii="宋体" w:hAnsi="宋体" w:eastAsia="宋体" w:cs="宋体"/>
          <w:szCs w:val="21"/>
        </w:rPr>
        <w:t xml:space="preserve">4．组织对乙方施工现场安全生产检查，建立安全生产责任制网络、监督乙方及时处理发现的各种安全隐患。</w:t>
      </w:r>
      <w:r/>
    </w:p>
    <w:p>
      <w:pPr>
        <w:ind w:firstLine="315"/>
        <w:spacing w:line="360" w:lineRule="auto"/>
        <w:rPr>
          <w:rFonts w:ascii="宋体" w:hAnsi="宋体" w:eastAsia="宋体" w:cs="宋体"/>
          <w:szCs w:val="21"/>
        </w:rPr>
      </w:pPr>
      <w:r>
        <w:rPr>
          <w:rFonts w:hint="eastAsia" w:ascii="宋体" w:hAnsi="宋体" w:eastAsia="宋体" w:cs="宋体"/>
          <w:szCs w:val="21"/>
        </w:rPr>
        <w:t xml:space="preserve">二、乙方职责</w:t>
      </w:r>
      <w:r/>
    </w:p>
    <w:p>
      <w:pPr>
        <w:ind w:firstLine="315"/>
        <w:spacing w:line="360" w:lineRule="auto"/>
        <w:rPr>
          <w:rFonts w:ascii="宋体" w:hAnsi="宋体" w:eastAsia="宋体" w:cs="宋体"/>
          <w:szCs w:val="21"/>
        </w:rPr>
      </w:pPr>
      <w:r>
        <w:rPr>
          <w:rFonts w:hint="eastAsia" w:ascii="宋体" w:hAnsi="宋体" w:eastAsia="宋体" w:cs="宋体"/>
          <w:szCs w:val="21"/>
        </w:rPr>
        <w:t xml:space="preserve">1．严格遵守国家有关安全生产的法律法规、有关安全生产的规定，认真执行工程承包合同中的有关安全要求，接受甲方和监理工程师对安全生产工作的指导。</w:t>
      </w:r>
      <w:r/>
    </w:p>
    <w:p>
      <w:pPr>
        <w:ind w:firstLine="315"/>
        <w:spacing w:line="360" w:lineRule="auto"/>
        <w:rPr>
          <w:rFonts w:ascii="宋体" w:hAnsi="宋体" w:eastAsia="宋体" w:cs="宋体"/>
          <w:szCs w:val="21"/>
        </w:rPr>
      </w:pPr>
      <w:r>
        <w:rPr>
          <w:rFonts w:hint="eastAsia" w:ascii="宋体" w:hAnsi="宋体" w:eastAsia="宋体" w:cs="宋体"/>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合同条款的各项规定，做到生产与安全工作同时计划、布置、检查、总结和评比。</w:t>
      </w:r>
      <w:r/>
    </w:p>
    <w:p>
      <w:pPr>
        <w:ind w:firstLine="315"/>
        <w:spacing w:line="360" w:lineRule="auto"/>
        <w:rPr>
          <w:rFonts w:ascii="宋体" w:hAnsi="宋体" w:eastAsia="宋体" w:cs="宋体"/>
          <w:szCs w:val="21"/>
        </w:rPr>
      </w:pPr>
      <w:r>
        <w:rPr>
          <w:rFonts w:hint="eastAsia" w:ascii="宋体" w:hAnsi="宋体" w:eastAsia="宋体" w:cs="宋体"/>
          <w:szCs w:val="21"/>
        </w:rPr>
        <w:t xml:space="preserve">3．建立健全安全生产责任制网络。从负责项</w:t>
      </w:r>
      <w:r>
        <w:rPr>
          <w:rFonts w:hint="eastAsia" w:ascii="宋体" w:hAnsi="宋体" w:eastAsia="宋体" w:cs="宋体"/>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315"/>
        <w:spacing w:line="360" w:lineRule="auto"/>
        <w:rPr>
          <w:rFonts w:ascii="宋体" w:hAnsi="宋体" w:eastAsia="宋体" w:cs="宋体"/>
          <w:szCs w:val="21"/>
        </w:rPr>
      </w:pPr>
      <w:r>
        <w:rPr>
          <w:rFonts w:hint="eastAsia" w:ascii="宋体" w:hAnsi="宋体" w:eastAsia="宋体" w:cs="宋体"/>
          <w:szCs w:val="21"/>
        </w:rPr>
        <w:t xml:space="preserve">4．乙方在任何时侯都应采取各种合理的预防措施，防止其人员发生任何违法、违禁、暴力、违规或妨碍治安的行为。</w:t>
      </w:r>
      <w:r/>
    </w:p>
    <w:p>
      <w:pPr>
        <w:ind w:firstLine="315"/>
        <w:spacing w:line="360" w:lineRule="auto"/>
        <w:rPr>
          <w:rFonts w:ascii="宋体" w:hAnsi="宋体" w:eastAsia="宋体" w:cs="宋体"/>
          <w:szCs w:val="21"/>
        </w:rPr>
      </w:pPr>
      <w:r>
        <w:rPr>
          <w:rFonts w:hint="eastAsia" w:ascii="宋体" w:hAnsi="宋体" w:eastAsia="宋体" w:cs="宋体"/>
          <w:szCs w:val="21"/>
        </w:rPr>
        <w:t xml:space="preserve">5．乙方必须具有省部级建设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爆破、潜水等特殊工作的人员，须经过专业培训，获得《安全操作合格证》后，方准持证上岗。施工现场如发现无证操作现象时，项目经理必须承担管理责任。</w:t>
      </w:r>
      <w:r/>
    </w:p>
    <w:p>
      <w:pPr>
        <w:ind w:firstLine="315"/>
        <w:spacing w:line="360" w:lineRule="auto"/>
        <w:rPr>
          <w:rFonts w:ascii="宋体" w:hAnsi="宋体" w:eastAsia="宋体" w:cs="宋体"/>
          <w:szCs w:val="21"/>
        </w:rPr>
      </w:pPr>
      <w:r>
        <w:rPr>
          <w:rFonts w:hint="eastAsia" w:ascii="宋体" w:hAnsi="宋体" w:eastAsia="宋体" w:cs="宋体"/>
          <w:szCs w:val="21"/>
        </w:rPr>
        <w:t xml:space="preserve">6．加强施工中的交通运输安全管理。</w:t>
      </w:r>
      <w:r/>
    </w:p>
    <w:p>
      <w:pPr>
        <w:ind w:firstLine="315"/>
        <w:spacing w:line="360" w:lineRule="auto"/>
        <w:rPr>
          <w:rFonts w:ascii="宋体" w:hAnsi="宋体" w:eastAsia="宋体" w:cs="宋体"/>
          <w:szCs w:val="21"/>
        </w:rPr>
      </w:pPr>
      <w:r>
        <w:rPr>
          <w:rFonts w:hint="eastAsia" w:ascii="宋体" w:hAnsi="宋体" w:eastAsia="宋体" w:cs="宋体"/>
          <w:szCs w:val="21"/>
        </w:rPr>
        <w:t xml:space="preserve">7．对于易燃易爆的材料除应专门妥善保管之外，还应配备有足够的消防设施，所有施工人员都应熟悉消防设备的性能和使用方法。</w:t>
      </w:r>
      <w:r/>
    </w:p>
    <w:p>
      <w:pPr>
        <w:ind w:firstLine="315"/>
        <w:spacing w:line="360" w:lineRule="auto"/>
        <w:rPr>
          <w:rFonts w:ascii="宋体" w:hAnsi="宋体" w:eastAsia="宋体" w:cs="宋体"/>
          <w:szCs w:val="21"/>
        </w:rPr>
      </w:pPr>
      <w:r>
        <w:rPr>
          <w:rFonts w:hint="eastAsia" w:ascii="宋体" w:hAnsi="宋体" w:eastAsia="宋体" w:cs="宋体"/>
          <w:szCs w:val="21"/>
        </w:rPr>
        <w:t xml:space="preserve">8．操作人员上岗，必须按规定穿戴防护用品。施工负责人和安全检查员应随时检查劳动防护用品的穿戴情况，不按规定穿戴防护用品的人员不得上岗。</w:t>
      </w:r>
      <w:r/>
    </w:p>
    <w:p>
      <w:pPr>
        <w:ind w:firstLine="315"/>
        <w:spacing w:line="360" w:lineRule="auto"/>
        <w:rPr>
          <w:rFonts w:ascii="宋体" w:hAnsi="宋体" w:eastAsia="宋体" w:cs="宋体"/>
          <w:szCs w:val="21"/>
        </w:rPr>
      </w:pPr>
      <w:r>
        <w:rPr>
          <w:rFonts w:hint="eastAsia" w:ascii="宋体" w:hAnsi="宋体" w:eastAsia="宋体" w:cs="宋体"/>
          <w:szCs w:val="21"/>
        </w:rPr>
        <w:t xml:space="preserve">9．所有施工机具设备均应定期检查，并有安全员的签字记录，保证其处于完好状态；不合格的机具、设备和劳动保护用品严禁使用。</w:t>
      </w:r>
      <w:r/>
    </w:p>
    <w:p>
      <w:pPr>
        <w:ind w:firstLine="315"/>
        <w:spacing w:line="360" w:lineRule="auto"/>
        <w:rPr>
          <w:rFonts w:ascii="宋体" w:hAnsi="宋体" w:eastAsia="宋体" w:cs="宋体"/>
          <w:szCs w:val="21"/>
        </w:rPr>
      </w:pPr>
      <w:r>
        <w:rPr>
          <w:rFonts w:hint="eastAsia" w:ascii="宋体" w:hAnsi="宋体" w:eastAsia="宋体" w:cs="宋体"/>
          <w:szCs w:val="21"/>
        </w:rPr>
        <w:t xml:space="preserve">10．施工中采用新技术、新工艺、新设备、新材料时，必须制定相应的安全技术措施，施工现场必须具有相关的安全标志牌。</w:t>
      </w:r>
      <w:r/>
    </w:p>
    <w:p>
      <w:pPr>
        <w:ind w:firstLine="315"/>
        <w:spacing w:line="360" w:lineRule="auto"/>
        <w:rPr>
          <w:rFonts w:ascii="宋体" w:hAnsi="宋体" w:eastAsia="宋体" w:cs="宋体"/>
          <w:szCs w:val="21"/>
        </w:rPr>
      </w:pPr>
      <w:r>
        <w:rPr>
          <w:rFonts w:hint="eastAsia" w:ascii="宋体" w:hAnsi="宋体" w:eastAsia="宋体" w:cs="宋体"/>
          <w:szCs w:val="21"/>
        </w:rPr>
        <w:t xml:space="preserve">11．建立主要危险源备案制度，要明确潜在隐患、防范措施和落实责任人。</w:t>
      </w:r>
      <w:r/>
    </w:p>
    <w:p>
      <w:pPr>
        <w:ind w:firstLine="315"/>
        <w:spacing w:line="360" w:lineRule="auto"/>
        <w:rPr>
          <w:rFonts w:ascii="宋体" w:hAnsi="宋体" w:eastAsia="宋体" w:cs="宋体"/>
          <w:szCs w:val="21"/>
        </w:rPr>
      </w:pPr>
      <w:r>
        <w:rPr>
          <w:rFonts w:hint="eastAsia" w:ascii="宋体" w:hAnsi="宋体" w:eastAsia="宋体" w:cs="宋体"/>
          <w:szCs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315"/>
        <w:spacing w:line="360" w:lineRule="auto"/>
        <w:rPr>
          <w:rFonts w:ascii="宋体" w:hAnsi="宋体" w:eastAsia="宋体" w:cs="宋体"/>
          <w:szCs w:val="21"/>
        </w:rPr>
      </w:pPr>
      <w:r>
        <w:rPr>
          <w:rFonts w:hint="eastAsia" w:ascii="宋体" w:hAnsi="宋体" w:eastAsia="宋体" w:cs="宋体"/>
          <w:szCs w:val="21"/>
        </w:rPr>
        <w:t xml:space="preserve">三、违约责任</w:t>
      </w:r>
      <w:r/>
    </w:p>
    <w:p>
      <w:pPr>
        <w:ind w:firstLine="315"/>
        <w:spacing w:line="360" w:lineRule="auto"/>
        <w:rPr>
          <w:rFonts w:ascii="宋体" w:hAnsi="宋体" w:eastAsia="宋体" w:cs="宋体"/>
          <w:szCs w:val="21"/>
        </w:rPr>
      </w:pPr>
      <w:r>
        <w:rPr>
          <w:rFonts w:hint="eastAsia" w:ascii="宋体" w:hAnsi="宋体" w:eastAsia="宋体" w:cs="宋体"/>
          <w:szCs w:val="21"/>
        </w:rPr>
        <w:t xml:space="preserve">如因甲方或乙方违约造成安全事故，将报请有关部门依法追究责任。</w:t>
      </w:r>
      <w:r/>
    </w:p>
    <w:p>
      <w:pPr>
        <w:ind w:firstLine="315"/>
        <w:spacing w:line="360" w:lineRule="auto"/>
        <w:rPr>
          <w:rFonts w:ascii="宋体" w:hAnsi="宋体" w:eastAsia="宋体" w:cs="宋体"/>
          <w:szCs w:val="21"/>
        </w:rPr>
      </w:pPr>
      <w:r>
        <w:rPr>
          <w:rFonts w:hint="eastAsia" w:ascii="宋体" w:hAnsi="宋体" w:eastAsia="宋体" w:cs="宋体"/>
          <w:szCs w:val="21"/>
        </w:rPr>
        <w:t xml:space="preserve">本合同一式份，由双方法定代表人或其授权的代理人签署和加盖公章后生效，全部工程竣工验收后失效。</w:t>
      </w:r>
      <w:r/>
    </w:p>
    <w:p>
      <w:pPr>
        <w:ind w:firstLine="315"/>
        <w:spacing w:line="360" w:lineRule="auto"/>
        <w:rPr>
          <w:rFonts w:ascii="宋体" w:hAnsi="宋体" w:eastAsia="宋体" w:cs="宋体"/>
          <w:szCs w:val="21"/>
        </w:rPr>
      </w:pPr>
      <w:r>
        <w:rPr>
          <w:rFonts w:hint="eastAsia" w:ascii="宋体" w:hAnsi="宋体" w:eastAsia="宋体" w:cs="宋体"/>
          <w:szCs w:val="21"/>
        </w:rPr>
        <w:t xml:space="preserve">甲      方：                         乙    方：                     </w:t>
      </w:r>
      <w:r/>
    </w:p>
    <w:p>
      <w:pPr>
        <w:ind w:firstLine="315"/>
        <w:spacing w:line="360" w:lineRule="auto"/>
        <w:rPr>
          <w:rFonts w:ascii="宋体" w:hAnsi="宋体" w:eastAsia="宋体" w:cs="宋体"/>
          <w:szCs w:val="21"/>
        </w:rPr>
      </w:pPr>
      <w:r>
        <w:rPr>
          <w:rFonts w:hint="eastAsia" w:ascii="宋体" w:hAnsi="宋体" w:eastAsia="宋体" w:cs="宋体"/>
          <w:szCs w:val="21"/>
        </w:rPr>
        <w:t xml:space="preserve">法定代表人（或授权代理人）：         法定代表人（或授权代理人）：</w:t>
      </w:r>
      <w:r/>
    </w:p>
    <w:p>
      <w:pPr>
        <w:ind w:firstLine="315"/>
        <w:spacing w:line="360" w:lineRule="auto"/>
        <w:rPr>
          <w:rFonts w:ascii="宋体" w:hAnsi="宋体" w:eastAsia="宋体" w:cs="宋体"/>
          <w:szCs w:val="21"/>
        </w:rPr>
      </w:pPr>
      <w:r>
        <w:rPr>
          <w:rFonts w:hint="eastAsia" w:ascii="宋体" w:hAnsi="宋体" w:eastAsia="宋体" w:cs="宋体"/>
          <w:szCs w:val="21"/>
        </w:rPr>
        <w:t xml:space="preserve">地       址：                        地     址：             </w:t>
      </w:r>
      <w:r/>
    </w:p>
    <w:p>
      <w:pPr>
        <w:ind w:firstLine="315"/>
        <w:spacing w:line="360" w:lineRule="auto"/>
        <w:rPr>
          <w:rFonts w:ascii="宋体" w:hAnsi="宋体" w:eastAsia="宋体" w:cs="宋体"/>
          <w:szCs w:val="21"/>
        </w:rPr>
      </w:pPr>
      <w:r>
        <w:rPr>
          <w:rFonts w:hint="eastAsia" w:ascii="宋体" w:hAnsi="宋体" w:eastAsia="宋体" w:cs="宋体"/>
          <w:szCs w:val="21"/>
        </w:rPr>
        <w:t xml:space="preserve">电       话：                        电     话：              </w:t>
      </w:r>
      <w:r/>
    </w:p>
    <w:p>
      <w:pPr>
        <w:ind w:firstLine="315"/>
        <w:spacing w:line="360" w:lineRule="auto"/>
        <w:rPr>
          <w:rFonts w:ascii="宋体" w:hAnsi="宋体" w:eastAsia="宋体" w:cs="宋体"/>
          <w:szCs w:val="21"/>
        </w:rPr>
      </w:pPr>
      <w:r>
        <w:rPr>
          <w:rFonts w:hint="eastAsia" w:ascii="宋体" w:hAnsi="宋体" w:eastAsia="宋体" w:cs="宋体"/>
          <w:szCs w:val="21"/>
        </w:rPr>
        <w:t xml:space="preserve">日       期：                        日     期：</w:t>
      </w:r>
      <w:r/>
    </w:p>
    <w:p>
      <w:pPr>
        <w:spacing w:line="360" w:lineRule="auto"/>
        <w:rPr>
          <w:rFonts w:ascii="宋体" w:hAnsi="宋体" w:eastAsia="宋体" w:cs="宋体"/>
          <w:sz w:val="32"/>
        </w:rPr>
      </w:pPr>
      <w:r>
        <w:rPr>
          <w:rFonts w:ascii="宋体" w:hAnsi="宋体" w:eastAsia="宋体" w:cs="宋体"/>
          <w:sz w:val="32"/>
        </w:rPr>
      </w:r>
      <w:r/>
    </w:p>
    <w:p>
      <w:pPr>
        <w:ind w:firstLine="640"/>
        <w:jc w:val="both"/>
        <w:widowControl w:val="off"/>
        <w:rPr>
          <w:rFonts w:ascii="宋体" w:hAnsi="宋体" w:eastAsia="宋体" w:cs="宋体"/>
          <w:sz w:val="32"/>
          <w:szCs w:val="24"/>
          <w:lang w:val="zh-CN" w:eastAsia="zh-CN" w:bidi="ar-SA"/>
        </w:rPr>
      </w:pPr>
      <w:r>
        <w:rPr>
          <w:rFonts w:ascii="宋体" w:hAnsi="宋体" w:eastAsia="宋体" w:cs="宋体"/>
          <w:sz w:val="32"/>
          <w:szCs w:val="24"/>
          <w:lang w:val="zh-CN" w:eastAsia="zh-CN" w:bidi="ar-SA"/>
        </w:rPr>
      </w:r>
      <w:r/>
    </w:p>
    <w:p>
      <w:pPr>
        <w:ind w:firstLine="640"/>
        <w:jc w:val="both"/>
        <w:widowControl w:val="off"/>
        <w:rPr>
          <w:rFonts w:ascii="宋体" w:hAnsi="宋体" w:eastAsia="宋体" w:cs="宋体"/>
          <w:sz w:val="32"/>
          <w:szCs w:val="24"/>
          <w:lang w:val="zh-CN" w:eastAsia="zh-CN" w:bidi="ar-SA"/>
        </w:rPr>
      </w:pPr>
      <w:r>
        <w:rPr>
          <w:rFonts w:ascii="宋体" w:hAnsi="宋体" w:eastAsia="宋体" w:cs="宋体"/>
          <w:sz w:val="32"/>
          <w:szCs w:val="24"/>
          <w:lang w:val="zh-CN" w:eastAsia="zh-CN" w:bidi="ar-SA"/>
        </w:rPr>
      </w:r>
      <w:r/>
    </w:p>
    <w:p>
      <w:pPr>
        <w:ind w:firstLine="640"/>
        <w:rPr>
          <w:rFonts w:ascii="宋体" w:hAnsi="宋体" w:cs="宋体"/>
          <w:sz w:val="32"/>
        </w:rPr>
        <w:sectPr>
          <w:footerReference w:type="default" r:id="rId11"/>
          <w:footerReference w:type="first" r:id="rId12"/>
          <w:footnotePr/>
          <w:endnotePr/>
          <w:type w:val="nextPage"/>
          <w:pgSz w:w="11906" w:h="16838" w:orient="portrait"/>
          <w:pgMar w:top="1015" w:right="987" w:bottom="868" w:left="1259" w:header="851" w:footer="907" w:gutter="0"/>
          <w:pgNumType w:start="1"/>
          <w:cols w:num="1" w:sep="0" w:space="1701" w:equalWidth="1"/>
          <w:docGrid w:linePitch="360"/>
          <w:titlePg/>
        </w:sectPr>
      </w:pPr>
      <w:r>
        <w:rPr>
          <w:rFonts w:ascii="宋体" w:hAnsi="宋体" w:cs="宋体"/>
          <w:sz w:val="32"/>
        </w:rPr>
      </w:r>
      <w:r/>
    </w:p>
    <w:p>
      <w:pPr>
        <w:ind w:firstLine="640"/>
        <w:jc w:val="both"/>
        <w:widowControl w:val="off"/>
        <w:rPr>
          <w:rFonts w:ascii="宋体" w:hAnsi="宋体" w:eastAsia="宋体" w:cs="宋体"/>
          <w:sz w:val="32"/>
          <w:szCs w:val="24"/>
          <w:lang w:val="zh-CN" w:eastAsia="zh-CN" w:bidi="ar-SA"/>
        </w:rPr>
      </w:pPr>
      <w:r>
        <w:rPr>
          <w:rFonts w:ascii="宋体" w:hAnsi="宋体" w:eastAsia="宋体" w:cs="宋体"/>
          <w:sz w:val="32"/>
          <w:szCs w:val="24"/>
          <w:lang w:val="zh-CN" w:eastAsia="zh-CN" w:bidi="ar-SA"/>
        </w:rPr>
      </w:r>
      <w:r/>
    </w:p>
    <w:p>
      <w:pPr>
        <w:jc w:val="both"/>
        <w:keepLines/>
        <w:keepNext/>
        <w:spacing w:before="0" w:after="0" w:line="360" w:lineRule="auto"/>
        <w:widowControl w:val="off"/>
        <w:rPr>
          <w:rFonts w:ascii="宋体" w:hAnsi="宋体" w:eastAsia="宋体" w:cs="宋体"/>
          <w:sz w:val="24"/>
          <w:szCs w:val="20"/>
          <w:lang w:val="en-US" w:eastAsia="zh-CN" w:bidi="ar-SA"/>
        </w:rPr>
        <w:outlineLvl w:val="2"/>
      </w:pPr>
      <w:r/>
      <w:bookmarkStart w:id="1352" w:name="_Toc28770"/>
      <w:r/>
      <w:bookmarkStart w:id="1353" w:name="_Toc4341"/>
      <w:r/>
      <w:bookmarkStart w:id="1354" w:name="_Toc3836"/>
      <w:r>
        <w:rPr>
          <w:rFonts w:hint="eastAsia" w:ascii="宋体" w:hAnsi="宋体" w:eastAsia="宋体" w:cs="宋体"/>
          <w:sz w:val="24"/>
          <w:szCs w:val="20"/>
          <w:lang w:val="en-US" w:eastAsia="zh-CN" w:bidi="ar-SA"/>
        </w:rPr>
        <w:t xml:space="preserve">附件</w:t>
      </w:r>
      <w:r>
        <w:rPr>
          <w:rFonts w:hint="eastAsia" w:ascii="宋体" w:hAnsi="宋体" w:cs="宋体"/>
          <w:sz w:val="24"/>
          <w:szCs w:val="20"/>
          <w:lang w:val="en-US" w:eastAsia="zh-CN" w:bidi="ar-SA"/>
        </w:rPr>
        <w:t xml:space="preserve">五</w:t>
      </w:r>
      <w:r>
        <w:rPr>
          <w:rFonts w:hint="eastAsia" w:ascii="宋体" w:hAnsi="宋体" w:eastAsia="宋体" w:cs="宋体"/>
          <w:sz w:val="24"/>
          <w:szCs w:val="20"/>
          <w:lang w:val="en-US" w:eastAsia="zh-CN" w:bidi="ar-SA"/>
        </w:rPr>
        <w:t xml:space="preserve">：投标人诚信承诺书</w:t>
      </w:r>
      <w:bookmarkEnd w:id="1352"/>
      <w:r/>
      <w:bookmarkEnd w:id="1353"/>
      <w:r/>
      <w:bookmarkEnd w:id="1354"/>
      <w:r/>
      <w:r/>
    </w:p>
    <w:p>
      <w:pPr>
        <w:jc w:val="both"/>
        <w:keepLines/>
        <w:keepNext/>
        <w:spacing w:before="0" w:after="0" w:line="360" w:lineRule="auto"/>
        <w:widowControl w:val="off"/>
        <w:rPr>
          <w:rFonts w:ascii="宋体" w:hAnsi="宋体" w:eastAsia="宋体" w:cs="宋体"/>
          <w:sz w:val="24"/>
          <w:szCs w:val="20"/>
          <w:lang w:val="en-US" w:eastAsia="zh-CN" w:bidi="ar-SA"/>
        </w:rPr>
        <w:outlineLvl w:val="2"/>
      </w:pPr>
      <w:r>
        <w:rPr>
          <w:rFonts w:ascii="宋体" w:hAnsi="宋体" w:eastAsia="宋体" w:cs="宋体"/>
          <w:sz w:val="24"/>
          <w:szCs w:val="20"/>
          <w:lang w:val="en-US" w:eastAsia="zh-CN" w:bidi="ar-SA"/>
        </w:rPr>
      </w:r>
      <w:r/>
    </w:p>
    <w:p>
      <w:pPr>
        <w:pStyle w:val="875"/>
        <w:jc w:val="center"/>
        <w:spacing w:before="0" w:after="0" w:line="360" w:lineRule="auto"/>
        <w:rPr>
          <w:rFonts w:cs="宋体"/>
          <w:sz w:val="24"/>
          <w:szCs w:val="24"/>
        </w:rPr>
      </w:pPr>
      <w:r/>
      <w:bookmarkStart w:id="1355" w:name="_Toc15522"/>
      <w:r/>
      <w:bookmarkStart w:id="1356" w:name="_Toc26438"/>
      <w:r/>
      <w:bookmarkStart w:id="1357" w:name="_Toc75853403"/>
      <w:r/>
      <w:bookmarkStart w:id="1358" w:name="_Toc75853114"/>
      <w:r/>
      <w:bookmarkStart w:id="1359" w:name="_Toc75249357"/>
      <w:r/>
      <w:bookmarkStart w:id="1360" w:name="_Toc528010144"/>
      <w:r/>
      <w:bookmarkStart w:id="1361" w:name="_Toc3028"/>
      <w:r>
        <w:rPr>
          <w:rFonts w:hint="eastAsia" w:cs="宋体"/>
          <w:sz w:val="24"/>
          <w:szCs w:val="24"/>
        </w:rPr>
        <w:t xml:space="preserve">投标人诚信承诺书</w:t>
      </w:r>
      <w:bookmarkEnd w:id="1355"/>
      <w:r/>
      <w:bookmarkEnd w:id="1356"/>
      <w:r/>
      <w:bookmarkEnd w:id="1357"/>
      <w:r/>
      <w:bookmarkEnd w:id="1358"/>
      <w:r/>
      <w:bookmarkEnd w:id="1359"/>
      <w:r/>
      <w:bookmarkEnd w:id="1360"/>
      <w:r/>
      <w:bookmarkEnd w:id="1361"/>
      <w:r/>
      <w:r/>
    </w:p>
    <w:p>
      <w:pPr>
        <w:spacing w:line="360" w:lineRule="auto"/>
        <w:rPr>
          <w:rFonts w:ascii="宋体" w:hAnsi="宋体" w:eastAsia="宋体" w:cs="宋体"/>
          <w:szCs w:val="21"/>
        </w:rPr>
      </w:pPr>
      <w:r>
        <w:rPr>
          <w:rFonts w:hint="eastAsia" w:ascii="宋体" w:hAnsi="宋体" w:eastAsia="宋体" w:cs="宋体"/>
          <w:b/>
          <w:szCs w:val="21"/>
        </w:rPr>
        <w:t xml:space="preserve">致</w:t>
      </w:r>
      <w:r>
        <w:rPr>
          <w:rFonts w:hint="eastAsia" w:ascii="宋体" w:hAnsi="宋体" w:eastAsia="宋体" w:cs="宋体"/>
          <w:szCs w:val="21"/>
        </w:rPr>
        <w:t xml:space="preserve">：</w:t>
      </w:r>
      <w:r>
        <w:rPr>
          <w:rFonts w:hint="eastAsia" w:ascii="宋体" w:hAnsi="宋体" w:eastAsia="宋体" w:cs="宋体"/>
          <w:szCs w:val="30"/>
          <w:u w:val="single"/>
        </w:rPr>
        <w:t xml:space="preserve">灌云县水利局</w:t>
      </w:r>
      <w:r/>
    </w:p>
    <w:p>
      <w:pPr>
        <w:ind w:firstLine="420"/>
        <w:spacing w:line="360" w:lineRule="auto"/>
        <w:rPr>
          <w:rFonts w:ascii="宋体" w:hAnsi="宋体" w:eastAsia="宋体" w:cs="宋体"/>
          <w:szCs w:val="21"/>
        </w:rPr>
      </w:pPr>
      <w:r>
        <w:rPr>
          <w:rFonts w:hint="eastAsia" w:ascii="宋体" w:hAnsi="宋体" w:eastAsia="宋体" w:cs="宋体"/>
          <w:szCs w:val="21"/>
        </w:rPr>
        <w:t xml:space="preserve">本人</w:t>
      </w:r>
      <w:r>
        <w:rPr>
          <w:rFonts w:hint="eastAsia" w:ascii="宋体" w:hAnsi="宋体" w:eastAsia="宋体" w:cs="宋体"/>
          <w:szCs w:val="21"/>
          <w:u w:val="single"/>
        </w:rPr>
        <w:t xml:space="preserve">（姓名）      </w:t>
      </w:r>
      <w:r>
        <w:rPr>
          <w:rFonts w:hint="eastAsia" w:ascii="宋体" w:hAnsi="宋体" w:eastAsia="宋体" w:cs="宋体"/>
          <w:szCs w:val="21"/>
        </w:rPr>
        <w:t xml:space="preserve">，系</w:t>
      </w:r>
      <w:r>
        <w:rPr>
          <w:rFonts w:hint="eastAsia" w:ascii="宋体" w:hAnsi="宋体" w:eastAsia="宋体" w:cs="宋体"/>
          <w:szCs w:val="21"/>
          <w:u w:val="single"/>
        </w:rPr>
        <w:t xml:space="preserve">（投标人名称）      </w:t>
      </w:r>
      <w:r>
        <w:rPr>
          <w:rFonts w:hint="eastAsia" w:ascii="宋体" w:hAnsi="宋体" w:eastAsia="宋体" w:cs="宋体"/>
          <w:szCs w:val="21"/>
        </w:rPr>
        <w:t xml:space="preserve">的法定代表人。我单位参加标段工程投标，在本项目招标期间或中标施工期间，我单位及我本人承诺履行下述条款：</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1、我公司保证对该工程投标不存在出借资质行为。</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2、我公司投标期间所提供的证件、手续都是真实合法有效的。</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3、我授权我公司</w:t>
      </w:r>
      <w:r>
        <w:rPr>
          <w:rFonts w:hint="eastAsia" w:ascii="宋体" w:hAnsi="宋体" w:eastAsia="宋体" w:cs="宋体"/>
          <w:bCs/>
          <w:szCs w:val="21"/>
          <w:u w:val="single"/>
        </w:rPr>
        <w:t xml:space="preserve">（姓名）</w:t>
      </w:r>
      <w:r>
        <w:rPr>
          <w:rFonts w:hint="eastAsia" w:ascii="宋体" w:hAnsi="宋体" w:eastAsia="宋体" w:cs="宋体"/>
          <w:bCs/>
          <w:szCs w:val="21"/>
        </w:rPr>
        <w:t xml:space="preserve">为委托代理人，其为我公司在职员工。委托代理人以本公司的名义（持授权委托书）参加与本项目投标活动有关的一切行为，我均予承认。</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4、我公司一旦中标，本人将根据业主要求参与合同洽谈并签订相关合同。</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5、本工程项目工期要求紧，为保证该项目按期、保质完成，要求项目经理部主要管理人员（项目经理、项目技术负责人、专职安全员）必须驻场。</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6、我公司一旦中标，保证不拖欠农民工工资（如业主收到对乙方拖欠农民工工资的举报，业主有权从工程款中直接支付，造成的一切后果由承包人负责）。</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7、在实施阶段中保证无转包行为，无分包行为；严格按照招标文件的工期质量要求施工，如出现质量多次整改仍不合格现象，业主有权在公共媒体上进行曝光。</w:t>
      </w:r>
      <w:r/>
    </w:p>
    <w:p>
      <w:pPr>
        <w:ind w:firstLine="422"/>
        <w:spacing w:line="360" w:lineRule="auto"/>
        <w:rPr>
          <w:rFonts w:ascii="宋体" w:hAnsi="宋体" w:eastAsia="宋体" w:cs="宋体"/>
          <w:b/>
          <w:szCs w:val="21"/>
        </w:rPr>
      </w:pPr>
      <w:r>
        <w:rPr>
          <w:rFonts w:hint="eastAsia" w:ascii="宋体" w:hAnsi="宋体" w:eastAsia="宋体" w:cs="宋体"/>
          <w:b/>
          <w:szCs w:val="21"/>
        </w:rPr>
        <w:t xml:space="preserve">8、我公司一旦中标，保证签订合同前将履约保证金交至招标人指定账户，签订合同3日内，提交开工申请资料，10日内必须组建项目部并开工建设，10日内未组建，业主有权清退施工单位，造成的一切后果均由我方承担。</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9、投标文件中所列主要机械设备在施工期间均能全部到位，并发挥相应作用；</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10、如有投诉，投诉书上将有本人签名及公司公章；</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11、若有不符合上述条件之一者，视其情节，甲方有如下权利：</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（1）不退履约保证金；</w:t>
      </w:r>
      <w:r/>
    </w:p>
    <w:p>
      <w:pPr>
        <w:ind w:firstLine="420"/>
        <w:spacing w:line="360" w:lineRule="auto"/>
        <w:rPr>
          <w:rFonts w:ascii="宋体" w:hAnsi="宋体" w:eastAsia="宋体" w:cs="宋体"/>
          <w:szCs w:val="21"/>
        </w:rPr>
      </w:pPr>
      <w:r>
        <w:rPr>
          <w:rFonts w:hint="eastAsia" w:ascii="宋体" w:hAnsi="宋体" w:eastAsia="宋体" w:cs="宋体"/>
          <w:bCs/>
          <w:szCs w:val="21"/>
        </w:rPr>
        <w:t xml:space="preserve">（2）依法终止承包合同；</w:t>
      </w:r>
      <w:r/>
    </w:p>
    <w:p>
      <w:pPr>
        <w:ind w:firstLine="420"/>
        <w:spacing w:line="360" w:lineRule="auto"/>
        <w:rPr>
          <w:rFonts w:ascii="宋体" w:hAnsi="宋体" w:eastAsia="宋体" w:cs="宋体"/>
          <w:b/>
          <w:bCs/>
          <w:szCs w:val="21"/>
        </w:rPr>
      </w:pPr>
      <w:r>
        <w:rPr>
          <w:rFonts w:hint="eastAsia" w:ascii="宋体" w:hAnsi="宋体" w:eastAsia="宋体" w:cs="宋体"/>
          <w:bCs/>
          <w:szCs w:val="21"/>
        </w:rPr>
        <w:t xml:space="preserve">（3）责令停工整顿并按中标合同价的1～2%处以赔偿。</w:t>
      </w:r>
      <w:r/>
    </w:p>
    <w:p>
      <w:pPr>
        <w:ind w:firstLine="420"/>
        <w:spacing w:line="360" w:lineRule="auto"/>
        <w:rPr>
          <w:rFonts w:ascii="宋体" w:hAnsi="宋体" w:eastAsia="宋体" w:cs="宋体"/>
          <w:szCs w:val="21"/>
        </w:rPr>
      </w:pPr>
      <w:r>
        <w:rPr>
          <w:rFonts w:ascii="宋体" w:hAnsi="宋体" w:eastAsia="宋体" w:cs="宋体"/>
          <w:szCs w:val="21"/>
        </w:rPr>
      </w:r>
      <w:r/>
    </w:p>
    <w:p>
      <w:pPr>
        <w:ind w:firstLine="420"/>
        <w:spacing w:line="360" w:lineRule="auto"/>
        <w:rPr>
          <w:rFonts w:ascii="宋体" w:hAnsi="宋体" w:eastAsia="宋体" w:cs="宋体"/>
          <w:szCs w:val="21"/>
        </w:rPr>
      </w:pPr>
      <w:r>
        <w:rPr>
          <w:rFonts w:hint="eastAsia" w:ascii="宋体" w:hAnsi="宋体" w:eastAsia="宋体" w:cs="宋体"/>
          <w:szCs w:val="21"/>
        </w:rPr>
        <w:t xml:space="preserve">特此承诺！</w:t>
      </w:r>
      <w:r/>
    </w:p>
    <w:p>
      <w:pPr>
        <w:ind w:firstLine="420"/>
        <w:spacing w:line="360" w:lineRule="auto"/>
        <w:rPr>
          <w:rFonts w:ascii="宋体" w:hAnsi="宋体" w:eastAsia="宋体" w:cs="宋体"/>
          <w:szCs w:val="21"/>
        </w:rPr>
      </w:pPr>
      <w:r>
        <w:rPr>
          <w:rFonts w:hint="eastAsia" w:ascii="宋体" w:hAnsi="宋体" w:eastAsia="宋体" w:cs="宋体"/>
          <w:szCs w:val="21"/>
        </w:rPr>
        <w:t xml:space="preserve">投标人：(全称加盖公章)</w:t>
      </w:r>
      <w:r/>
    </w:p>
    <w:p>
      <w:pPr>
        <w:ind w:firstLine="420"/>
        <w:spacing w:line="360" w:lineRule="auto"/>
        <w:rPr>
          <w:rFonts w:ascii="宋体" w:hAnsi="宋体" w:eastAsia="宋体" w:cs="宋体"/>
          <w:szCs w:val="21"/>
        </w:rPr>
      </w:pPr>
      <w:r>
        <w:rPr>
          <w:rFonts w:hint="eastAsia" w:ascii="宋体" w:hAnsi="宋体" w:eastAsia="宋体" w:cs="宋体"/>
          <w:szCs w:val="21"/>
        </w:rPr>
        <w:t xml:space="preserve">法定代表人：(签字或盖章)</w:t>
      </w:r>
      <w:r/>
    </w:p>
    <w:p>
      <w:pPr>
        <w:contextualSpacing/>
        <w:spacing w:line="360" w:lineRule="auto"/>
        <w:rPr>
          <w:rFonts w:ascii="宋体" w:hAnsi="宋体" w:eastAsia="宋体" w:cs="宋体"/>
        </w:rPr>
      </w:pPr>
      <w:r>
        <w:rPr>
          <w:rFonts w:hint="eastAsia" w:ascii="宋体" w:hAnsi="宋体" w:eastAsia="宋体" w:cs="宋体"/>
          <w:szCs w:val="21"/>
        </w:rPr>
        <w:t xml:space="preserve">年  月   日</w:t>
      </w:r>
      <w:r/>
    </w:p>
    <w:p>
      <w:pPr>
        <w:pStyle w:val="1105"/>
        <w:jc w:val="center"/>
        <w:rPr>
          <w:rFonts w:hint="eastAsia" w:ascii="宋体" w:hAnsi="宋体" w:eastAsia="宋体" w:cs="宋体"/>
          <w:b/>
          <w:bCs/>
          <w:sz w:val="44"/>
          <w:szCs w:val="44"/>
        </w:rPr>
      </w:pPr>
      <w:r>
        <w:rPr>
          <w:rFonts w:hint="eastAsia" w:ascii="宋体" w:hAnsi="宋体" w:eastAsia="宋体" w:cs="宋体"/>
          <w:b/>
          <w:bCs/>
          <w:sz w:val="44"/>
          <w:szCs w:val="44"/>
        </w:rPr>
      </w:r>
      <w:r/>
    </w:p>
    <w:p>
      <w:pPr>
        <w:rPr>
          <w:rFonts w:hint="eastAsia"/>
        </w:rPr>
      </w:pPr>
      <w:r>
        <w:rPr>
          <w:rFonts w:hint="eastAsia"/>
        </w:rPr>
      </w:r>
      <w:r/>
    </w:p>
    <w:p>
      <w:pPr>
        <w:pStyle w:val="1105"/>
        <w:jc w:val="center"/>
        <w:rPr>
          <w:rFonts w:ascii="宋体" w:hAnsi="宋体" w:eastAsia="宋体" w:cs="宋体"/>
          <w:sz w:val="44"/>
          <w:szCs w:val="44"/>
        </w:rPr>
      </w:pPr>
      <w:r>
        <w:rPr>
          <w:rFonts w:hint="eastAsia" w:ascii="宋体" w:hAnsi="宋体" w:eastAsia="宋体" w:cs="宋体"/>
          <w:b/>
          <w:bCs/>
          <w:sz w:val="44"/>
          <w:szCs w:val="44"/>
        </w:rPr>
        <w:t xml:space="preserve">第四章 采购需求</w:t>
      </w:r>
      <w:bookmarkEnd w:id="142"/>
      <w:r/>
      <w:r/>
    </w:p>
    <w:p>
      <w:pPr>
        <w:rPr>
          <w:rFonts w:ascii="宋体" w:hAnsi="宋体" w:cs="宋体"/>
        </w:rPr>
      </w:pPr>
      <w:r>
        <w:rPr>
          <w:rFonts w:ascii="宋体" w:hAnsi="宋体" w:cs="宋体"/>
        </w:rPr>
      </w:r>
      <w:r/>
    </w:p>
    <w:p>
      <w:pPr>
        <w:ind w:firstLine="241"/>
        <w:spacing w:line="360" w:lineRule="auto"/>
        <w:rPr>
          <w:rFonts w:ascii="宋体" w:hAnsi="宋体" w:cs="宋体"/>
          <w:b/>
          <w:sz w:val="24"/>
        </w:rPr>
      </w:pPr>
      <w:r>
        <w:rPr>
          <w:rFonts w:hint="eastAsia" w:ascii="宋体" w:hAnsi="宋体" w:cs="宋体"/>
          <w:b/>
          <w:sz w:val="24"/>
        </w:rPr>
        <w:t xml:space="preserve">一、说明：</w:t>
      </w:r>
      <w:r/>
    </w:p>
    <w:p>
      <w:pPr>
        <w:ind w:firstLine="480"/>
        <w:jc w:val="left"/>
        <w:spacing w:line="360" w:lineRule="auto"/>
        <w:rPr>
          <w:rFonts w:ascii="宋体" w:hAnsi="宋体" w:cs="宋体"/>
          <w:sz w:val="24"/>
        </w:rPr>
      </w:pPr>
      <w:r>
        <w:rPr>
          <w:rFonts w:hint="eastAsia" w:ascii="宋体" w:hAnsi="宋体" w:cs="宋体"/>
          <w:sz w:val="24"/>
        </w:rPr>
        <w:t xml:space="preserve">1、本项目采购方式为</w:t>
      </w:r>
      <w:r>
        <w:rPr>
          <w:rFonts w:hint="eastAsia" w:ascii="宋体" w:hAnsi="宋体" w:cs="宋体"/>
          <w:b/>
          <w:bCs/>
          <w:sz w:val="24"/>
        </w:rPr>
        <w:t xml:space="preserve">竞争性磋商</w:t>
      </w:r>
      <w:r>
        <w:rPr>
          <w:rFonts w:hint="eastAsia" w:ascii="宋体" w:hAnsi="宋体" w:cs="宋体"/>
          <w:sz w:val="24"/>
        </w:rPr>
        <w:t xml:space="preserve">，项目属性为</w:t>
      </w:r>
      <w:r>
        <w:rPr>
          <w:rFonts w:hint="eastAsia" w:ascii="宋体" w:hAnsi="宋体" w:cs="宋体"/>
          <w:b/>
          <w:bCs/>
          <w:sz w:val="24"/>
        </w:rPr>
        <w:t xml:space="preserve">施工</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2、本项目采购标的对应的中小企业划分标准所属行业为</w:t>
      </w:r>
      <w:r>
        <w:rPr>
          <w:rFonts w:hint="eastAsia" w:ascii="宋体" w:hAnsi="宋体" w:cs="宋体"/>
          <w:b/>
          <w:bCs/>
          <w:sz w:val="24"/>
          <w:u w:val="single"/>
        </w:rPr>
        <w:t xml:space="preserve"> 其他未列明行业 </w:t>
      </w:r>
      <w:r>
        <w:rPr>
          <w:rFonts w:hint="eastAsia" w:ascii="宋体" w:hAnsi="宋体" w:cs="宋体"/>
          <w:sz w:val="24"/>
        </w:rPr>
        <w:t xml:space="preserve">。</w:t>
      </w:r>
      <w:r/>
    </w:p>
    <w:p>
      <w:pPr>
        <w:pStyle w:val="939"/>
        <w:ind w:firstLine="482"/>
        <w:keepNext w:val="0"/>
        <w:spacing w:before="0" w:after="0" w:line="480" w:lineRule="auto"/>
        <w:rPr>
          <w:rFonts w:ascii="宋体" w:hAnsi="宋体" w:eastAsia="宋体" w:cs="宋体"/>
          <w:b/>
          <w:bCs/>
          <w:sz w:val="24"/>
          <w:szCs w:val="24"/>
        </w:rPr>
      </w:pPr>
      <w:r>
        <w:rPr>
          <w:rFonts w:hint="eastAsia" w:ascii="宋体" w:hAnsi="宋体" w:eastAsia="宋体" w:cs="宋体"/>
          <w:b/>
          <w:sz w:val="24"/>
          <w:szCs w:val="24"/>
        </w:rPr>
        <w:t xml:space="preserve">★安全文明措施费为不可竞争费，</w:t>
      </w:r>
      <w:r>
        <w:rPr>
          <w:rFonts w:hint="eastAsia" w:ascii="宋体" w:hAnsi="宋体" w:eastAsia="宋体" w:cs="宋体"/>
          <w:b/>
          <w:bCs/>
          <w:sz w:val="24"/>
          <w:szCs w:val="24"/>
        </w:rPr>
        <w:t xml:space="preserve">投标人不得修改；否则，作否决投标处理。</w:t>
      </w:r>
      <w:r/>
    </w:p>
    <w:p>
      <w:pPr>
        <w:pStyle w:val="939"/>
        <w:ind w:firstLine="514"/>
        <w:keepNext w:val="0"/>
        <w:spacing w:before="0" w:after="0" w:line="480" w:lineRule="auto"/>
        <w:rPr>
          <w:rFonts w:ascii="宋体" w:hAnsi="宋体" w:cs="宋体"/>
          <w:spacing w:val="8"/>
          <w:sz w:val="24"/>
          <w:szCs w:val="20"/>
        </w:rPr>
      </w:pPr>
      <w:r>
        <w:rPr>
          <w:rFonts w:hint="eastAsia" w:ascii="宋体" w:hAnsi="宋体" w:eastAsia="宋体" w:cs="宋体"/>
          <w:b/>
          <w:bCs/>
          <w:spacing w:val="8"/>
          <w:sz w:val="24"/>
          <w:szCs w:val="20"/>
        </w:rPr>
        <w:t xml:space="preserve">项目概况</w:t>
      </w:r>
      <w:r/>
    </w:p>
    <w:p>
      <w:pPr>
        <w:ind w:firstLine="480"/>
        <w:jc w:val="left"/>
        <w:spacing w:line="360" w:lineRule="auto"/>
        <w:rPr>
          <w:rFonts w:ascii="宋体" w:hAnsi="宋体" w:cs="宋体"/>
          <w:sz w:val="24"/>
        </w:rPr>
      </w:pPr>
      <w:r>
        <w:rPr>
          <w:rFonts w:hint="eastAsia" w:ascii="宋体" w:hAnsi="宋体" w:cs="宋体"/>
          <w:sz w:val="24"/>
        </w:rPr>
        <w:t xml:space="preserve">项目名称：灌云县2025年度省级水利发展资金水利工程维修养护项目(专门面向中小企业)</w:t>
      </w:r>
      <w:r/>
    </w:p>
    <w:p>
      <w:pPr>
        <w:ind w:firstLine="480"/>
        <w:jc w:val="left"/>
        <w:spacing w:line="360" w:lineRule="auto"/>
        <w:rPr>
          <w:rFonts w:ascii="宋体" w:hAnsi="宋体" w:cs="宋体"/>
          <w:sz w:val="24"/>
        </w:rPr>
      </w:pPr>
      <w:r>
        <w:rPr>
          <w:rFonts w:hint="eastAsia" w:ascii="宋体" w:hAnsi="宋体" w:cs="宋体"/>
          <w:sz w:val="24"/>
        </w:rPr>
        <w:t xml:space="preserve">采购包一：灌云县2025年度省级水利发展资金水利工程维修养护项目(专门面向中小企业)-闸站工程维修养护</w:t>
      </w:r>
      <w:r/>
    </w:p>
    <w:p>
      <w:pPr>
        <w:ind w:firstLine="480"/>
        <w:jc w:val="left"/>
        <w:spacing w:line="360" w:lineRule="auto"/>
        <w:rPr>
          <w:rFonts w:ascii="宋体" w:hAnsi="宋体" w:cs="宋体"/>
          <w:sz w:val="24"/>
        </w:rPr>
      </w:pPr>
      <w:r>
        <w:rPr>
          <w:rFonts w:hint="eastAsia" w:ascii="宋体" w:hAnsi="宋体" w:cs="宋体"/>
          <w:sz w:val="24"/>
        </w:rPr>
        <w:t xml:space="preserve">采购包二：灌云县2025年度省级水利发展资金水利工程维修养护项目(专门面向中小企业)-流域性河湖堤防维修养护</w:t>
      </w:r>
      <w:r/>
    </w:p>
    <w:p>
      <w:pPr>
        <w:ind w:firstLine="480"/>
        <w:spacing w:line="360" w:lineRule="auto"/>
        <w:rPr>
          <w:rFonts w:ascii="宋体" w:hAnsi="宋体" w:cs="宋体"/>
          <w:sz w:val="24"/>
        </w:rPr>
      </w:pPr>
      <w:r>
        <w:rPr>
          <w:rFonts w:hint="eastAsia" w:ascii="宋体" w:hAnsi="宋体" w:cs="宋体"/>
          <w:sz w:val="24"/>
        </w:rPr>
        <w:t xml:space="preserve">采购需求：</w:t>
      </w:r>
      <w:r>
        <w:rPr>
          <w:rFonts w:hint="eastAsia" w:ascii="宋体" w:hAnsi="宋体"/>
          <w:sz w:val="24"/>
        </w:rPr>
        <w:t xml:space="preserve">对五灌河闸、五图闸、图西闸、东门河节制闸等四座水闸的维修养护，主要包括启闭机保养、翼墙修复、管理所设施改造、照明及线路更新、防水处理等;以及新沂河和通榆河等两条流域性河道堤防与配套建筑物相关设备的维修养护,主要包括启闭机保养、堤顶路面修复、防护网更换、电气设备更新等</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质量标准：符合国家、省现行水利工程相关规范、规定及规程要求的合格标准；</w:t>
      </w:r>
      <w:r/>
    </w:p>
    <w:p>
      <w:pPr>
        <w:ind w:firstLine="480"/>
        <w:spacing w:line="360" w:lineRule="auto"/>
        <w:rPr>
          <w:rFonts w:ascii="宋体" w:hAnsi="宋体" w:cs="宋体"/>
          <w:sz w:val="24"/>
        </w:rPr>
      </w:pPr>
      <w:r>
        <w:rPr>
          <w:rFonts w:hint="eastAsia" w:ascii="宋体" w:hAnsi="宋体" w:cs="宋体"/>
          <w:sz w:val="24"/>
        </w:rPr>
        <w:t xml:space="preserve">合同履行期限：90日历天； </w:t>
      </w:r>
      <w:r/>
    </w:p>
    <w:p>
      <w:pPr>
        <w:spacing w:line="360" w:lineRule="auto"/>
        <w:rPr>
          <w:rFonts w:ascii="宋体" w:hAnsi="宋体" w:cs="宋体"/>
          <w:b/>
          <w:sz w:val="24"/>
        </w:rPr>
      </w:pPr>
      <w:r>
        <w:rPr>
          <w:rFonts w:hint="eastAsia" w:ascii="宋体" w:hAnsi="宋体" w:cs="宋体"/>
          <w:b/>
          <w:sz w:val="24"/>
        </w:rPr>
        <w:t xml:space="preserve">三、工程量清单及图纸</w:t>
      </w:r>
      <w:r/>
    </w:p>
    <w:p>
      <w:pPr>
        <w:ind w:firstLine="482"/>
        <w:spacing w:line="360" w:lineRule="auto"/>
        <w:rPr>
          <w:b/>
          <w:bCs/>
          <w:color w:val="000000"/>
          <w:sz w:val="24"/>
        </w:rPr>
      </w:pPr>
      <w:r>
        <w:rPr>
          <w:rFonts w:hint="eastAsia"/>
          <w:b/>
          <w:bCs/>
          <w:color w:val="000000"/>
          <w:sz w:val="24"/>
        </w:rPr>
        <w:t xml:space="preserve">（另附，详见附件）</w:t>
      </w:r>
      <w:r/>
    </w:p>
    <w:p>
      <w:pPr>
        <w:ind w:left="0"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工程量清单及图纸电子档已压缩上传，各供应商查看工程量清单后编制报价，以文档的格式上传至苏采云系统。</w:t>
      </w:r>
      <w:r/>
    </w:p>
    <w:p>
      <w:pPr>
        <w:pStyle w:val="908"/>
        <w:rPr>
          <w:rFonts w:ascii="宋体" w:hAnsi="宋体" w:cs="宋体"/>
          <w:sz w:val="24"/>
        </w:rPr>
      </w:pPr>
      <w:r>
        <w:rPr>
          <w:rFonts w:ascii="宋体" w:hAnsi="宋体" w:cs="宋体"/>
          <w:sz w:val="24"/>
        </w:rPr>
      </w:r>
      <w:r/>
    </w:p>
    <w:p>
      <w:pPr>
        <w:pStyle w:val="908"/>
        <w:rPr>
          <w:rFonts w:ascii="宋体" w:hAnsi="宋体" w:cs="宋体"/>
          <w:sz w:val="24"/>
        </w:rPr>
      </w:pPr>
      <w:r>
        <w:rPr>
          <w:rFonts w:ascii="宋体" w:hAnsi="宋体" w:cs="宋体"/>
          <w:sz w:val="24"/>
        </w:rPr>
      </w:r>
      <w:r/>
    </w:p>
    <w:p>
      <w:pPr>
        <w:pStyle w:val="908"/>
        <w:rPr>
          <w:rFonts w:ascii="宋体" w:hAnsi="宋体" w:cs="宋体"/>
          <w:sz w:val="24"/>
        </w:rPr>
      </w:pPr>
      <w:r>
        <w:rPr>
          <w:rFonts w:ascii="宋体" w:hAnsi="宋体" w:cs="宋体"/>
          <w:sz w:val="24"/>
        </w:rPr>
      </w:r>
      <w:r/>
    </w:p>
    <w:p>
      <w:pPr>
        <w:pStyle w:val="908"/>
        <w:rPr>
          <w:rFonts w:ascii="宋体" w:hAnsi="宋体" w:cs="宋体"/>
          <w:sz w:val="24"/>
        </w:rPr>
      </w:pPr>
      <w:r>
        <w:rPr>
          <w:rFonts w:ascii="宋体" w:hAnsi="宋体" w:cs="宋体"/>
          <w:sz w:val="24"/>
        </w:rPr>
      </w:r>
      <w:r/>
    </w:p>
    <w:p>
      <w:pPr>
        <w:pStyle w:val="908"/>
        <w:rPr>
          <w:rFonts w:ascii="宋体" w:hAnsi="宋体" w:cs="宋体"/>
          <w:sz w:val="24"/>
        </w:rPr>
      </w:pPr>
      <w:r>
        <w:rPr>
          <w:rFonts w:ascii="宋体" w:hAnsi="宋体" w:cs="宋体"/>
          <w:sz w:val="24"/>
        </w:rPr>
      </w:r>
      <w:r/>
    </w:p>
    <w:p>
      <w:pPr>
        <w:pStyle w:val="908"/>
        <w:rPr>
          <w:rFonts w:ascii="宋体" w:hAnsi="宋体" w:cs="宋体"/>
          <w:sz w:val="24"/>
        </w:rPr>
      </w:pPr>
      <w:r>
        <w:rPr>
          <w:rFonts w:ascii="宋体" w:hAnsi="宋体" w:cs="宋体"/>
          <w:sz w:val="24"/>
        </w:rPr>
      </w:r>
      <w:r/>
    </w:p>
    <w:p>
      <w:pPr>
        <w:pStyle w:val="908"/>
        <w:rPr>
          <w:rFonts w:ascii="宋体" w:hAnsi="宋体" w:cs="宋体"/>
          <w:sz w:val="24"/>
        </w:rPr>
      </w:pPr>
      <w:r>
        <w:rPr>
          <w:rFonts w:ascii="宋体" w:hAnsi="宋体" w:cs="宋体"/>
          <w:sz w:val="24"/>
        </w:rPr>
      </w:r>
      <w:r/>
    </w:p>
    <w:p>
      <w:pPr>
        <w:pStyle w:val="908"/>
        <w:rPr>
          <w:rFonts w:ascii="宋体" w:hAnsi="宋体" w:cs="宋体"/>
          <w:sz w:val="24"/>
        </w:rPr>
      </w:pPr>
      <w:r>
        <w:rPr>
          <w:rFonts w:ascii="宋体" w:hAnsi="宋体" w:cs="宋体"/>
          <w:sz w:val="24"/>
        </w:rPr>
      </w:r>
      <w:r/>
    </w:p>
    <w:p>
      <w:pPr>
        <w:pStyle w:val="908"/>
        <w:rPr>
          <w:rFonts w:ascii="宋体" w:hAnsi="宋体" w:cs="宋体"/>
          <w:sz w:val="24"/>
        </w:rPr>
      </w:pPr>
      <w:r>
        <w:rPr>
          <w:rFonts w:ascii="宋体" w:hAnsi="宋体" w:cs="宋体"/>
          <w:sz w:val="24"/>
        </w:rPr>
      </w:r>
      <w:r/>
    </w:p>
    <w:p>
      <w:pPr>
        <w:pStyle w:val="908"/>
        <w:ind w:left="0" w:firstLine="0"/>
        <w:rPr>
          <w:rFonts w:ascii="宋体" w:hAnsi="宋体" w:cs="宋体"/>
          <w:sz w:val="24"/>
        </w:rPr>
      </w:pPr>
      <w:r>
        <w:rPr>
          <w:rFonts w:ascii="宋体" w:hAnsi="宋体" w:cs="宋体"/>
          <w:sz w:val="24"/>
        </w:rPr>
      </w:r>
      <w:r/>
    </w:p>
    <w:p>
      <w:pPr>
        <w:pStyle w:val="1105"/>
        <w:jc w:val="center"/>
        <w:spacing w:line="360" w:lineRule="auto"/>
        <w:rPr>
          <w:rFonts w:ascii="宋体" w:hAnsi="宋体" w:eastAsia="宋体" w:cs="宋体"/>
          <w:b/>
          <w:bCs/>
          <w:sz w:val="44"/>
          <w:szCs w:val="44"/>
        </w:rPr>
      </w:pPr>
      <w:r/>
      <w:bookmarkStart w:id="1362" w:name="_Toc515874993"/>
      <w:r/>
      <w:bookmarkEnd w:id="1362"/>
      <w:r/>
      <w:bookmarkStart w:id="1363" w:name="_Toc9612"/>
      <w:r/>
      <w:bookmarkEnd w:id="1363"/>
      <w:r/>
      <w:bookmarkStart w:id="1364" w:name="_Toc224532090"/>
      <w:r/>
      <w:bookmarkEnd w:id="1364"/>
      <w:r/>
      <w:bookmarkStart w:id="1365" w:name="_Toc16891"/>
      <w:r/>
      <w:bookmarkEnd w:id="1365"/>
      <w:r/>
      <w:bookmarkStart w:id="1366" w:name="_Toc204595695"/>
      <w:r/>
      <w:bookmarkEnd w:id="1366"/>
      <w:r/>
      <w:bookmarkStart w:id="1367" w:name="_Toc23658"/>
      <w:r>
        <w:rPr>
          <w:rFonts w:hint="eastAsia" w:ascii="宋体" w:hAnsi="宋体" w:eastAsia="宋体" w:cs="宋体"/>
          <w:b/>
          <w:bCs/>
          <w:sz w:val="44"/>
          <w:szCs w:val="44"/>
        </w:rPr>
        <w:t xml:space="preserve">第五章 评审方法和评审标准</w:t>
      </w:r>
      <w:bookmarkEnd w:id="143"/>
      <w:r/>
      <w:bookmarkEnd w:id="144"/>
      <w:r/>
      <w:bookmarkEnd w:id="145"/>
      <w:r/>
      <w:bookmarkEnd w:id="1367"/>
      <w:r/>
      <w:r/>
    </w:p>
    <w:p>
      <w:pPr>
        <w:pStyle w:val="1106"/>
        <w:ind w:firstLine="482"/>
        <w:spacing w:before="0" w:after="0"/>
        <w:rPr>
          <w:rFonts w:ascii="宋体" w:hAnsi="宋体" w:cs="宋体"/>
          <w:b/>
        </w:rPr>
      </w:pPr>
      <w:r>
        <w:rPr>
          <w:rFonts w:hint="eastAsia" w:ascii="宋体" w:hAnsi="宋体" w:cs="宋体"/>
          <w:b/>
        </w:rPr>
        <w:t xml:space="preserve">一、政府采购政策功能落实</w:t>
      </w:r>
      <w:r/>
    </w:p>
    <w:p>
      <w:pPr>
        <w:ind w:firstLine="480"/>
        <w:spacing w:line="360" w:lineRule="auto"/>
        <w:rPr>
          <w:rFonts w:ascii="宋体" w:hAnsi="宋体" w:cs="宋体"/>
          <w:sz w:val="24"/>
        </w:rPr>
      </w:pPr>
      <w:r>
        <w:rPr>
          <w:rFonts w:hint="eastAsia" w:ascii="宋体" w:hAnsi="宋体" w:cs="宋体"/>
          <w:sz w:val="24"/>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cs="宋体"/>
          <w:sz w:val="24"/>
        </w:rPr>
      </w:pPr>
      <w:r>
        <w:rPr>
          <w:rFonts w:hint="eastAsia" w:ascii="宋体" w:hAnsi="宋体" w:cs="宋体"/>
          <w:sz w:val="24"/>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cs="宋体"/>
          <w:sz w:val="24"/>
        </w:rPr>
      </w:pPr>
      <w:r>
        <w:rPr>
          <w:rFonts w:hint="eastAsia" w:ascii="宋体" w:hAnsi="宋体" w:cs="宋体"/>
          <w:sz w:val="24"/>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106"/>
        <w:ind w:firstLine="482"/>
        <w:spacing w:before="0" w:after="0"/>
        <w:rPr>
          <w:rFonts w:ascii="宋体" w:hAnsi="宋体" w:cs="宋体"/>
          <w:b/>
        </w:rPr>
      </w:pPr>
      <w:r>
        <w:rPr>
          <w:rFonts w:hint="eastAsia" w:ascii="宋体" w:hAnsi="宋体" w:cs="宋体"/>
          <w:b/>
        </w:rPr>
        <w:t xml:space="preserve">二、磋商小组：</w:t>
      </w:r>
      <w:r/>
    </w:p>
    <w:p>
      <w:pPr>
        <w:pStyle w:val="1106"/>
        <w:spacing w:before="0" w:after="0"/>
        <w:rPr>
          <w:rFonts w:ascii="宋体" w:hAnsi="宋体" w:cs="宋体"/>
          <w:bCs/>
        </w:rPr>
      </w:pPr>
      <w:r>
        <w:rPr>
          <w:rFonts w:hint="eastAsia" w:ascii="宋体" w:hAnsi="宋体" w:cs="宋体"/>
          <w:bCs/>
        </w:rPr>
        <w:t xml:space="preserve">本采购项目磋商小组由1名采购人代表与2名政府采购专家库里随机抽取</w:t>
      </w:r>
      <w:r>
        <w:rPr>
          <w:rFonts w:hint="eastAsia" w:ascii="宋体" w:hAnsi="宋体" w:cs="宋体"/>
          <w:bCs/>
          <w:lang w:val="en-US" w:eastAsia="zh-CN"/>
        </w:rPr>
        <w:t xml:space="preserve">的</w:t>
      </w:r>
      <w:r>
        <w:rPr>
          <w:rFonts w:hint="eastAsia" w:ascii="宋体" w:hAnsi="宋体" w:cs="宋体"/>
          <w:bCs/>
        </w:rPr>
        <w:t xml:space="preserve">专家构成。</w:t>
      </w:r>
      <w:r/>
    </w:p>
    <w:p>
      <w:pPr>
        <w:pStyle w:val="1106"/>
        <w:ind w:firstLine="482"/>
        <w:spacing w:before="0" w:after="0"/>
        <w:rPr>
          <w:rFonts w:ascii="宋体" w:hAnsi="宋体" w:cs="宋体"/>
          <w:b/>
        </w:rPr>
      </w:pPr>
      <w:r>
        <w:rPr>
          <w:rFonts w:hint="eastAsia" w:ascii="宋体" w:hAnsi="宋体" w:cs="宋体"/>
          <w:b/>
        </w:rPr>
        <w:t xml:space="preserve">三、评审方法：</w:t>
      </w:r>
      <w:r>
        <w:rPr>
          <w:rFonts w:hint="eastAsia" w:ascii="宋体" w:hAnsi="宋体" w:cs="宋体"/>
          <w:b/>
          <w:bCs/>
        </w:rPr>
        <w:t xml:space="preserve">综合评分法</w:t>
      </w:r>
      <w:r/>
    </w:p>
    <w:p>
      <w:pPr>
        <w:pStyle w:val="1106"/>
        <w:spacing w:before="0" w:after="0"/>
        <w:rPr>
          <w:rFonts w:ascii="宋体" w:hAnsi="宋体" w:cs="宋体"/>
        </w:rPr>
      </w:pPr>
      <w:r>
        <w:rPr>
          <w:rFonts w:hint="eastAsia" w:ascii="宋体" w:hAnsi="宋体" w:cs="宋体"/>
        </w:rPr>
        <w:t xml:space="preserve">经磋商确定最终采购需求和确定提交最后报价的供应商后，由磋商小组采用综合评分法对提交最后报价的供应商的响应文件和最后报价进行综合评分。</w:t>
      </w:r>
      <w:r/>
    </w:p>
    <w:p>
      <w:pPr>
        <w:pStyle w:val="1106"/>
        <w:spacing w:before="0" w:after="0"/>
        <w:rPr>
          <w:rFonts w:ascii="宋体" w:hAnsi="宋体" w:cs="宋体"/>
        </w:rPr>
      </w:pPr>
      <w:r>
        <w:rPr>
          <w:rFonts w:hint="eastAsia" w:ascii="宋体" w:hAnsi="宋体" w:cs="宋体"/>
        </w:rPr>
        <w:t xml:space="preserve">综合评分法，是指响应文件满足磋商文件全部实质性要求且按评审因素的量化指标评审得分最高的供应商为成交候选供应商的评审方法。</w:t>
      </w:r>
      <w:r/>
    </w:p>
    <w:p>
      <w:pPr>
        <w:pStyle w:val="1106"/>
        <w:ind w:firstLine="482"/>
        <w:spacing w:before="0" w:after="0"/>
        <w:rPr>
          <w:rFonts w:ascii="宋体" w:hAnsi="宋体" w:cs="宋体"/>
          <w:b/>
        </w:rPr>
      </w:pPr>
      <w:r>
        <w:rPr>
          <w:rFonts w:hint="eastAsia" w:ascii="宋体" w:hAnsi="宋体" w:cs="宋体"/>
          <w:b/>
        </w:rPr>
        <w:t xml:space="preserve">四、评审原则：</w:t>
      </w:r>
      <w:r/>
    </w:p>
    <w:p>
      <w:pPr>
        <w:pStyle w:val="1106"/>
        <w:spacing w:before="0" w:after="0"/>
        <w:rPr>
          <w:rFonts w:ascii="宋体" w:hAnsi="宋体" w:cs="宋体"/>
          <w:bCs/>
        </w:rPr>
      </w:pPr>
      <w:r>
        <w:rPr>
          <w:rFonts w:hint="eastAsia" w:ascii="宋体" w:hAnsi="宋体" w:cs="宋体"/>
        </w:rPr>
        <w:t xml:space="preserve">磋商小组</w:t>
      </w:r>
      <w:r>
        <w:rPr>
          <w:rFonts w:hint="eastAsia" w:ascii="宋体" w:hAnsi="宋体" w:cs="宋体"/>
          <w:bCs/>
        </w:rPr>
        <w:t xml:space="preserve">必须公平、公正、客观，不带任何倾向性和启发性；不得向外界透露任何与评审有关的内容；任何单位和个人不得干扰、影响评审的正常进行；</w:t>
      </w:r>
      <w:r>
        <w:rPr>
          <w:rFonts w:hint="eastAsia" w:ascii="宋体" w:hAnsi="宋体" w:cs="宋体"/>
        </w:rPr>
        <w:t xml:space="preserve">磋商小组</w:t>
      </w:r>
      <w:r>
        <w:rPr>
          <w:rFonts w:hint="eastAsia" w:ascii="宋体" w:hAnsi="宋体" w:cs="宋体"/>
          <w:bCs/>
        </w:rPr>
        <w:t xml:space="preserve">及有关工作人员不得私下与供应商接触。异常低价根据《关于推动解决政府采购异常低价问题相关工作的通知》（苏财购〔2025〕62号）规定处理</w:t>
      </w:r>
      <w:r>
        <w:rPr>
          <w:rFonts w:hint="eastAsia" w:ascii="宋体" w:hAnsi="宋体" w:cs="宋体"/>
        </w:rPr>
        <w:t xml:space="preserve">。</w:t>
      </w:r>
      <w:r/>
    </w:p>
    <w:p>
      <w:pPr>
        <w:pStyle w:val="1106"/>
        <w:ind w:firstLine="482"/>
        <w:spacing w:before="0" w:after="0"/>
        <w:rPr>
          <w:rFonts w:ascii="宋体" w:hAnsi="宋体" w:cs="宋体"/>
          <w:b/>
          <w:color w:val="0000ff"/>
        </w:rPr>
      </w:pPr>
      <w:r>
        <w:rPr>
          <w:rFonts w:hint="eastAsia" w:ascii="宋体" w:hAnsi="宋体" w:cs="宋体"/>
          <w:b/>
        </w:rPr>
        <w:t xml:space="preserve">五、采购包一评审标准：</w:t>
      </w:r>
      <w:r>
        <w:rPr>
          <w:rFonts w:hint="eastAsia" w:ascii="宋体" w:hAnsi="宋体" w:cs="宋体"/>
          <w:b/>
          <w:color w:val="0000ff"/>
        </w:rPr>
        <w:t xml:space="preserve"> </w:t>
      </w:r>
      <w:r/>
    </w:p>
    <w:p>
      <w:pPr>
        <w:pStyle w:val="1106"/>
        <w:spacing w:before="0" w:after="0"/>
        <w:rPr>
          <w:rFonts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（一）评审时，磋商小组以磋商文件为评审依据，磋商小组各成员独立对每个有效响应的文件进行评价、打分，然后汇总每个供应商每项评审因素的得分。</w:t>
      </w:r>
      <w:r/>
    </w:p>
    <w:p>
      <w:pPr>
        <w:pStyle w:val="1120"/>
        <w:ind w:firstLine="480"/>
        <w:spacing w:line="360" w:lineRule="auto"/>
        <w:tabs>
          <w:tab w:val="left" w:pos="720" w:leader="none"/>
        </w:tabs>
        <w:rPr>
          <w:rFonts w:ascii="宋体" w:hAnsi="宋体" w:eastAsia="宋体" w:cs="宋体"/>
          <w:bCs/>
          <w:sz w:val="24"/>
          <w:szCs w:val="24"/>
        </w:rPr>
      </w:pPr>
      <w:r>
        <w:rPr>
          <w:rFonts w:hint="eastAsia" w:ascii="宋体" w:hAnsi="宋体" w:eastAsia="宋体" w:cs="宋体"/>
          <w:bCs/>
          <w:sz w:val="24"/>
          <w:szCs w:val="24"/>
        </w:rPr>
        <w:t xml:space="preserve">（二）本项目评分总分为100分，按四舍五入取至小数点后两位。</w:t>
      </w:r>
      <w:r/>
    </w:p>
    <w:tbl>
      <w:tblPr>
        <w:tblStyle w:val="883"/>
        <w:tblW w:w="9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746"/>
        <w:gridCol w:w="6854"/>
      </w:tblGrid>
      <w:tr>
        <w:trPr>
          <w:jc w:val="center"/>
          <w:trHeight w:val="680"/>
        </w:trPr>
        <w:tc>
          <w:tcPr>
            <w:tcW w:w="702" w:type="dxa"/>
            <w:vAlign w:val="center"/>
            <w:textDirection w:val="lrTb"/>
            <w:noWrap w:val="false"/>
          </w:tcPr>
          <w:p>
            <w:pPr>
              <w:jc w:val="left"/>
              <w:rPr>
                <w:rFonts w:ascii="宋体" w:hAnsi="宋体" w:cs="宋体"/>
                <w:szCs w:val="21"/>
              </w:rPr>
            </w:pPr>
            <w:r>
              <w:rPr>
                <w:rFonts w:hint="eastAsia" w:ascii="宋体" w:hAnsi="宋体" w:cs="宋体"/>
                <w:szCs w:val="21"/>
              </w:rPr>
              <w:t xml:space="preserve">序号</w:t>
            </w:r>
            <w:r/>
          </w:p>
        </w:tc>
        <w:tc>
          <w:tcPr>
            <w:tcW w:w="1746" w:type="dxa"/>
            <w:vAlign w:val="center"/>
            <w:textDirection w:val="lrTb"/>
            <w:noWrap w:val="false"/>
          </w:tcPr>
          <w:p>
            <w:pPr>
              <w:jc w:val="left"/>
              <w:rPr>
                <w:rFonts w:ascii="宋体" w:hAnsi="宋体" w:cs="宋体"/>
                <w:szCs w:val="21"/>
              </w:rPr>
            </w:pPr>
            <w:r>
              <w:rPr>
                <w:rFonts w:hint="eastAsia" w:ascii="宋体" w:hAnsi="宋体" w:cs="宋体"/>
                <w:szCs w:val="21"/>
              </w:rPr>
              <w:t xml:space="preserve">评审名称</w:t>
            </w:r>
            <w:r/>
          </w:p>
        </w:tc>
        <w:tc>
          <w:tcPr>
            <w:tcW w:w="6854" w:type="dxa"/>
            <w:vAlign w:val="center"/>
            <w:textDirection w:val="lrTb"/>
            <w:noWrap w:val="false"/>
          </w:tcPr>
          <w:p>
            <w:pPr>
              <w:jc w:val="left"/>
              <w:rPr>
                <w:rFonts w:ascii="宋体" w:hAnsi="宋体" w:cs="宋体"/>
                <w:szCs w:val="21"/>
              </w:rPr>
            </w:pPr>
            <w:r>
              <w:rPr>
                <w:rFonts w:hint="eastAsia" w:ascii="宋体" w:hAnsi="宋体" w:cs="宋体"/>
                <w:szCs w:val="21"/>
              </w:rPr>
              <w:t xml:space="preserve">评审内容</w:t>
            </w:r>
            <w:r/>
          </w:p>
        </w:tc>
      </w:tr>
      <w:tr>
        <w:trPr>
          <w:jc w:val="center"/>
          <w:trHeight w:val="433"/>
        </w:trPr>
        <w:tc>
          <w:tcPr>
            <w:tcW w:w="702"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1746" w:type="dxa"/>
            <w:vAlign w:val="center"/>
            <w:textDirection w:val="lrTb"/>
            <w:noWrap w:val="false"/>
          </w:tcPr>
          <w:p>
            <w:pPr>
              <w:ind w:firstLine="210"/>
              <w:jc w:val="center"/>
              <w:rPr>
                <w:rFonts w:ascii="宋体" w:hAnsi="宋体" w:cs="宋体"/>
                <w:szCs w:val="21"/>
              </w:rPr>
            </w:pPr>
            <w:r>
              <w:rPr>
                <w:rFonts w:hint="eastAsia" w:ascii="宋体" w:hAnsi="宋体" w:cs="宋体"/>
                <w:szCs w:val="21"/>
              </w:rPr>
              <w:t xml:space="preserve">报价</w:t>
            </w:r>
            <w:r/>
          </w:p>
          <w:p>
            <w:pPr>
              <w:jc w:val="center"/>
              <w:rPr>
                <w:rFonts w:ascii="宋体" w:hAnsi="宋体" w:cs="宋体"/>
                <w:color w:val="ff0000"/>
                <w:szCs w:val="21"/>
              </w:rPr>
            </w:pPr>
            <w:r>
              <w:rPr>
                <w:rFonts w:hint="eastAsia" w:ascii="宋体" w:hAnsi="宋体" w:cs="宋体"/>
                <w:szCs w:val="21"/>
              </w:rPr>
              <w:t xml:space="preserve">（60分）</w:t>
            </w:r>
            <w:r/>
          </w:p>
        </w:tc>
        <w:tc>
          <w:tcPr>
            <w:tcW w:w="6854" w:type="dxa"/>
            <w:vAlign w:val="center"/>
            <w:textDirection w:val="lrTb"/>
            <w:noWrap w:val="false"/>
          </w:tcPr>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采用低价优先法计算，即满足磋商文件要求且投标价格最低的投标报价为评标基准价，其价格分为满分。</w:t>
            </w:r>
            <w:r/>
          </w:p>
          <w:p>
            <w:pPr>
              <w:jc w:val="left"/>
              <w:spacing w:line="380" w:lineRule="exact"/>
              <w:rPr>
                <w:rFonts w:ascii="宋体" w:hAnsi="宋体" w:cs="宋体"/>
                <w:szCs w:val="21"/>
              </w:rPr>
            </w:pPr>
            <w:r>
              <w:rPr>
                <w:rFonts w:hint="eastAsia" w:ascii="宋体" w:hAnsi="宋体" w:eastAsia="Times New Roman" w:cs="宋体"/>
                <w:color w:val="auto"/>
                <w:szCs w:val="21"/>
              </w:rPr>
              <w:t xml:space="preserve">其他投标人的价格分统一按照下列公式计算:投标报价得分=(评标基准价/投标报价)×60（小数点后保留两位）</w:t>
            </w:r>
            <w:r/>
          </w:p>
        </w:tc>
      </w:tr>
      <w:tr>
        <w:trPr>
          <w:jc w:val="center"/>
          <w:trHeight w:val="2840"/>
        </w:trPr>
        <w:tc>
          <w:tcPr>
            <w:tcW w:w="702"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1746" w:type="dxa"/>
            <w:vAlign w:val="center"/>
            <w:textDirection w:val="lrTb"/>
            <w:noWrap w:val="false"/>
          </w:tcPr>
          <w:p>
            <w:pPr>
              <w:jc w:val="center"/>
              <w:rPr>
                <w:rFonts w:ascii="宋体" w:hAnsi="宋体" w:cs="宋体"/>
                <w:szCs w:val="21"/>
              </w:rPr>
            </w:pPr>
            <w:r>
              <w:rPr>
                <w:rFonts w:hint="eastAsia" w:ascii="宋体" w:hAnsi="宋体" w:cs="宋体"/>
                <w:szCs w:val="21"/>
              </w:rPr>
              <w:t xml:space="preserve">施工组织设计</w:t>
            </w:r>
            <w:r/>
          </w:p>
          <w:p>
            <w:pPr>
              <w:jc w:val="center"/>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27</w:t>
            </w:r>
            <w:r>
              <w:rPr>
                <w:rFonts w:hint="eastAsia" w:ascii="宋体" w:hAnsi="宋体" w:cs="宋体"/>
                <w:szCs w:val="21"/>
              </w:rPr>
              <w:t xml:space="preserve">分）</w:t>
            </w:r>
            <w:r/>
          </w:p>
        </w:tc>
        <w:tc>
          <w:tcPr>
            <w:tcW w:w="6854" w:type="dxa"/>
            <w:vAlign w:val="center"/>
            <w:textDirection w:val="lrTb"/>
            <w:noWrap w:val="false"/>
          </w:tcPr>
          <w:p>
            <w:pPr>
              <w:numPr>
                <w:ilvl w:val="0"/>
                <w:numId w:val="3"/>
              </w:numPr>
              <w:jc w:val="left"/>
              <w:spacing w:line="380" w:lineRule="exact"/>
              <w:rPr>
                <w:rFonts w:ascii="宋体" w:hAnsi="宋体" w:eastAsia="Times New Roman" w:cs="宋体"/>
                <w:color w:val="auto"/>
                <w:szCs w:val="21"/>
              </w:rPr>
            </w:pPr>
            <w:r>
              <w:rPr>
                <w:rFonts w:hint="eastAsia" w:ascii="宋体" w:hAnsi="宋体" w:eastAsia="Times New Roman" w:cs="宋体"/>
                <w:b/>
                <w:bCs/>
                <w:color w:val="auto"/>
                <w:szCs w:val="21"/>
                <w:highlight w:val="white"/>
              </w:rPr>
              <w:t xml:space="preserve">对</w:t>
            </w:r>
            <w:r>
              <w:rPr>
                <w:rFonts w:hint="eastAsia" w:ascii="宋体" w:hAnsi="宋体" w:eastAsia="Times New Roman" w:cs="宋体"/>
                <w:b/>
                <w:bCs/>
                <w:color w:val="auto"/>
                <w:szCs w:val="21"/>
              </w:rPr>
              <w:t xml:space="preserve">本项目的重点、难点的理解及相关对策</w:t>
            </w:r>
            <w:r>
              <w:rPr>
                <w:rFonts w:hint="eastAsia" w:ascii="宋体" w:hAnsi="宋体" w:eastAsia="Times New Roman" w:cs="宋体"/>
                <w:color w:val="auto"/>
                <w:szCs w:val="21"/>
              </w:rPr>
              <w:t xml:space="preserve">（</w:t>
            </w:r>
            <w:r>
              <w:rPr>
                <w:rFonts w:ascii="宋体" w:hAnsi="宋体" w:cs="宋体"/>
                <w:color w:val="auto"/>
                <w:szCs w:val="21"/>
              </w:rPr>
              <w:t xml:space="preserve">3</w:t>
            </w:r>
            <w:r>
              <w:rPr>
                <w:rFonts w:hint="eastAsia" w:ascii="宋体" w:hAnsi="宋体" w:eastAsia="Times New Roman" w:cs="宋体"/>
                <w:color w:val="auto"/>
                <w:szCs w:val="21"/>
              </w:rPr>
              <w:t xml:space="preserve">.0分）。供应商提供针对本工程项目重点和难点分析及应对措施</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lang w:val="en-US" w:eastAsia="zh-CN"/>
              </w:rPr>
              <w:t xml:space="preserve">方案具有很强的针对性和操作性，科学、合理，得3分；方案较为科学、合理、可行，得2分；方案内容笼统，没有针对本项目细化制订，整个方案针对性、实用性和可行性一般的，得1分；未见阐述不得分</w:t>
            </w:r>
            <w:r>
              <w:rPr>
                <w:rFonts w:hint="eastAsia" w:ascii="宋体" w:hAnsi="宋体" w:eastAsia="Times New Roman" w:cs="宋体"/>
                <w:color w:val="auto"/>
                <w:szCs w:val="21"/>
              </w:rPr>
              <w:t xml:space="preserve">；</w:t>
            </w:r>
            <w:r/>
          </w:p>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（2）</w:t>
            </w:r>
            <w:r>
              <w:rPr>
                <w:rFonts w:hint="eastAsia" w:ascii="宋体" w:hAnsi="宋体" w:eastAsia="Times New Roman" w:cs="宋体"/>
                <w:b/>
                <w:bCs/>
                <w:color w:val="auto"/>
                <w:szCs w:val="21"/>
              </w:rPr>
              <w:t xml:space="preserve">工场布置和临时设施设计合理</w:t>
            </w:r>
            <w:r>
              <w:rPr>
                <w:rFonts w:hint="eastAsia" w:ascii="宋体" w:hAnsi="宋体" w:eastAsia="Times New Roman" w:cs="宋体"/>
                <w:color w:val="auto"/>
                <w:szCs w:val="21"/>
              </w:rPr>
              <w:t xml:space="preserve">（</w:t>
            </w:r>
            <w:r>
              <w:rPr>
                <w:rFonts w:ascii="宋体" w:hAnsi="宋体" w:eastAsia="Times New Roman" w:cs="宋体"/>
                <w:color w:val="auto"/>
                <w:szCs w:val="21"/>
              </w:rPr>
              <w:t xml:space="preserve">2</w:t>
            </w:r>
            <w:r>
              <w:rPr>
                <w:rFonts w:hint="eastAsia" w:ascii="宋体" w:hAnsi="宋体" w:eastAsia="Times New Roman" w:cs="宋体"/>
                <w:color w:val="auto"/>
                <w:szCs w:val="21"/>
              </w:rPr>
              <w:t xml:space="preserve">.0 分）。供应商提供针对本工程的现场布置方案，包含但不限于临时设施设置等方面</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rPr>
              <w:t xml:space="preserve">施工现场布置方案</w:t>
            </w:r>
            <w:r>
              <w:rPr>
                <w:rFonts w:hint="eastAsia" w:ascii="宋体" w:hAnsi="宋体" w:cs="宋体"/>
                <w:color w:val="auto"/>
                <w:szCs w:val="21"/>
                <w:lang w:val="en-US" w:eastAsia="zh-CN"/>
              </w:rPr>
              <w:t xml:space="preserve">和</w:t>
            </w:r>
            <w:r>
              <w:rPr>
                <w:rFonts w:hint="eastAsia" w:ascii="宋体" w:hAnsi="宋体" w:eastAsia="Times New Roman" w:cs="宋体"/>
                <w:color w:val="auto"/>
                <w:szCs w:val="21"/>
              </w:rPr>
              <w:t xml:space="preserve">临时设施设置方案具有针对性，科学、全面、合理可行的，得</w:t>
            </w:r>
            <w:r>
              <w:rPr>
                <w:rFonts w:hint="eastAsia" w:ascii="宋体" w:hAnsi="宋体" w:cs="宋体"/>
                <w:color w:val="auto"/>
                <w:szCs w:val="21"/>
                <w:lang w:val="en-US" w:eastAsia="zh-CN"/>
              </w:rPr>
              <w:t xml:space="preserve">2</w:t>
            </w:r>
            <w:r>
              <w:rPr>
                <w:rFonts w:hint="eastAsia" w:ascii="宋体" w:hAnsi="宋体" w:eastAsia="Times New Roman" w:cs="宋体"/>
                <w:color w:val="auto"/>
                <w:szCs w:val="21"/>
              </w:rPr>
              <w:t xml:space="preserve">分；施工现场布置方案较为科学、全面、合理可行的，得</w:t>
            </w:r>
            <w:r>
              <w:rPr>
                <w:rFonts w:hint="eastAsia" w:ascii="宋体" w:hAnsi="宋体" w:cs="宋体"/>
                <w:color w:val="auto"/>
                <w:szCs w:val="21"/>
                <w:lang w:val="en-US" w:eastAsia="zh-CN"/>
              </w:rPr>
              <w:t xml:space="preserve">1</w:t>
            </w:r>
            <w:r>
              <w:rPr>
                <w:rFonts w:hint="eastAsia" w:ascii="宋体" w:hAnsi="宋体" w:eastAsia="Times New Roman" w:cs="宋体"/>
                <w:color w:val="auto"/>
                <w:szCs w:val="21"/>
              </w:rPr>
              <w:t xml:space="preserve">分；施工现场布置方案未提供或者阐述</w:t>
            </w:r>
            <w:r>
              <w:rPr>
                <w:rFonts w:hint="eastAsia" w:ascii="宋体" w:hAnsi="宋体" w:eastAsia="宋体" w:cs="宋体"/>
                <w:color w:val="auto"/>
                <w:szCs w:val="21"/>
                <w:lang w:val="en-US" w:eastAsia="zh-CN"/>
              </w:rPr>
              <w:t xml:space="preserve">  </w:t>
            </w:r>
            <w:r>
              <w:rPr>
                <w:rFonts w:hint="eastAsia" w:ascii="宋体" w:hAnsi="宋体" w:eastAsia="Times New Roman" w:cs="宋体"/>
                <w:color w:val="auto"/>
                <w:szCs w:val="21"/>
              </w:rPr>
              <w:t xml:space="preserve">不全面、不具有针对性的不得分；</w:t>
            </w:r>
            <w:r/>
          </w:p>
          <w:p>
            <w:pPr>
              <w:jc w:val="left"/>
              <w:spacing w:line="380" w:lineRule="exact"/>
              <w:rPr>
                <w:rFonts w:ascii="宋体" w:hAnsi="宋体" w:eastAsia="Times New Roman" w:cs="宋体"/>
                <w:color w:val="auto"/>
                <w:szCs w:val="21"/>
              </w:rPr>
            </w:pPr>
            <w:r>
              <w:rPr>
                <w:rFonts w:hint="eastAsia" w:ascii="宋体" w:hAnsi="宋体" w:eastAsia="Times New Roman" w:cs="宋体"/>
                <w:color w:val="auto"/>
                <w:szCs w:val="21"/>
              </w:rPr>
              <w:t xml:space="preserve">（3）</w:t>
            </w:r>
            <w:r>
              <w:rPr>
                <w:rFonts w:hint="eastAsia" w:ascii="宋体" w:hAnsi="宋体" w:eastAsia="Times New Roman" w:cs="宋体"/>
                <w:b/>
                <w:bCs/>
                <w:color w:val="auto"/>
                <w:szCs w:val="21"/>
              </w:rPr>
              <w:t xml:space="preserve">施工进度计划合理，工期保证措施可行</w:t>
            </w:r>
            <w:r>
              <w:rPr>
                <w:rFonts w:hint="eastAsia" w:ascii="宋体" w:hAnsi="宋体" w:eastAsia="Times New Roman" w:cs="宋体"/>
                <w:color w:val="auto"/>
                <w:szCs w:val="21"/>
              </w:rPr>
              <w:t xml:space="preserve">（</w:t>
            </w:r>
            <w:r>
              <w:rPr>
                <w:rFonts w:ascii="宋体" w:hAnsi="宋体" w:eastAsia="Times New Roman" w:cs="宋体"/>
                <w:color w:val="auto"/>
                <w:szCs w:val="21"/>
              </w:rPr>
              <w:t xml:space="preserve">2</w:t>
            </w:r>
            <w:r>
              <w:rPr>
                <w:rFonts w:hint="eastAsia" w:ascii="宋体" w:hAnsi="宋体" w:eastAsia="Times New Roman" w:cs="宋体"/>
                <w:color w:val="auto"/>
                <w:szCs w:val="21"/>
              </w:rPr>
              <w:t xml:space="preserve">.0分）。</w:t>
            </w:r>
            <w:r/>
          </w:p>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供应商针对本项目实施关键线路的清晰性、施工进度计划编制的完整性、合理性及可行等</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rPr>
              <w:t xml:space="preserve">具有很强的针对性和操作性，合理、可行、科学、实用的得</w:t>
            </w:r>
            <w:r>
              <w:rPr>
                <w:rFonts w:hint="eastAsia" w:ascii="宋体" w:hAnsi="宋体" w:cs="宋体"/>
                <w:color w:val="auto"/>
                <w:szCs w:val="21"/>
                <w:lang w:val="en-US" w:eastAsia="zh-CN"/>
              </w:rPr>
              <w:t xml:space="preserve">2</w:t>
            </w:r>
            <w:r>
              <w:rPr>
                <w:rFonts w:hint="eastAsia" w:ascii="宋体" w:hAnsi="宋体" w:eastAsia="Times New Roman" w:cs="宋体"/>
                <w:color w:val="auto"/>
                <w:szCs w:val="21"/>
              </w:rPr>
              <w:t xml:space="preserve">分；较为合理、可行、科学、实用，基本符合项目实际情况的得</w:t>
            </w:r>
            <w:r>
              <w:rPr>
                <w:rFonts w:hint="eastAsia" w:ascii="宋体" w:hAnsi="宋体" w:cs="宋体"/>
                <w:color w:val="auto"/>
                <w:szCs w:val="21"/>
                <w:lang w:val="en-US" w:eastAsia="zh-CN"/>
              </w:rPr>
              <w:t xml:space="preserve">1</w:t>
            </w:r>
            <w:r>
              <w:rPr>
                <w:rFonts w:hint="eastAsia" w:ascii="宋体" w:hAnsi="宋体" w:eastAsia="Times New Roman" w:cs="宋体"/>
                <w:color w:val="auto"/>
                <w:szCs w:val="21"/>
              </w:rPr>
              <w:t xml:space="preserve">分；内容笼统，没有针对本项目细化制订，整个方案针对性、实用性和可行性一般的</w:t>
            </w:r>
            <w:r>
              <w:rPr>
                <w:rFonts w:hint="eastAsia" w:ascii="宋体" w:hAnsi="宋体" w:cs="宋体"/>
                <w:color w:val="auto"/>
                <w:szCs w:val="21"/>
                <w:lang w:val="en-US" w:eastAsia="zh-CN"/>
              </w:rPr>
              <w:t xml:space="preserve">或</w:t>
            </w:r>
            <w:r>
              <w:rPr>
                <w:rFonts w:hint="eastAsia" w:ascii="宋体" w:hAnsi="宋体" w:eastAsia="Times New Roman" w:cs="宋体"/>
                <w:color w:val="auto"/>
                <w:szCs w:val="21"/>
              </w:rPr>
              <w:t xml:space="preserve">未见阐述</w:t>
            </w:r>
            <w:r>
              <w:rPr>
                <w:rFonts w:hint="eastAsia" w:ascii="宋体" w:hAnsi="宋体" w:cs="宋体"/>
                <w:color w:val="auto"/>
                <w:szCs w:val="21"/>
                <w:lang w:val="en-US" w:eastAsia="zh-CN"/>
              </w:rPr>
              <w:t xml:space="preserve">的</w:t>
            </w:r>
            <w:r>
              <w:rPr>
                <w:rFonts w:hint="eastAsia" w:ascii="宋体" w:hAnsi="宋体" w:eastAsia="Times New Roman" w:cs="宋体"/>
                <w:color w:val="auto"/>
                <w:szCs w:val="21"/>
              </w:rPr>
              <w:t xml:space="preserve">不得分；</w:t>
            </w:r>
            <w:r/>
          </w:p>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（4）</w:t>
            </w:r>
            <w:r>
              <w:rPr>
                <w:rFonts w:hint="eastAsia" w:ascii="宋体" w:hAnsi="宋体" w:eastAsia="Times New Roman" w:cs="宋体"/>
                <w:b/>
                <w:bCs/>
                <w:color w:val="auto"/>
                <w:szCs w:val="21"/>
              </w:rPr>
              <w:t xml:space="preserve">施工机具设备及劳动力配置合理，能满足施工强度要求</w:t>
            </w:r>
            <w:r>
              <w:rPr>
                <w:rFonts w:hint="eastAsia" w:ascii="宋体" w:hAnsi="宋体" w:eastAsia="Times New Roman" w:cs="宋体"/>
                <w:color w:val="auto"/>
                <w:szCs w:val="21"/>
              </w:rPr>
              <w:t xml:space="preserve">（</w:t>
            </w:r>
            <w:r>
              <w:rPr>
                <w:rFonts w:hint="eastAsia" w:ascii="宋体" w:hAnsi="宋体" w:cs="宋体"/>
                <w:color w:val="auto"/>
                <w:szCs w:val="21"/>
              </w:rPr>
              <w:t xml:space="preserve">3</w:t>
            </w:r>
            <w:r>
              <w:rPr>
                <w:rFonts w:hint="eastAsia" w:ascii="宋体" w:hAnsi="宋体" w:eastAsia="Times New Roman" w:cs="宋体"/>
                <w:color w:val="auto"/>
                <w:szCs w:val="21"/>
              </w:rPr>
              <w:t xml:space="preserve">.</w:t>
            </w:r>
            <w:r>
              <w:rPr>
                <w:rFonts w:hint="eastAsia" w:ascii="宋体" w:hAnsi="宋体" w:eastAsia="宋体" w:cs="宋体"/>
                <w:color w:val="auto"/>
                <w:szCs w:val="21"/>
                <w:lang w:val="en-US" w:eastAsia="zh-CN"/>
              </w:rPr>
              <w:t xml:space="preserve">0</w:t>
            </w:r>
            <w:r>
              <w:rPr>
                <w:rFonts w:hint="eastAsia" w:ascii="宋体" w:hAnsi="宋体" w:eastAsia="Times New Roman" w:cs="宋体"/>
                <w:color w:val="auto"/>
                <w:szCs w:val="21"/>
              </w:rPr>
              <w:t xml:space="preserve">分）。供应商针对本工程提供的施工机具设备及劳动力配置</w:t>
            </w:r>
            <w:r>
              <w:rPr>
                <w:rFonts w:hint="eastAsia" w:ascii="宋体" w:hAnsi="宋体" w:eastAsia="宋体" w:cs="宋体"/>
                <w:color w:val="auto"/>
                <w:szCs w:val="21"/>
                <w:lang w:val="en-US" w:eastAsia="zh-CN"/>
              </w:rPr>
              <w:t xml:space="preserve">的</w:t>
            </w:r>
            <w:r>
              <w:rPr>
                <w:rFonts w:hint="eastAsia" w:ascii="宋体" w:hAnsi="宋体" w:eastAsia="Times New Roman" w:cs="宋体"/>
                <w:color w:val="auto"/>
                <w:szCs w:val="21"/>
              </w:rPr>
              <w:t xml:space="preserve">投入计划</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rPr>
              <w:t xml:space="preserve">施工机具设备及劳动力配置投入计划科学、合理、针对性强、可行性强，符合采购需求的，得3分；施工机具设备及劳动力配置投入计划科学、合理、较为可行，符合采购需求的，得2分；施工机具设备及劳动力配置投入计划内容笼统，没有针对本项目细化制订，整个方案针对性、实用性和可行性一般的，符合需求的，得1分；未见阐述不得分。</w:t>
            </w:r>
            <w:r/>
          </w:p>
          <w:p>
            <w:pPr>
              <w:numPr>
                <w:ilvl w:val="0"/>
                <w:numId w:val="4"/>
              </w:numPr>
              <w:jc w:val="left"/>
              <w:spacing w:line="380" w:lineRule="exact"/>
              <w:rPr>
                <w:rFonts w:hint="eastAsia" w:ascii="宋体" w:hAnsi="宋体" w:eastAsia="Times New Roman" w:cs="宋体"/>
                <w:color w:val="auto"/>
                <w:szCs w:val="21"/>
              </w:rPr>
            </w:pPr>
            <w:r>
              <w:rPr>
                <w:rFonts w:hint="eastAsia" w:ascii="宋体" w:hAnsi="宋体" w:eastAsia="Times New Roman" w:cs="宋体"/>
                <w:b/>
                <w:bCs/>
                <w:color w:val="auto"/>
                <w:szCs w:val="21"/>
              </w:rPr>
              <w:t xml:space="preserve">图西闸</w:t>
            </w:r>
            <w:r>
              <w:rPr>
                <w:rFonts w:hint="eastAsia" w:ascii="宋体" w:hAnsi="宋体" w:cs="宋体"/>
                <w:b/>
                <w:bCs/>
                <w:color w:val="auto"/>
                <w:szCs w:val="21"/>
                <w:lang w:eastAsia="zh-CN"/>
              </w:rPr>
              <w:t xml:space="preserve">、</w:t>
            </w:r>
            <w:r>
              <w:rPr>
                <w:rFonts w:hint="eastAsia" w:ascii="宋体" w:hAnsi="宋体" w:eastAsia="Times New Roman" w:cs="宋体"/>
                <w:b/>
                <w:bCs/>
                <w:color w:val="auto"/>
                <w:szCs w:val="21"/>
              </w:rPr>
              <w:t xml:space="preserve">五图闸维修方案合理，保证措施可行</w:t>
            </w: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eastAsia="Times New Roman" w:cs="宋体"/>
                <w:color w:val="auto"/>
                <w:szCs w:val="21"/>
              </w:rPr>
              <w:t xml:space="preserve">.0分），具有很强的针对性和操作性，合理、可行、科学、实用的得</w:t>
            </w:r>
            <w:r>
              <w:rPr>
                <w:rFonts w:hint="eastAsia" w:ascii="宋体" w:hAnsi="宋体" w:cs="宋体"/>
                <w:color w:val="auto"/>
                <w:szCs w:val="21"/>
                <w:lang w:val="en-US" w:eastAsia="zh-CN"/>
              </w:rPr>
              <w:t xml:space="preserve">5</w:t>
            </w:r>
            <w:r>
              <w:rPr>
                <w:rFonts w:hint="eastAsia" w:ascii="宋体" w:hAnsi="宋体" w:eastAsia="Times New Roman" w:cs="宋体"/>
                <w:color w:val="auto"/>
                <w:szCs w:val="21"/>
              </w:rPr>
              <w:t xml:space="preserve">分；较为合理、可行、科学、实用，基本符合项目实际情况的得</w:t>
            </w:r>
            <w:r>
              <w:rPr>
                <w:rFonts w:hint="eastAsia" w:ascii="宋体" w:hAnsi="宋体" w:cs="宋体"/>
                <w:color w:val="auto"/>
                <w:szCs w:val="21"/>
                <w:lang w:val="en-US" w:eastAsia="zh-CN"/>
              </w:rPr>
              <w:t xml:space="preserve">3</w:t>
            </w:r>
            <w:r>
              <w:rPr>
                <w:rFonts w:hint="eastAsia" w:ascii="宋体" w:hAnsi="宋体" w:eastAsia="Times New Roman" w:cs="宋体"/>
                <w:color w:val="auto"/>
                <w:szCs w:val="21"/>
              </w:rPr>
              <w:t xml:space="preserve">分；内容笼统，没有针对本项目细化制订，整个方案针对性、实用性和可行性一般的得1分，未见阐述不得分；</w:t>
            </w:r>
            <w:r/>
          </w:p>
          <w:p>
            <w:pPr>
              <w:numPr>
                <w:ilvl w:val="0"/>
                <w:numId w:val="0"/>
              </w:numPr>
              <w:jc w:val="left"/>
              <w:spacing w:line="380" w:lineRule="exact"/>
              <w:rPr>
                <w:rFonts w:ascii="宋体" w:hAnsi="宋体" w:eastAsia="Times New Roman" w:cs="宋体"/>
                <w:color w:val="auto"/>
                <w:szCs w:val="21"/>
              </w:rPr>
            </w:pP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eastAsia="Times New Roman" w:cs="宋体"/>
                <w:color w:val="auto"/>
                <w:szCs w:val="21"/>
              </w:rPr>
              <w:t xml:space="preserve">）</w:t>
            </w:r>
            <w:r>
              <w:rPr>
                <w:rFonts w:hint="eastAsia" w:ascii="宋体" w:hAnsi="宋体" w:eastAsia="Times New Roman" w:cs="宋体"/>
                <w:b/>
                <w:bCs/>
                <w:color w:val="auto"/>
                <w:szCs w:val="21"/>
              </w:rPr>
              <w:t xml:space="preserve">五灌河闸</w:t>
            </w:r>
            <w:r>
              <w:rPr>
                <w:rFonts w:hint="eastAsia" w:ascii="宋体" w:hAnsi="宋体" w:cs="宋体"/>
                <w:b/>
                <w:bCs/>
                <w:color w:val="auto"/>
                <w:szCs w:val="21"/>
                <w:lang w:eastAsia="zh-CN"/>
              </w:rPr>
              <w:t xml:space="preserve">、</w:t>
            </w:r>
            <w:r>
              <w:rPr>
                <w:rFonts w:hint="eastAsia" w:ascii="宋体" w:hAnsi="宋体" w:eastAsia="Times New Roman" w:cs="宋体"/>
                <w:b/>
                <w:bCs/>
                <w:color w:val="auto"/>
                <w:szCs w:val="21"/>
              </w:rPr>
              <w:t xml:space="preserve">东门河节制闸维修方案合理，保证措施可行</w:t>
            </w: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eastAsia="Times New Roman" w:cs="宋体"/>
                <w:color w:val="auto"/>
                <w:szCs w:val="21"/>
              </w:rPr>
              <w:t xml:space="preserve">.0分），具有很强的针对性和操作性，合理、可行、科学、实用的得</w:t>
            </w:r>
            <w:r>
              <w:rPr>
                <w:rFonts w:hint="eastAsia" w:ascii="宋体" w:hAnsi="宋体" w:cs="宋体"/>
                <w:color w:val="auto"/>
                <w:szCs w:val="21"/>
                <w:lang w:val="en-US" w:eastAsia="zh-CN"/>
              </w:rPr>
              <w:t xml:space="preserve">5</w:t>
            </w:r>
            <w:r>
              <w:rPr>
                <w:rFonts w:hint="eastAsia" w:ascii="宋体" w:hAnsi="宋体" w:eastAsia="Times New Roman" w:cs="宋体"/>
                <w:color w:val="auto"/>
                <w:szCs w:val="21"/>
              </w:rPr>
              <w:t xml:space="preserve">分；较为合理、可行、科学、实用，基本符合项目实际情况的得</w:t>
            </w:r>
            <w:r>
              <w:rPr>
                <w:rFonts w:hint="eastAsia" w:ascii="宋体" w:hAnsi="宋体" w:cs="宋体"/>
                <w:color w:val="auto"/>
                <w:szCs w:val="21"/>
                <w:lang w:val="en-US" w:eastAsia="zh-CN"/>
              </w:rPr>
              <w:t xml:space="preserve">3</w:t>
            </w:r>
            <w:r>
              <w:rPr>
                <w:rFonts w:hint="eastAsia" w:ascii="宋体" w:hAnsi="宋体" w:eastAsia="Times New Roman" w:cs="宋体"/>
                <w:color w:val="auto"/>
                <w:szCs w:val="21"/>
              </w:rPr>
              <w:t xml:space="preserve">分；内容笼统，没有针对本项目细化制订，整个方案针对性、实用性和可行性一般的得</w:t>
            </w:r>
            <w:r>
              <w:rPr>
                <w:rFonts w:hint="eastAsia" w:ascii="宋体" w:hAnsi="宋体" w:cs="宋体"/>
                <w:color w:val="auto"/>
                <w:szCs w:val="21"/>
                <w:lang w:val="en-US" w:eastAsia="zh-CN"/>
              </w:rPr>
              <w:t xml:space="preserve">1</w:t>
            </w:r>
            <w:r>
              <w:rPr>
                <w:rFonts w:hint="eastAsia" w:ascii="宋体" w:hAnsi="宋体" w:eastAsia="Times New Roman" w:cs="宋体"/>
                <w:color w:val="auto"/>
                <w:szCs w:val="21"/>
              </w:rPr>
              <w:t xml:space="preserve">分，未见阐述不得分；</w:t>
            </w:r>
            <w:r/>
          </w:p>
          <w:p>
            <w:pPr>
              <w:jc w:val="left"/>
              <w:spacing w:line="380" w:lineRule="exact"/>
              <w:rPr>
                <w:rFonts w:ascii="宋体" w:hAnsi="宋体" w:eastAsia="Times New Roman" w:cs="宋体"/>
                <w:color w:val="auto"/>
                <w:szCs w:val="21"/>
              </w:rPr>
            </w:pP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7</w:t>
            </w:r>
            <w:r>
              <w:rPr>
                <w:rFonts w:hint="eastAsia" w:ascii="宋体" w:hAnsi="宋体" w:eastAsia="Times New Roman" w:cs="宋体"/>
                <w:color w:val="auto"/>
                <w:szCs w:val="21"/>
              </w:rPr>
              <w:t xml:space="preserve">）</w:t>
            </w:r>
            <w:r>
              <w:rPr>
                <w:rFonts w:hint="eastAsia" w:ascii="宋体" w:hAnsi="宋体" w:eastAsia="Times New Roman" w:cs="宋体"/>
                <w:b/>
                <w:bCs/>
                <w:color w:val="auto"/>
                <w:szCs w:val="21"/>
              </w:rPr>
              <w:t xml:space="preserve">质量保证措施</w:t>
            </w:r>
            <w:r>
              <w:rPr>
                <w:rFonts w:hint="eastAsia" w:ascii="宋体" w:hAnsi="宋体" w:eastAsia="Times New Roman" w:cs="宋体"/>
                <w:color w:val="auto"/>
                <w:szCs w:val="21"/>
              </w:rPr>
              <w:t xml:space="preserve">（</w:t>
            </w:r>
            <w:r>
              <w:rPr>
                <w:rFonts w:ascii="宋体" w:hAnsi="宋体" w:eastAsia="Times New Roman" w:cs="宋体"/>
                <w:color w:val="auto"/>
                <w:szCs w:val="21"/>
              </w:rPr>
              <w:t xml:space="preserve">5</w:t>
            </w:r>
            <w:r>
              <w:rPr>
                <w:rFonts w:hint="eastAsia" w:ascii="宋体" w:hAnsi="宋体" w:eastAsia="Times New Roman" w:cs="宋体"/>
                <w:color w:val="auto"/>
                <w:szCs w:val="21"/>
              </w:rPr>
              <w:t xml:space="preserve">.0 分）质量保证体系健全、措施得力具有很强的针对性和操作性，合理、可行、科学、实用的得</w:t>
            </w:r>
            <w:r>
              <w:rPr>
                <w:rFonts w:hint="eastAsia" w:ascii="宋体" w:hAnsi="宋体" w:cs="宋体"/>
                <w:color w:val="auto"/>
                <w:szCs w:val="21"/>
                <w:lang w:val="en-US" w:eastAsia="zh-CN"/>
              </w:rPr>
              <w:t xml:space="preserve">5</w:t>
            </w:r>
            <w:r>
              <w:rPr>
                <w:rFonts w:hint="eastAsia" w:ascii="宋体" w:hAnsi="宋体" w:eastAsia="Times New Roman" w:cs="宋体"/>
                <w:color w:val="auto"/>
                <w:szCs w:val="21"/>
              </w:rPr>
              <w:t xml:space="preserve">分；较为合理、可行、科学、实用，基本符合项目实际情况的得</w:t>
            </w:r>
            <w:r>
              <w:rPr>
                <w:rFonts w:hint="eastAsia" w:ascii="宋体" w:hAnsi="宋体" w:cs="宋体"/>
                <w:color w:val="auto"/>
                <w:szCs w:val="21"/>
                <w:lang w:val="en-US" w:eastAsia="zh-CN"/>
              </w:rPr>
              <w:t xml:space="preserve">3</w:t>
            </w:r>
            <w:r>
              <w:rPr>
                <w:rFonts w:hint="eastAsia" w:ascii="宋体" w:hAnsi="宋体" w:eastAsia="Times New Roman" w:cs="宋体"/>
                <w:color w:val="auto"/>
                <w:szCs w:val="21"/>
              </w:rPr>
              <w:t xml:space="preserve">分；内容笼统，没有针对本项目细化制订，整个方案针对性、实用性和可行性一般的得1分，未见阐述不得分；</w:t>
            </w:r>
            <w:r/>
          </w:p>
          <w:p>
            <w:pPr>
              <w:jc w:val="left"/>
              <w:spacing w:line="380" w:lineRule="exact"/>
              <w:rPr>
                <w:rFonts w:ascii="宋体" w:hAnsi="宋体" w:cs="宋体"/>
                <w:color w:val="auto"/>
                <w:szCs w:val="21"/>
              </w:rPr>
            </w:pP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eastAsia="Times New Roman" w:cs="宋体"/>
                <w:color w:val="auto"/>
                <w:szCs w:val="21"/>
              </w:rPr>
              <w:t xml:space="preserve">）</w:t>
            </w:r>
            <w:r>
              <w:rPr>
                <w:rFonts w:hint="eastAsia" w:ascii="宋体" w:hAnsi="宋体" w:eastAsia="Times New Roman" w:cs="宋体"/>
                <w:b/>
                <w:bCs/>
                <w:color w:val="auto"/>
                <w:szCs w:val="21"/>
              </w:rPr>
              <w:t xml:space="preserve">安全文明建设、环境保护</w:t>
            </w:r>
            <w:r>
              <w:rPr>
                <w:rFonts w:hint="eastAsia" w:ascii="宋体" w:hAnsi="宋体" w:eastAsia="Times New Roman" w:cs="宋体"/>
                <w:color w:val="auto"/>
                <w:szCs w:val="21"/>
              </w:rPr>
              <w:t xml:space="preserve">（2.0 分）。供应商提供针对本工程安全文明施工、施工现场扬尘污染防治措施及环境保护方面内容包含但不限于措施科学、合理、操作性强</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rPr>
              <w:t xml:space="preserve">方案具有很强的针对性和操作性，科学、合理，得</w:t>
            </w:r>
            <w:r>
              <w:rPr>
                <w:rFonts w:hint="eastAsia" w:ascii="宋体" w:hAnsi="宋体" w:eastAsia="Times New Roman" w:cs="宋体"/>
                <w:color w:val="auto"/>
                <w:szCs w:val="21"/>
                <w:lang w:val="en-US" w:eastAsia="zh-CN"/>
              </w:rPr>
              <w:t xml:space="preserve">2</w:t>
            </w:r>
            <w:r>
              <w:rPr>
                <w:rFonts w:hint="eastAsia" w:ascii="宋体" w:hAnsi="宋体" w:eastAsia="Times New Roman" w:cs="宋体"/>
                <w:color w:val="auto"/>
                <w:szCs w:val="21"/>
              </w:rPr>
              <w:t xml:space="preserve">分；案内容笼统，没有针对本项目细化制订，整个方案针对性、实用性和可行性一般的未见阐述不得分。</w:t>
            </w:r>
            <w:r/>
          </w:p>
        </w:tc>
      </w:tr>
      <w:tr>
        <w:trPr>
          <w:jc w:val="center"/>
          <w:trHeight w:val="680"/>
        </w:trPr>
        <w:tc>
          <w:tcPr>
            <w:tcW w:w="702"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W w:w="1746"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项目团队</w:t>
            </w:r>
            <w:r/>
          </w:p>
          <w:p>
            <w:pPr>
              <w:jc w:val="center"/>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7</w:t>
            </w:r>
            <w:r>
              <w:rPr>
                <w:rFonts w:hint="eastAsia" w:ascii="宋体" w:hAnsi="宋体" w:cs="宋体"/>
                <w:szCs w:val="21"/>
              </w:rPr>
              <w:t xml:space="preserve">分）</w:t>
            </w:r>
            <w:r/>
          </w:p>
        </w:tc>
        <w:tc>
          <w:tcPr>
            <w:tcW w:w="6854" w:type="dxa"/>
            <w:vAlign w:val="center"/>
            <w:textDirection w:val="lrTb"/>
            <w:noWrap w:val="false"/>
          </w:tcPr>
          <w:p>
            <w:pPr>
              <w:numPr>
                <w:ilvl w:val="0"/>
                <w:numId w:val="0"/>
              </w:numPr>
              <w:jc w:val="left"/>
              <w:spacing w:line="380" w:lineRule="exact"/>
              <w:rPr>
                <w:rFonts w:hint="eastAsia" w:ascii="宋体" w:hAnsi="宋体" w:eastAsia="Times New Roman" w:cs="宋体"/>
                <w:b/>
                <w:bCs/>
                <w:color w:val="auto"/>
                <w:szCs w:val="21"/>
              </w:rPr>
            </w:pPr>
            <w:r>
              <w:rPr>
                <w:rFonts w:hint="eastAsia" w:ascii="宋体" w:hAnsi="宋体" w:cs="宋体"/>
                <w:b/>
                <w:bCs/>
                <w:color w:val="auto"/>
                <w:szCs w:val="21"/>
                <w:lang w:eastAsia="zh-CN"/>
              </w:rPr>
              <w:t xml:space="preserve">（</w:t>
            </w:r>
            <w:r>
              <w:rPr>
                <w:rFonts w:hint="eastAsia" w:ascii="宋体" w:hAnsi="宋体" w:cs="宋体"/>
                <w:b/>
                <w:bCs/>
                <w:color w:val="auto"/>
                <w:szCs w:val="21"/>
                <w:lang w:val="en-US" w:eastAsia="zh-CN"/>
              </w:rPr>
              <w:t xml:space="preserve">1）</w:t>
            </w:r>
            <w:r>
              <w:rPr>
                <w:rFonts w:hint="eastAsia" w:ascii="宋体" w:hAnsi="宋体" w:eastAsia="Times New Roman" w:cs="宋体"/>
                <w:b/>
                <w:bCs/>
                <w:color w:val="auto"/>
                <w:szCs w:val="21"/>
              </w:rPr>
              <w:t xml:space="preserve">技术人员配置合理（3.0分）。</w:t>
            </w:r>
            <w:r/>
          </w:p>
          <w:p>
            <w:pPr>
              <w:numPr>
                <w:ilvl w:val="0"/>
                <w:numId w:val="0"/>
              </w:num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工程专业技术人员（施工员、质检或质量员、安全员、材料员、资料员）配备齐全，有相应岗位证书 3.0分，每少一个项扣 0.6 分，本项最低得 0 分。（在投标文件中提供相关人员证书的原件扫描件，否则不得分。）</w:t>
            </w:r>
            <w:r/>
          </w:p>
          <w:p>
            <w:pPr>
              <w:numPr>
                <w:ilvl w:val="0"/>
                <w:numId w:val="5"/>
              </w:numPr>
              <w:ind w:left="0" w:firstLine="0"/>
              <w:jc w:val="left"/>
              <w:spacing w:line="380" w:lineRule="exact"/>
              <w:rPr>
                <w:rFonts w:hint="eastAsia" w:ascii="宋体" w:hAnsi="宋体" w:eastAsia="宋体" w:cs="宋体"/>
                <w:b/>
                <w:bCs/>
                <w:color w:val="auto"/>
                <w:szCs w:val="21"/>
                <w:lang w:eastAsia="zh-CN"/>
              </w:rPr>
            </w:pPr>
            <w:r>
              <w:rPr>
                <w:rFonts w:hint="eastAsia" w:ascii="宋体" w:hAnsi="宋体" w:eastAsia="Times New Roman" w:cs="宋体"/>
                <w:b/>
                <w:bCs/>
                <w:color w:val="auto"/>
                <w:szCs w:val="21"/>
              </w:rPr>
              <w:t xml:space="preserve">项目组成员中（不含项目负责</w:t>
            </w:r>
            <w:r>
              <w:rPr>
                <w:rFonts w:hint="eastAsia" w:ascii="宋体" w:hAnsi="宋体" w:eastAsia="宋体" w:cs="宋体"/>
                <w:b/>
                <w:bCs/>
                <w:color w:val="auto"/>
                <w:szCs w:val="21"/>
                <w:lang w:val="en-US" w:eastAsia="zh-CN"/>
              </w:rPr>
              <w:t xml:space="preserve">人</w:t>
            </w:r>
            <w:r>
              <w:rPr>
                <w:rFonts w:hint="eastAsia" w:ascii="宋体" w:hAnsi="宋体" w:eastAsia="Times New Roman" w:cs="宋体"/>
                <w:b/>
                <w:bCs/>
                <w:color w:val="auto"/>
                <w:szCs w:val="21"/>
              </w:rPr>
              <w:t xml:space="preserve">及技术负责人）</w:t>
            </w:r>
            <w:r>
              <w:rPr>
                <w:rFonts w:hint="eastAsia" w:ascii="宋体" w:hAnsi="宋体" w:eastAsia="宋体" w:cs="宋体"/>
                <w:b/>
                <w:bCs/>
                <w:color w:val="auto"/>
                <w:szCs w:val="21"/>
                <w:lang w:eastAsia="zh-CN"/>
              </w:rPr>
              <w:t xml:space="preserve">（</w:t>
            </w:r>
            <w:r>
              <w:rPr>
                <w:rFonts w:hint="eastAsia" w:ascii="宋体" w:hAnsi="宋体" w:eastAsia="宋体" w:cs="宋体"/>
                <w:b/>
                <w:bCs/>
                <w:color w:val="auto"/>
                <w:szCs w:val="21"/>
                <w:lang w:val="en-US" w:eastAsia="zh-CN"/>
              </w:rPr>
              <w:t xml:space="preserve">4.0分</w:t>
            </w:r>
            <w:r>
              <w:rPr>
                <w:rFonts w:hint="eastAsia" w:ascii="宋体" w:hAnsi="宋体" w:eastAsia="宋体" w:cs="宋体"/>
                <w:b/>
                <w:bCs/>
                <w:color w:val="auto"/>
                <w:szCs w:val="21"/>
                <w:lang w:eastAsia="zh-CN"/>
              </w:rPr>
              <w:t xml:space="preserve">）</w:t>
            </w:r>
            <w:r/>
          </w:p>
          <w:p>
            <w:pPr>
              <w:numPr>
                <w:ilvl w:val="0"/>
                <w:numId w:val="0"/>
              </w:num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具有中级及以上职称的每人得2分；最高得4分，同一人员不可重复计分。</w:t>
            </w:r>
            <w:r/>
          </w:p>
          <w:p>
            <w:pPr>
              <w:jc w:val="left"/>
              <w:spacing w:line="380" w:lineRule="exact"/>
              <w:rPr>
                <w:rFonts w:ascii="宋体" w:hAnsi="宋体" w:cs="宋体"/>
                <w:color w:val="auto"/>
                <w:szCs w:val="21"/>
              </w:rPr>
            </w:pPr>
            <w:r>
              <w:rPr>
                <w:rFonts w:hint="eastAsia" w:ascii="宋体" w:hAnsi="宋体" w:eastAsia="Times New Roman" w:cs="宋体"/>
                <w:b/>
                <w:bCs/>
                <w:color w:val="auto"/>
                <w:szCs w:val="21"/>
              </w:rPr>
              <w:t xml:space="preserve">注：</w:t>
            </w:r>
            <w:r>
              <w:rPr>
                <w:rFonts w:hint="eastAsia" w:ascii="宋体" w:hAnsi="宋体" w:eastAsia="Times New Roman" w:cs="宋体"/>
                <w:color w:val="auto"/>
                <w:szCs w:val="21"/>
              </w:rPr>
              <w:t xml:space="preserve">项目团队成员相关证书以及提供近三个月任意一个月由社保机构出具的社保缴纳证明（加盖社保中心章或社保中心参保缴费证明电子专用章）原件彩色扫描件上传至投标文件中。</w:t>
            </w:r>
            <w:r/>
          </w:p>
        </w:tc>
      </w:tr>
      <w:tr>
        <w:trPr>
          <w:jc w:val="center"/>
          <w:trHeight w:val="279"/>
        </w:trPr>
        <w:tc>
          <w:tcPr>
            <w:tcW w:w="702"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1746" w:type="dxa"/>
            <w:vAlign w:val="center"/>
            <w:textDirection w:val="lrTb"/>
            <w:noWrap w:val="false"/>
          </w:tcPr>
          <w:p>
            <w:pPr>
              <w:jc w:val="center"/>
              <w:rPr>
                <w:rFonts w:ascii="宋体" w:hAnsi="宋体" w:cs="宋体"/>
                <w:szCs w:val="21"/>
              </w:rPr>
            </w:pPr>
            <w:r>
              <w:rPr>
                <w:rFonts w:hint="eastAsia" w:ascii="宋体" w:hAnsi="宋体" w:cs="宋体"/>
                <w:szCs w:val="21"/>
              </w:rPr>
              <w:t xml:space="preserve">类似业绩</w:t>
            </w:r>
            <w:r/>
          </w:p>
          <w:p>
            <w:pPr>
              <w:jc w:val="center"/>
              <w:rPr>
                <w:rFonts w:ascii="宋体" w:hAnsi="宋体" w:cs="宋体"/>
                <w:szCs w:val="21"/>
              </w:rPr>
            </w:pPr>
            <w:r>
              <w:rPr>
                <w:rFonts w:hint="eastAsia" w:ascii="宋体" w:hAnsi="宋体" w:cs="宋体"/>
                <w:szCs w:val="21"/>
              </w:rPr>
              <w:t xml:space="preserve">（6分）</w:t>
            </w:r>
            <w:r/>
          </w:p>
        </w:tc>
        <w:tc>
          <w:tcPr>
            <w:tcW w:w="6854" w:type="dxa"/>
            <w:vAlign w:val="center"/>
            <w:textDirection w:val="lrTb"/>
            <w:noWrap w:val="false"/>
          </w:tcPr>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供应商2022年10月1日以后承担过类似业绩，有一个得3分，最高得6分。</w:t>
            </w:r>
            <w:r/>
          </w:p>
          <w:p>
            <w:pPr>
              <w:jc w:val="left"/>
              <w:spacing w:line="380" w:lineRule="exact"/>
              <w:rPr>
                <w:rFonts w:ascii="宋体" w:hAnsi="宋体" w:cs="宋体"/>
                <w:szCs w:val="21"/>
              </w:rPr>
            </w:pPr>
            <w:r>
              <w:rPr>
                <w:rFonts w:hint="eastAsia" w:ascii="宋体" w:hAnsi="宋体" w:eastAsia="宋体" w:cs="宋体"/>
                <w:color w:val="auto"/>
                <w:szCs w:val="21"/>
                <w:lang w:val="en-US" w:eastAsia="zh-CN"/>
              </w:rPr>
              <w:t xml:space="preserve">注：</w:t>
            </w:r>
            <w:r>
              <w:rPr>
                <w:rFonts w:hint="eastAsia" w:ascii="宋体" w:hAnsi="宋体" w:eastAsia="Times New Roman" w:cs="宋体"/>
                <w:color w:val="auto"/>
                <w:szCs w:val="21"/>
              </w:rPr>
              <w:t xml:space="preserve">类似业绩时间以合同签订时间为准，中标通知书和合同原件彩色扫描件上传至投标文件中。未同时提供以上各项证明材料的，该项业绩不给予计分。</w:t>
            </w:r>
            <w:r/>
          </w:p>
        </w:tc>
      </w:tr>
    </w:tbl>
    <w:p>
      <w:pPr>
        <w:pStyle w:val="1120"/>
        <w:spacing w:line="360" w:lineRule="auto"/>
        <w:tabs>
          <w:tab w:val="left" w:pos="720" w:leader="none"/>
        </w:tabs>
        <w:rPr>
          <w:rFonts w:ascii="宋体" w:hAnsi="宋体" w:eastAsia="宋体" w:cs="宋体"/>
          <w:b/>
          <w:bCs/>
          <w:sz w:val="24"/>
          <w:szCs w:val="24"/>
        </w:rPr>
      </w:pPr>
      <w:r>
        <w:rPr>
          <w:rFonts w:ascii="宋体" w:hAnsi="宋体" w:eastAsia="宋体" w:cs="宋体"/>
          <w:b/>
          <w:bCs/>
          <w:sz w:val="24"/>
          <w:szCs w:val="24"/>
        </w:rPr>
      </w:r>
      <w:r/>
    </w:p>
    <w:p>
      <w:pPr>
        <w:pStyle w:val="1120"/>
        <w:numPr>
          <w:ilvl w:val="0"/>
          <w:numId w:val="6"/>
        </w:numPr>
        <w:spacing w:line="360" w:lineRule="auto"/>
        <w:tabs>
          <w:tab w:val="left" w:pos="720" w:leader="none"/>
        </w:tabs>
        <w:rPr>
          <w:rFonts w:ascii="宋体" w:hAnsi="宋体" w:eastAsia="宋体" w:cs="宋体"/>
          <w:b/>
          <w:bCs/>
          <w:sz w:val="24"/>
          <w:szCs w:val="24"/>
        </w:rPr>
      </w:pPr>
      <w:r>
        <w:rPr>
          <w:rFonts w:hint="eastAsia" w:ascii="宋体" w:hAnsi="宋体" w:eastAsia="宋体" w:cs="宋体"/>
          <w:b/>
          <w:bCs/>
          <w:sz w:val="24"/>
          <w:szCs w:val="24"/>
        </w:rPr>
        <w:t xml:space="preserve">采购包二评审标准</w:t>
      </w:r>
      <w:r/>
    </w:p>
    <w:p>
      <w:pPr>
        <w:pStyle w:val="1106"/>
        <w:spacing w:before="0" w:after="0"/>
        <w:rPr>
          <w:rFonts w:ascii="宋体" w:hAnsi="宋体" w:cs="宋体"/>
          <w:bCs/>
        </w:rPr>
      </w:pPr>
      <w:r>
        <w:rPr>
          <w:rFonts w:hint="eastAsia" w:ascii="宋体" w:hAnsi="宋体" w:cs="宋体"/>
          <w:bCs/>
        </w:rPr>
        <w:t xml:space="preserve">（一）评审时，磋商小组以磋商文件为评审依据，磋商小组各成员独立对每个有效响应的文件进行评价、打分，然后汇总每个供应商每项评审因素的得分。</w:t>
      </w:r>
      <w:r/>
    </w:p>
    <w:p>
      <w:pPr>
        <w:pStyle w:val="1120"/>
        <w:ind w:firstLine="480"/>
        <w:spacing w:line="360" w:lineRule="auto"/>
        <w:tabs>
          <w:tab w:val="left" w:pos="720" w:leader="none"/>
        </w:tabs>
        <w:rPr>
          <w:rFonts w:ascii="宋体" w:hAnsi="宋体" w:eastAsia="宋体" w:cs="宋体"/>
          <w:bCs/>
          <w:sz w:val="24"/>
          <w:szCs w:val="24"/>
        </w:rPr>
      </w:pPr>
      <w:r>
        <w:rPr>
          <w:rFonts w:hint="eastAsia" w:ascii="宋体" w:hAnsi="宋体" w:eastAsia="宋体" w:cs="宋体"/>
          <w:bCs/>
          <w:sz w:val="24"/>
          <w:szCs w:val="24"/>
        </w:rPr>
        <w:t xml:space="preserve">（二）本项目评分总分为100分，按四舍五入取至小数点后两位。</w:t>
      </w:r>
      <w:r/>
    </w:p>
    <w:tbl>
      <w:tblPr>
        <w:tblStyle w:val="883"/>
        <w:tblW w:w="9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901"/>
        <w:gridCol w:w="6636"/>
      </w:tblGrid>
      <w:tr>
        <w:trPr>
          <w:jc w:val="center"/>
          <w:trHeight w:val="680"/>
        </w:trPr>
        <w:tc>
          <w:tcPr>
            <w:tcW w:w="765" w:type="dxa"/>
            <w:vAlign w:val="center"/>
            <w:textDirection w:val="lrTb"/>
            <w:noWrap w:val="false"/>
          </w:tcPr>
          <w:p>
            <w:pPr>
              <w:pStyle w:val="1120"/>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序号</w:t>
            </w:r>
            <w:r/>
          </w:p>
        </w:tc>
        <w:tc>
          <w:tcPr>
            <w:tcW w:w="1901" w:type="dxa"/>
            <w:vAlign w:val="center"/>
            <w:textDirection w:val="lrTb"/>
            <w:noWrap w:val="false"/>
          </w:tcPr>
          <w:p>
            <w:pPr>
              <w:pStyle w:val="1120"/>
              <w:ind w:firstLine="480"/>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评审名称</w:t>
            </w:r>
            <w:r/>
          </w:p>
        </w:tc>
        <w:tc>
          <w:tcPr>
            <w:tcW w:w="6636" w:type="dxa"/>
            <w:vAlign w:val="center"/>
            <w:textDirection w:val="lrTb"/>
            <w:noWrap w:val="false"/>
          </w:tcPr>
          <w:p>
            <w:pPr>
              <w:pStyle w:val="1120"/>
              <w:ind w:firstLine="480"/>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评审内容</w:t>
            </w:r>
            <w:r/>
          </w:p>
        </w:tc>
      </w:tr>
      <w:tr>
        <w:trPr>
          <w:jc w:val="center"/>
          <w:trHeight w:val="433"/>
        </w:trPr>
        <w:tc>
          <w:tcPr>
            <w:tcW w:w="765" w:type="dxa"/>
            <w:vAlign w:val="center"/>
            <w:textDirection w:val="lrTb"/>
            <w:noWrap w:val="false"/>
          </w:tcPr>
          <w:p>
            <w:pPr>
              <w:pStyle w:val="1120"/>
              <w:jc w:val="center"/>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1</w:t>
            </w:r>
            <w:r/>
          </w:p>
        </w:tc>
        <w:tc>
          <w:tcPr>
            <w:tcW w:w="1901" w:type="dxa"/>
            <w:vAlign w:val="center"/>
            <w:textDirection w:val="lrTb"/>
            <w:noWrap w:val="false"/>
          </w:tcPr>
          <w:p>
            <w:pPr>
              <w:pStyle w:val="1120"/>
              <w:jc w:val="center"/>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报价</w:t>
            </w:r>
            <w:r/>
          </w:p>
          <w:p>
            <w:pPr>
              <w:pStyle w:val="1120"/>
              <w:jc w:val="center"/>
              <w:spacing w:line="360" w:lineRule="auto"/>
              <w:tabs>
                <w:tab w:val="left" w:pos="720" w:leader="none"/>
              </w:tabs>
              <w:rPr>
                <w:rFonts w:ascii="宋体" w:hAnsi="宋体" w:eastAsia="宋体" w:cs="宋体"/>
                <w:bCs/>
                <w:color w:val="ff0000"/>
                <w:sz w:val="21"/>
                <w:szCs w:val="21"/>
              </w:rPr>
            </w:pPr>
            <w:r>
              <w:rPr>
                <w:rFonts w:hint="eastAsia" w:ascii="宋体" w:hAnsi="宋体" w:eastAsia="宋体" w:cs="宋体"/>
                <w:bCs/>
                <w:sz w:val="21"/>
                <w:szCs w:val="21"/>
              </w:rPr>
              <w:t xml:space="preserve">（6</w:t>
            </w:r>
            <w:r>
              <w:rPr>
                <w:rFonts w:ascii="宋体" w:hAnsi="宋体" w:eastAsia="宋体" w:cs="宋体"/>
                <w:bCs/>
                <w:sz w:val="21"/>
                <w:szCs w:val="21"/>
              </w:rPr>
              <w:t xml:space="preserve">0</w:t>
            </w:r>
            <w:r>
              <w:rPr>
                <w:rFonts w:hint="eastAsia" w:ascii="宋体" w:hAnsi="宋体" w:eastAsia="宋体" w:cs="宋体"/>
                <w:bCs/>
                <w:sz w:val="21"/>
                <w:szCs w:val="21"/>
              </w:rPr>
              <w:t xml:space="preserve">分）</w:t>
            </w:r>
            <w:r/>
          </w:p>
        </w:tc>
        <w:tc>
          <w:tcPr>
            <w:tcW w:w="6636" w:type="dxa"/>
            <w:vAlign w:val="center"/>
            <w:textDirection w:val="lrTb"/>
            <w:noWrap w:val="false"/>
          </w:tcPr>
          <w:p>
            <w:pPr>
              <w:pStyle w:val="1120"/>
              <w:spacing w:line="360" w:lineRule="auto"/>
              <w:tabs>
                <w:tab w:val="left" w:pos="720" w:leader="none"/>
              </w:tabs>
              <w:rPr>
                <w:rFonts w:hint="eastAsia" w:ascii="宋体" w:hAnsi="宋体" w:eastAsia="Times New Roman" w:cs="宋体"/>
                <w:color w:val="auto"/>
                <w:sz w:val="21"/>
                <w:szCs w:val="21"/>
                <w:lang w:val="en-US" w:eastAsia="zh-CN" w:bidi="ar-SA"/>
              </w:rPr>
            </w:pPr>
            <w:r>
              <w:rPr>
                <w:rFonts w:hint="eastAsia" w:ascii="宋体" w:hAnsi="宋体" w:eastAsia="Times New Roman" w:cs="宋体"/>
                <w:color w:val="auto"/>
                <w:sz w:val="21"/>
                <w:szCs w:val="21"/>
                <w:lang w:val="en-US" w:eastAsia="zh-CN" w:bidi="ar-SA"/>
              </w:rPr>
              <w:t xml:space="preserve">采用低价优先法计算，即满足磋商文件要求且投标价格最低的投标报价为评标基准价，其价格分为满分。</w:t>
            </w:r>
            <w:r/>
          </w:p>
          <w:p>
            <w:pPr>
              <w:pStyle w:val="1120"/>
              <w:spacing w:line="360" w:lineRule="auto"/>
              <w:tabs>
                <w:tab w:val="left" w:pos="720" w:leader="none"/>
              </w:tabs>
              <w:rPr>
                <w:rFonts w:ascii="宋体" w:hAnsi="宋体" w:eastAsia="宋体" w:cs="宋体"/>
                <w:bCs/>
                <w:sz w:val="21"/>
                <w:szCs w:val="21"/>
              </w:rPr>
            </w:pPr>
            <w:r>
              <w:rPr>
                <w:rFonts w:hint="eastAsia" w:ascii="宋体" w:hAnsi="宋体" w:eastAsia="Times New Roman" w:cs="宋体"/>
                <w:color w:val="auto"/>
                <w:sz w:val="21"/>
                <w:szCs w:val="21"/>
                <w:lang w:val="en-US" w:eastAsia="zh-CN" w:bidi="ar-SA"/>
              </w:rPr>
              <w:t xml:space="preserve">其他投标人的价格分统一按照下列公式计算:投标报价得分=(评标基准价/投标报价)×60（小数点后保留两位）</w:t>
            </w:r>
            <w:r/>
          </w:p>
        </w:tc>
      </w:tr>
      <w:tr>
        <w:trPr>
          <w:jc w:val="center"/>
          <w:trHeight w:val="2370"/>
        </w:trPr>
        <w:tc>
          <w:tcPr>
            <w:tcW w:w="765" w:type="dxa"/>
            <w:vAlign w:val="center"/>
            <w:textDirection w:val="lrTb"/>
            <w:noWrap w:val="false"/>
          </w:tcPr>
          <w:p>
            <w:pPr>
              <w:pStyle w:val="1120"/>
              <w:jc w:val="center"/>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2</w:t>
            </w:r>
            <w:r/>
          </w:p>
        </w:tc>
        <w:tc>
          <w:tcPr>
            <w:tcW w:w="1901" w:type="dxa"/>
            <w:vAlign w:val="center"/>
            <w:textDirection w:val="lrTb"/>
            <w:noWrap w:val="false"/>
          </w:tcPr>
          <w:p>
            <w:pPr>
              <w:pStyle w:val="1120"/>
              <w:jc w:val="center"/>
              <w:spacing w:line="360" w:lineRule="auto"/>
              <w:tabs>
                <w:tab w:val="left" w:pos="720" w:leader="none"/>
              </w:tabs>
              <w:rPr>
                <w:rFonts w:ascii="宋体" w:hAnsi="宋体" w:eastAsia="宋体" w:cs="宋体"/>
                <w:bCs/>
                <w:color w:val="auto"/>
                <w:sz w:val="21"/>
                <w:szCs w:val="21"/>
              </w:rPr>
            </w:pPr>
            <w:r>
              <w:rPr>
                <w:rFonts w:hint="eastAsia" w:ascii="宋体" w:hAnsi="宋体" w:eastAsia="宋体" w:cs="宋体"/>
                <w:bCs/>
                <w:color w:val="auto"/>
                <w:sz w:val="21"/>
                <w:szCs w:val="21"/>
              </w:rPr>
              <w:t xml:space="preserve">施工组织设计</w:t>
            </w:r>
            <w:r/>
          </w:p>
          <w:p>
            <w:pPr>
              <w:pStyle w:val="1120"/>
              <w:jc w:val="center"/>
              <w:spacing w:line="360" w:lineRule="auto"/>
              <w:tabs>
                <w:tab w:val="left" w:pos="720" w:leader="none"/>
              </w:tabs>
              <w:rPr>
                <w:rFonts w:ascii="宋体" w:hAnsi="宋体" w:eastAsia="宋体" w:cs="宋体"/>
                <w:bCs/>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val="en-US" w:eastAsia="zh-CN"/>
              </w:rPr>
              <w:t xml:space="preserve">27</w:t>
            </w:r>
            <w:r>
              <w:rPr>
                <w:rFonts w:hint="eastAsia" w:ascii="宋体" w:hAnsi="宋体" w:eastAsia="宋体" w:cs="宋体"/>
                <w:bCs/>
                <w:color w:val="auto"/>
                <w:sz w:val="21"/>
                <w:szCs w:val="21"/>
              </w:rPr>
              <w:t xml:space="preserve">分）</w:t>
            </w:r>
            <w:r/>
          </w:p>
        </w:tc>
        <w:tc>
          <w:tcPr>
            <w:tcW w:w="6636" w:type="dxa"/>
            <w:vAlign w:val="center"/>
            <w:textDirection w:val="lrTb"/>
            <w:noWrap w:val="false"/>
          </w:tcPr>
          <w:p>
            <w:pPr>
              <w:numPr>
                <w:ilvl w:val="0"/>
                <w:numId w:val="0"/>
              </w:num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（1）</w:t>
            </w:r>
            <w:r>
              <w:rPr>
                <w:rFonts w:hint="eastAsia" w:ascii="宋体" w:hAnsi="宋体" w:eastAsia="Times New Roman" w:cs="宋体"/>
                <w:b/>
                <w:bCs/>
                <w:color w:val="auto"/>
                <w:szCs w:val="21"/>
              </w:rPr>
              <w:t xml:space="preserve">对本项目的重点、难点的理解及相关对策</w:t>
            </w:r>
            <w:r>
              <w:rPr>
                <w:rFonts w:hint="eastAsia" w:ascii="宋体" w:hAnsi="宋体" w:eastAsia="Times New Roman" w:cs="宋体"/>
                <w:color w:val="auto"/>
                <w:szCs w:val="21"/>
              </w:rPr>
              <w:t xml:space="preserve">（</w:t>
            </w:r>
            <w:r>
              <w:rPr>
                <w:rFonts w:ascii="宋体" w:hAnsi="宋体" w:cs="宋体"/>
                <w:color w:val="auto"/>
                <w:szCs w:val="21"/>
              </w:rPr>
              <w:t xml:space="preserve">3</w:t>
            </w:r>
            <w:r>
              <w:rPr>
                <w:rFonts w:hint="eastAsia" w:ascii="宋体" w:hAnsi="宋体" w:eastAsia="Times New Roman" w:cs="宋体"/>
                <w:color w:val="auto"/>
                <w:szCs w:val="21"/>
              </w:rPr>
              <w:t xml:space="preserve">.0分）。供应商提供针对本工程项目重点和难点分析及应对措施</w:t>
            </w:r>
            <w:r>
              <w:rPr>
                <w:rFonts w:hint="eastAsia" w:ascii="宋体" w:hAnsi="宋体" w:cs="宋体"/>
                <w:color w:val="auto"/>
                <w:szCs w:val="21"/>
                <w:lang w:val="en-US" w:eastAsia="zh-CN"/>
              </w:rPr>
              <w:t xml:space="preserve">，</w:t>
            </w:r>
            <w:r>
              <w:rPr>
                <w:rFonts w:hint="eastAsia" w:ascii="宋体" w:hAnsi="宋体" w:eastAsia="Times New Roman" w:cs="宋体"/>
                <w:color w:val="auto"/>
                <w:szCs w:val="21"/>
                <w:lang w:val="en-US" w:eastAsia="zh-CN"/>
              </w:rPr>
              <w:t xml:space="preserve">方案具有很强的针对性和操作性，科学、合理，得3分；方案较为科学、合理、可行，得2分；方案内容笼统，没有针对本项目细化制订，整个方案针对性、实用性和可行性一般的，得1分；未见阐述不得分</w:t>
            </w:r>
            <w:r>
              <w:rPr>
                <w:rFonts w:hint="eastAsia" w:ascii="宋体" w:hAnsi="宋体" w:eastAsia="Times New Roman" w:cs="宋体"/>
                <w:color w:val="auto"/>
                <w:szCs w:val="21"/>
              </w:rPr>
              <w:t xml:space="preserve">；</w:t>
            </w:r>
            <w:r/>
          </w:p>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（2）</w:t>
            </w:r>
            <w:r>
              <w:rPr>
                <w:rFonts w:hint="eastAsia" w:ascii="宋体" w:hAnsi="宋体" w:eastAsia="Times New Roman" w:cs="宋体"/>
                <w:b/>
                <w:bCs/>
                <w:color w:val="auto"/>
                <w:szCs w:val="21"/>
              </w:rPr>
              <w:t xml:space="preserve">工场布置和临时设施设计合理</w:t>
            </w:r>
            <w:r>
              <w:rPr>
                <w:rFonts w:hint="eastAsia" w:ascii="宋体" w:hAnsi="宋体" w:eastAsia="Times New Roman" w:cs="宋体"/>
                <w:color w:val="auto"/>
                <w:szCs w:val="21"/>
              </w:rPr>
              <w:t xml:space="preserve">（</w:t>
            </w:r>
            <w:r>
              <w:rPr>
                <w:rFonts w:ascii="宋体" w:hAnsi="宋体" w:eastAsia="Times New Roman" w:cs="宋体"/>
                <w:color w:val="auto"/>
                <w:szCs w:val="21"/>
              </w:rPr>
              <w:t xml:space="preserve">2</w:t>
            </w:r>
            <w:r>
              <w:rPr>
                <w:rFonts w:hint="eastAsia" w:ascii="宋体" w:hAnsi="宋体" w:eastAsia="Times New Roman" w:cs="宋体"/>
                <w:color w:val="auto"/>
                <w:szCs w:val="21"/>
              </w:rPr>
              <w:t xml:space="preserve">.0 分）。供应商提供针对本工程的现场布置方案，包含但不限于临时设施设置等方面</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rPr>
              <w:t xml:space="preserve">施工现场布置方案</w:t>
            </w:r>
            <w:r>
              <w:rPr>
                <w:rFonts w:hint="eastAsia" w:ascii="宋体" w:hAnsi="宋体" w:cs="宋体"/>
                <w:color w:val="auto"/>
                <w:szCs w:val="21"/>
                <w:lang w:val="en-US" w:eastAsia="zh-CN"/>
              </w:rPr>
              <w:t xml:space="preserve">和</w:t>
            </w:r>
            <w:r>
              <w:rPr>
                <w:rFonts w:hint="eastAsia" w:ascii="宋体" w:hAnsi="宋体" w:eastAsia="Times New Roman" w:cs="宋体"/>
                <w:color w:val="auto"/>
                <w:szCs w:val="21"/>
              </w:rPr>
              <w:t xml:space="preserve">临时设施设置方案具有针对性，科学、全面、合理可行的，得</w:t>
            </w:r>
            <w:r>
              <w:rPr>
                <w:rFonts w:hint="eastAsia" w:ascii="宋体" w:hAnsi="宋体" w:cs="宋体"/>
                <w:color w:val="auto"/>
                <w:szCs w:val="21"/>
                <w:lang w:val="en-US" w:eastAsia="zh-CN"/>
              </w:rPr>
              <w:t xml:space="preserve">2</w:t>
            </w:r>
            <w:r>
              <w:rPr>
                <w:rFonts w:hint="eastAsia" w:ascii="宋体" w:hAnsi="宋体" w:eastAsia="Times New Roman" w:cs="宋体"/>
                <w:color w:val="auto"/>
                <w:szCs w:val="21"/>
              </w:rPr>
              <w:t xml:space="preserve">分；施工现场布置方案较为科学、全面、合理可行的，得</w:t>
            </w:r>
            <w:r>
              <w:rPr>
                <w:rFonts w:hint="eastAsia" w:ascii="宋体" w:hAnsi="宋体" w:cs="宋体"/>
                <w:color w:val="auto"/>
                <w:szCs w:val="21"/>
                <w:lang w:val="en-US" w:eastAsia="zh-CN"/>
              </w:rPr>
              <w:t xml:space="preserve">1</w:t>
            </w:r>
            <w:r>
              <w:rPr>
                <w:rFonts w:hint="eastAsia" w:ascii="宋体" w:hAnsi="宋体" w:eastAsia="Times New Roman" w:cs="宋体"/>
                <w:color w:val="auto"/>
                <w:szCs w:val="21"/>
              </w:rPr>
              <w:t xml:space="preserve">分；施工现场布置方案未提供或者阐述不全面、不具有针对性的不得分；</w:t>
            </w:r>
            <w:r/>
          </w:p>
          <w:p>
            <w:pPr>
              <w:jc w:val="left"/>
              <w:spacing w:line="380" w:lineRule="exact"/>
              <w:rPr>
                <w:rFonts w:ascii="宋体" w:hAnsi="宋体" w:eastAsia="Times New Roman" w:cs="宋体"/>
                <w:color w:val="auto"/>
                <w:szCs w:val="21"/>
              </w:rPr>
            </w:pPr>
            <w:r>
              <w:rPr>
                <w:rFonts w:hint="eastAsia" w:ascii="宋体" w:hAnsi="宋体" w:eastAsia="Times New Roman" w:cs="宋体"/>
                <w:color w:val="auto"/>
                <w:szCs w:val="21"/>
              </w:rPr>
              <w:t xml:space="preserve">（3）</w:t>
            </w:r>
            <w:r>
              <w:rPr>
                <w:rFonts w:hint="eastAsia" w:ascii="宋体" w:hAnsi="宋体" w:eastAsia="Times New Roman" w:cs="宋体"/>
                <w:b/>
                <w:bCs/>
                <w:color w:val="auto"/>
                <w:szCs w:val="21"/>
              </w:rPr>
              <w:t xml:space="preserve">施工进度计划合理，工期保证措施可行</w:t>
            </w:r>
            <w:r>
              <w:rPr>
                <w:rFonts w:hint="eastAsia" w:ascii="宋体" w:hAnsi="宋体" w:eastAsia="Times New Roman" w:cs="宋体"/>
                <w:color w:val="auto"/>
                <w:szCs w:val="21"/>
              </w:rPr>
              <w:t xml:space="preserve">（</w:t>
            </w:r>
            <w:r>
              <w:rPr>
                <w:rFonts w:ascii="宋体" w:hAnsi="宋体" w:eastAsia="Times New Roman" w:cs="宋体"/>
                <w:color w:val="auto"/>
                <w:szCs w:val="21"/>
              </w:rPr>
              <w:t xml:space="preserve">2</w:t>
            </w:r>
            <w:r>
              <w:rPr>
                <w:rFonts w:hint="eastAsia" w:ascii="宋体" w:hAnsi="宋体" w:eastAsia="Times New Roman" w:cs="宋体"/>
                <w:color w:val="auto"/>
                <w:szCs w:val="21"/>
              </w:rPr>
              <w:t xml:space="preserve">.0分）。</w:t>
            </w:r>
            <w:r/>
          </w:p>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供应商针对本项目实施关键线路的清晰性、施工进度计划编制的完整性、合理性及可行等</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rPr>
              <w:t xml:space="preserve">具有很强的针对性和操作性，合理、可行、科学、实用的得</w:t>
            </w:r>
            <w:r>
              <w:rPr>
                <w:rFonts w:hint="eastAsia" w:ascii="宋体" w:hAnsi="宋体" w:cs="宋体"/>
                <w:color w:val="auto"/>
                <w:szCs w:val="21"/>
                <w:lang w:val="en-US" w:eastAsia="zh-CN"/>
              </w:rPr>
              <w:t xml:space="preserve">2</w:t>
            </w:r>
            <w:r>
              <w:rPr>
                <w:rFonts w:hint="eastAsia" w:ascii="宋体" w:hAnsi="宋体" w:eastAsia="Times New Roman" w:cs="宋体"/>
                <w:color w:val="auto"/>
                <w:szCs w:val="21"/>
              </w:rPr>
              <w:t xml:space="preserve">分；较为合理、可行、科学、实用，基本符合项目实际情况的得</w:t>
            </w:r>
            <w:r>
              <w:rPr>
                <w:rFonts w:hint="eastAsia" w:ascii="宋体" w:hAnsi="宋体" w:cs="宋体"/>
                <w:color w:val="auto"/>
                <w:szCs w:val="21"/>
                <w:lang w:val="en-US" w:eastAsia="zh-CN"/>
              </w:rPr>
              <w:t xml:space="preserve">1</w:t>
            </w:r>
            <w:r>
              <w:rPr>
                <w:rFonts w:hint="eastAsia" w:ascii="宋体" w:hAnsi="宋体" w:eastAsia="Times New Roman" w:cs="宋体"/>
                <w:color w:val="auto"/>
                <w:szCs w:val="21"/>
              </w:rPr>
              <w:t xml:space="preserve">分；内容笼统，没有针对本项目细化制订，整个方案针对性、实用性和可行性一般的</w:t>
            </w:r>
            <w:r>
              <w:rPr>
                <w:rFonts w:hint="eastAsia" w:ascii="宋体" w:hAnsi="宋体" w:cs="宋体"/>
                <w:color w:val="auto"/>
                <w:szCs w:val="21"/>
                <w:lang w:val="en-US" w:eastAsia="zh-CN"/>
              </w:rPr>
              <w:t xml:space="preserve">或</w:t>
            </w:r>
            <w:r>
              <w:rPr>
                <w:rFonts w:hint="eastAsia" w:ascii="宋体" w:hAnsi="宋体" w:eastAsia="Times New Roman" w:cs="宋体"/>
                <w:color w:val="auto"/>
                <w:szCs w:val="21"/>
              </w:rPr>
              <w:t xml:space="preserve">未见阐述</w:t>
            </w:r>
            <w:r>
              <w:rPr>
                <w:rFonts w:hint="eastAsia" w:ascii="宋体" w:hAnsi="宋体" w:cs="宋体"/>
                <w:color w:val="auto"/>
                <w:szCs w:val="21"/>
                <w:lang w:val="en-US" w:eastAsia="zh-CN"/>
              </w:rPr>
              <w:t xml:space="preserve">的</w:t>
            </w:r>
            <w:r>
              <w:rPr>
                <w:rFonts w:hint="eastAsia" w:ascii="宋体" w:hAnsi="宋体" w:eastAsia="Times New Roman" w:cs="宋体"/>
                <w:color w:val="auto"/>
                <w:szCs w:val="21"/>
              </w:rPr>
              <w:t xml:space="preserve">不得分；</w:t>
            </w:r>
            <w:r/>
          </w:p>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（4）</w:t>
            </w:r>
            <w:r>
              <w:rPr>
                <w:rFonts w:hint="eastAsia" w:ascii="宋体" w:hAnsi="宋体" w:eastAsia="Times New Roman" w:cs="宋体"/>
                <w:b/>
                <w:bCs/>
                <w:color w:val="auto"/>
                <w:szCs w:val="21"/>
              </w:rPr>
              <w:t xml:space="preserve">施工机具设备及劳动力配置合理，能满足施工强度要求</w:t>
            </w:r>
            <w:r>
              <w:rPr>
                <w:rFonts w:hint="eastAsia" w:ascii="宋体" w:hAnsi="宋体" w:eastAsia="Times New Roman" w:cs="宋体"/>
                <w:color w:val="auto"/>
                <w:szCs w:val="21"/>
              </w:rPr>
              <w:t xml:space="preserve">（</w:t>
            </w:r>
            <w:r>
              <w:rPr>
                <w:rFonts w:hint="eastAsia" w:ascii="宋体" w:hAnsi="宋体" w:cs="宋体"/>
                <w:color w:val="auto"/>
                <w:szCs w:val="21"/>
              </w:rPr>
              <w:t xml:space="preserve">3</w:t>
            </w:r>
            <w:r>
              <w:rPr>
                <w:rFonts w:hint="eastAsia" w:ascii="宋体" w:hAnsi="宋体" w:eastAsia="Times New Roman" w:cs="宋体"/>
                <w:color w:val="auto"/>
                <w:szCs w:val="21"/>
              </w:rPr>
              <w:t xml:space="preserve">.0分）。供应商针对本工程提供的施工机具设备及劳动力配置</w:t>
            </w:r>
            <w:r>
              <w:rPr>
                <w:rFonts w:hint="eastAsia" w:ascii="宋体" w:hAnsi="宋体" w:eastAsia="宋体" w:cs="宋体"/>
                <w:color w:val="auto"/>
                <w:szCs w:val="21"/>
                <w:lang w:val="en-US" w:eastAsia="zh-CN"/>
              </w:rPr>
              <w:t xml:space="preserve">的</w:t>
            </w:r>
            <w:r>
              <w:rPr>
                <w:rFonts w:hint="eastAsia" w:ascii="宋体" w:hAnsi="宋体" w:eastAsia="Times New Roman" w:cs="宋体"/>
                <w:color w:val="auto"/>
                <w:szCs w:val="21"/>
              </w:rPr>
              <w:t xml:space="preserve">投入计划</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rPr>
              <w:t xml:space="preserve">施工机具设备及劳动力配置投入计划科学、合理、针对性强、可行性强，符合采购需求的，得3分；施工机具设备及劳动力配置投入计划科学、合理、较为可行，符合采购需求的，得2分；施工机具设备及劳动力配置投入计划内容笼统，没有针对本项目细化制订，整个方案针对性、实用性和可行性一般的，符合需求的，得1分；未见阐述不得分。</w:t>
            </w:r>
            <w:r/>
          </w:p>
          <w:p>
            <w:p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5</w:t>
            </w:r>
            <w:r>
              <w:rPr>
                <w:rFonts w:hint="eastAsia" w:ascii="宋体" w:hAnsi="宋体" w:eastAsia="Times New Roman" w:cs="宋体"/>
                <w:color w:val="auto"/>
                <w:szCs w:val="21"/>
              </w:rPr>
              <w:t xml:space="preserve">）</w:t>
            </w:r>
            <w:r>
              <w:rPr>
                <w:rFonts w:ascii="宋体" w:hAnsi="宋体" w:cs="宋体"/>
                <w:b/>
                <w:bCs/>
                <w:color w:val="auto"/>
                <w:szCs w:val="21"/>
              </w:rPr>
              <w:t xml:space="preserve">新沂河堤防维修</w:t>
            </w:r>
            <w:r>
              <w:rPr>
                <w:rFonts w:hint="eastAsia" w:ascii="宋体" w:hAnsi="宋体" w:eastAsia="Times New Roman" w:cs="宋体"/>
                <w:b/>
                <w:bCs/>
                <w:color w:val="auto"/>
                <w:szCs w:val="21"/>
              </w:rPr>
              <w:t xml:space="preserve">方案合理，保证措施可行</w:t>
            </w:r>
            <w:r>
              <w:rPr>
                <w:rFonts w:hint="eastAsia" w:ascii="宋体" w:hAnsi="宋体" w:cs="宋体"/>
                <w:color w:val="auto"/>
                <w:szCs w:val="21"/>
              </w:rPr>
              <w:t xml:space="preserve">（5.0 分）</w:t>
            </w:r>
            <w:r>
              <w:rPr>
                <w:rFonts w:hint="eastAsia" w:ascii="宋体" w:hAnsi="宋体" w:eastAsia="Times New Roman" w:cs="宋体"/>
                <w:color w:val="auto"/>
                <w:szCs w:val="21"/>
              </w:rPr>
              <w:t xml:space="preserve">具有很强的针对性和操作性，合理、可行、科学、实用的得</w:t>
            </w:r>
            <w:r>
              <w:rPr>
                <w:rFonts w:hint="eastAsia" w:ascii="宋体" w:hAnsi="宋体" w:eastAsia="Times New Roman" w:cs="宋体"/>
                <w:color w:val="auto"/>
                <w:szCs w:val="21"/>
                <w:lang w:val="en-US" w:eastAsia="zh-CN"/>
              </w:rPr>
              <w:t xml:space="preserve">5</w:t>
            </w:r>
            <w:r>
              <w:rPr>
                <w:rFonts w:hint="eastAsia" w:ascii="宋体" w:hAnsi="宋体" w:eastAsia="Times New Roman" w:cs="宋体"/>
                <w:color w:val="auto"/>
                <w:szCs w:val="21"/>
              </w:rPr>
              <w:t xml:space="preserve">分；较为合理、可行、科学、实用，基本符合项目实际情况的得</w:t>
            </w:r>
            <w:r>
              <w:rPr>
                <w:rFonts w:hint="eastAsia" w:ascii="宋体" w:hAnsi="宋体" w:eastAsia="Times New Roman" w:cs="宋体"/>
                <w:color w:val="auto"/>
                <w:szCs w:val="21"/>
                <w:lang w:val="en-US" w:eastAsia="zh-CN"/>
              </w:rPr>
              <w:t xml:space="preserve">3</w:t>
            </w:r>
            <w:r>
              <w:rPr>
                <w:rFonts w:hint="eastAsia" w:ascii="宋体" w:hAnsi="宋体" w:eastAsia="Times New Roman" w:cs="宋体"/>
                <w:color w:val="auto"/>
                <w:szCs w:val="21"/>
              </w:rPr>
              <w:t xml:space="preserve">分；内容笼统，没有针对本项目细化制订，整个方案针对性、实用性和可行性一般的得1分，未见阐述不得分；</w:t>
            </w:r>
            <w:r/>
          </w:p>
          <w:p>
            <w:pPr>
              <w:jc w:val="left"/>
              <w:spacing w:line="380" w:lineRule="exact"/>
              <w:rPr>
                <w:rFonts w:ascii="宋体" w:hAnsi="宋体" w:eastAsia="Times New Roman" w:cs="宋体"/>
                <w:color w:val="auto"/>
                <w:szCs w:val="21"/>
              </w:rPr>
            </w:pP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6</w:t>
            </w:r>
            <w:r>
              <w:rPr>
                <w:rFonts w:hint="eastAsia" w:ascii="宋体" w:hAnsi="宋体" w:eastAsia="Times New Roman" w:cs="宋体"/>
                <w:color w:val="auto"/>
                <w:szCs w:val="21"/>
              </w:rPr>
              <w:t xml:space="preserve">）</w:t>
            </w:r>
            <w:r>
              <w:rPr>
                <w:rFonts w:hint="eastAsia" w:ascii="宋体" w:hAnsi="宋体" w:cs="宋体"/>
                <w:b/>
                <w:bCs/>
                <w:color w:val="auto"/>
                <w:szCs w:val="21"/>
              </w:rPr>
              <w:t xml:space="preserve">通榆河</w:t>
            </w:r>
            <w:r>
              <w:rPr>
                <w:rFonts w:ascii="宋体" w:hAnsi="宋体" w:cs="宋体"/>
                <w:b/>
                <w:bCs/>
                <w:color w:val="auto"/>
                <w:szCs w:val="21"/>
              </w:rPr>
              <w:t xml:space="preserve">河堤防维修</w:t>
            </w:r>
            <w:r>
              <w:rPr>
                <w:rFonts w:hint="eastAsia" w:ascii="宋体" w:hAnsi="宋体" w:eastAsia="Times New Roman" w:cs="宋体"/>
                <w:b/>
                <w:bCs/>
                <w:color w:val="auto"/>
                <w:szCs w:val="21"/>
              </w:rPr>
              <w:t xml:space="preserve">方案合理，保证措施可行</w:t>
            </w:r>
            <w:r>
              <w:rPr>
                <w:rFonts w:hint="eastAsia" w:ascii="宋体" w:hAnsi="宋体" w:cs="宋体"/>
                <w:color w:val="auto"/>
                <w:szCs w:val="21"/>
              </w:rPr>
              <w:t xml:space="preserve">（5.0 分）</w:t>
            </w:r>
            <w:r>
              <w:rPr>
                <w:rFonts w:hint="eastAsia" w:ascii="宋体" w:hAnsi="宋体" w:eastAsia="Times New Roman" w:cs="宋体"/>
                <w:color w:val="auto"/>
                <w:szCs w:val="21"/>
              </w:rPr>
              <w:t xml:space="preserve">具有很强的针对性和操作性，合理、可行、科学、实用的得</w:t>
            </w:r>
            <w:r>
              <w:rPr>
                <w:rFonts w:hint="eastAsia" w:ascii="宋体" w:hAnsi="宋体" w:eastAsia="Times New Roman" w:cs="宋体"/>
                <w:color w:val="auto"/>
                <w:szCs w:val="21"/>
                <w:lang w:val="en-US" w:eastAsia="zh-CN"/>
              </w:rPr>
              <w:t xml:space="preserve">5</w:t>
            </w:r>
            <w:r>
              <w:rPr>
                <w:rFonts w:hint="eastAsia" w:ascii="宋体" w:hAnsi="宋体" w:eastAsia="Times New Roman" w:cs="宋体"/>
                <w:color w:val="auto"/>
                <w:szCs w:val="21"/>
              </w:rPr>
              <w:t xml:space="preserve">分；较为合理、可行、科学、实用，基本符合项目实际情况的得</w:t>
            </w:r>
            <w:r>
              <w:rPr>
                <w:rFonts w:hint="eastAsia" w:ascii="宋体" w:hAnsi="宋体" w:eastAsia="Times New Roman" w:cs="宋体"/>
                <w:color w:val="auto"/>
                <w:szCs w:val="21"/>
                <w:lang w:val="en-US" w:eastAsia="zh-CN"/>
              </w:rPr>
              <w:t xml:space="preserve">3</w:t>
            </w:r>
            <w:r>
              <w:rPr>
                <w:rFonts w:hint="eastAsia" w:ascii="宋体" w:hAnsi="宋体" w:eastAsia="Times New Roman" w:cs="宋体"/>
                <w:color w:val="auto"/>
                <w:szCs w:val="21"/>
              </w:rPr>
              <w:t xml:space="preserve">分；内容笼统，没有针对本项目细化制订，整个方案针对性、实用性和可行性一般的得1分，未见阐述不得分；</w:t>
            </w:r>
            <w:r/>
          </w:p>
          <w:p>
            <w:pPr>
              <w:jc w:val="left"/>
              <w:spacing w:line="380" w:lineRule="exact"/>
              <w:rPr>
                <w:rFonts w:ascii="宋体" w:hAnsi="宋体" w:eastAsia="Times New Roman" w:cs="宋体"/>
                <w:color w:val="auto"/>
                <w:szCs w:val="21"/>
              </w:rPr>
            </w:pP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7</w:t>
            </w:r>
            <w:r>
              <w:rPr>
                <w:rFonts w:hint="eastAsia" w:ascii="宋体" w:hAnsi="宋体" w:eastAsia="Times New Roman" w:cs="宋体"/>
                <w:color w:val="auto"/>
                <w:szCs w:val="21"/>
              </w:rPr>
              <w:t xml:space="preserve">）</w:t>
            </w:r>
            <w:r>
              <w:rPr>
                <w:rFonts w:hint="eastAsia" w:ascii="宋体" w:hAnsi="宋体" w:eastAsia="Times New Roman" w:cs="宋体"/>
                <w:b/>
                <w:bCs/>
                <w:color w:val="auto"/>
                <w:szCs w:val="21"/>
              </w:rPr>
              <w:t xml:space="preserve">质量保证措施</w:t>
            </w:r>
            <w:r>
              <w:rPr>
                <w:rFonts w:hint="eastAsia" w:ascii="宋体" w:hAnsi="宋体" w:eastAsia="Times New Roman" w:cs="宋体"/>
                <w:color w:val="auto"/>
                <w:szCs w:val="21"/>
              </w:rPr>
              <w:t xml:space="preserve">（</w:t>
            </w:r>
            <w:r>
              <w:rPr>
                <w:rFonts w:ascii="宋体" w:hAnsi="宋体" w:eastAsia="Times New Roman" w:cs="宋体"/>
                <w:color w:val="auto"/>
                <w:szCs w:val="21"/>
              </w:rPr>
              <w:t xml:space="preserve">5</w:t>
            </w:r>
            <w:r>
              <w:rPr>
                <w:rFonts w:hint="eastAsia" w:ascii="宋体" w:hAnsi="宋体" w:eastAsia="Times New Roman" w:cs="宋体"/>
                <w:color w:val="auto"/>
                <w:szCs w:val="21"/>
              </w:rPr>
              <w:t xml:space="preserve">.0 分）质量保证体系健全、措施得力 具有很强的针对性和操作性，合理、可行、科学、实用的得</w:t>
            </w:r>
            <w:r>
              <w:rPr>
                <w:rFonts w:hint="eastAsia" w:ascii="宋体" w:hAnsi="宋体" w:cs="宋体"/>
                <w:color w:val="auto"/>
                <w:szCs w:val="21"/>
                <w:lang w:val="en-US" w:eastAsia="zh-CN"/>
              </w:rPr>
              <w:t xml:space="preserve">5</w:t>
            </w:r>
            <w:r>
              <w:rPr>
                <w:rFonts w:hint="eastAsia" w:ascii="宋体" w:hAnsi="宋体" w:eastAsia="Times New Roman" w:cs="宋体"/>
                <w:color w:val="auto"/>
                <w:szCs w:val="21"/>
              </w:rPr>
              <w:t xml:space="preserve">分；较为合理、可行、科学、实用，基本符合项目实际情况的得</w:t>
            </w:r>
            <w:r>
              <w:rPr>
                <w:rFonts w:hint="eastAsia" w:ascii="宋体" w:hAnsi="宋体" w:cs="宋体"/>
                <w:color w:val="auto"/>
                <w:szCs w:val="21"/>
                <w:lang w:val="en-US" w:eastAsia="zh-CN"/>
              </w:rPr>
              <w:t xml:space="preserve">3</w:t>
            </w:r>
            <w:r>
              <w:rPr>
                <w:rFonts w:hint="eastAsia" w:ascii="宋体" w:hAnsi="宋体" w:eastAsia="Times New Roman" w:cs="宋体"/>
                <w:color w:val="auto"/>
                <w:szCs w:val="21"/>
              </w:rPr>
              <w:t xml:space="preserve">分；内容笼统，没有针对本项目细化制订，整个方案针对性、实用性和可行性一般的得1分，未见阐述不得分；</w:t>
            </w:r>
            <w:r/>
          </w:p>
          <w:p>
            <w:pPr>
              <w:jc w:val="left"/>
              <w:spacing w:line="380" w:lineRule="exact"/>
              <w:rPr>
                <w:rFonts w:ascii="宋体" w:hAnsi="宋体" w:cs="宋体"/>
                <w:bCs/>
                <w:color w:val="auto"/>
                <w:szCs w:val="21"/>
              </w:rPr>
            </w:pPr>
            <w:r>
              <w:rPr>
                <w:rFonts w:hint="eastAsia" w:ascii="宋体" w:hAnsi="宋体" w:eastAsia="Times New Roman" w:cs="宋体"/>
                <w:color w:val="auto"/>
                <w:szCs w:val="21"/>
              </w:rPr>
              <w:t xml:space="preserve">（</w:t>
            </w:r>
            <w:r>
              <w:rPr>
                <w:rFonts w:hint="eastAsia" w:ascii="宋体" w:hAnsi="宋体" w:cs="宋体"/>
                <w:color w:val="auto"/>
                <w:szCs w:val="21"/>
                <w:lang w:val="en-US" w:eastAsia="zh-CN"/>
              </w:rPr>
              <w:t xml:space="preserve">8</w:t>
            </w:r>
            <w:r>
              <w:rPr>
                <w:rFonts w:hint="eastAsia" w:ascii="宋体" w:hAnsi="宋体" w:eastAsia="Times New Roman" w:cs="宋体"/>
                <w:color w:val="auto"/>
                <w:szCs w:val="21"/>
              </w:rPr>
              <w:t xml:space="preserve">）</w:t>
            </w:r>
            <w:r>
              <w:rPr>
                <w:rFonts w:hint="eastAsia" w:ascii="宋体" w:hAnsi="宋体" w:eastAsia="Times New Roman" w:cs="宋体"/>
                <w:b/>
                <w:bCs/>
                <w:color w:val="auto"/>
                <w:szCs w:val="21"/>
              </w:rPr>
              <w:t xml:space="preserve">安全文明建设、环境保护</w:t>
            </w:r>
            <w:r>
              <w:rPr>
                <w:rFonts w:hint="eastAsia" w:ascii="宋体" w:hAnsi="宋体" w:eastAsia="Times New Roman" w:cs="宋体"/>
                <w:color w:val="auto"/>
                <w:szCs w:val="21"/>
              </w:rPr>
              <w:t xml:space="preserve">（2.0 分）。供应商提供针对本工程安全文明施工、施工现场扬尘污染防治措施及环境保护方面内容包含但不限于措施科学、合理、操作性强</w:t>
            </w:r>
            <w:r>
              <w:rPr>
                <w:rFonts w:hint="eastAsia" w:ascii="宋体" w:hAnsi="宋体" w:eastAsia="宋体" w:cs="宋体"/>
                <w:color w:val="auto"/>
                <w:szCs w:val="21"/>
                <w:lang w:eastAsia="zh-CN"/>
              </w:rPr>
              <w:t xml:space="preserve">，</w:t>
            </w:r>
            <w:r>
              <w:rPr>
                <w:rFonts w:hint="eastAsia" w:ascii="宋体" w:hAnsi="宋体" w:eastAsia="Times New Roman" w:cs="宋体"/>
                <w:color w:val="auto"/>
                <w:szCs w:val="21"/>
              </w:rPr>
              <w:t xml:space="preserve">方案具有很强的针对性和操作性，科学、合理，得</w:t>
            </w:r>
            <w:r>
              <w:rPr>
                <w:rFonts w:hint="eastAsia" w:ascii="宋体" w:hAnsi="宋体" w:eastAsia="Times New Roman" w:cs="宋体"/>
                <w:color w:val="auto"/>
                <w:szCs w:val="21"/>
                <w:lang w:val="en-US" w:eastAsia="zh-CN"/>
              </w:rPr>
              <w:t xml:space="preserve">2</w:t>
            </w:r>
            <w:r>
              <w:rPr>
                <w:rFonts w:hint="eastAsia" w:ascii="宋体" w:hAnsi="宋体" w:eastAsia="Times New Roman" w:cs="宋体"/>
                <w:color w:val="auto"/>
                <w:szCs w:val="21"/>
              </w:rPr>
              <w:t xml:space="preserve">分；案内容笼统，没有针对本项目细化制订，整个方案针对性、实用性和可行性一般的未见阐述不得分。</w:t>
            </w:r>
            <w:r/>
          </w:p>
        </w:tc>
      </w:tr>
      <w:tr>
        <w:trPr>
          <w:jc w:val="center"/>
          <w:trHeight w:val="479"/>
        </w:trPr>
        <w:tc>
          <w:tcPr>
            <w:tcW w:w="765" w:type="dxa"/>
            <w:vAlign w:val="center"/>
            <w:textDirection w:val="lrTb"/>
            <w:noWrap w:val="false"/>
          </w:tcPr>
          <w:p>
            <w:pPr>
              <w:pStyle w:val="1120"/>
              <w:jc w:val="center"/>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3</w:t>
            </w:r>
            <w:r/>
          </w:p>
        </w:tc>
        <w:tc>
          <w:tcPr>
            <w:tcW w:w="1901" w:type="dxa"/>
            <w:vAlign w:val="center"/>
            <w:textDirection w:val="lrTb"/>
            <w:noWrap w:val="false"/>
          </w:tcPr>
          <w:p>
            <w:pPr>
              <w:pStyle w:val="1120"/>
              <w:spacing w:line="360" w:lineRule="auto"/>
              <w:tabs>
                <w:tab w:val="left" w:pos="720"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pStyle w:val="1120"/>
              <w:ind w:firstLine="480"/>
              <w:spacing w:line="360" w:lineRule="auto"/>
              <w:tabs>
                <w:tab w:val="left" w:pos="720" w:leader="none"/>
              </w:tabs>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pStyle w:val="1120"/>
              <w:ind w:firstLine="480"/>
              <w:spacing w:line="360" w:lineRule="auto"/>
              <w:tabs>
                <w:tab w:val="left" w:pos="720" w:leader="none"/>
              </w:tabs>
              <w:rPr>
                <w:rFonts w:ascii="宋体" w:hAnsi="宋体" w:eastAsia="宋体" w:cs="宋体"/>
                <w:bCs/>
                <w:color w:val="auto"/>
                <w:sz w:val="21"/>
                <w:szCs w:val="21"/>
              </w:rPr>
            </w:pPr>
            <w:r>
              <w:rPr>
                <w:rFonts w:hint="eastAsia" w:ascii="宋体" w:hAnsi="宋体" w:eastAsia="宋体" w:cs="宋体"/>
                <w:bCs/>
                <w:color w:val="auto"/>
                <w:sz w:val="21"/>
                <w:szCs w:val="21"/>
              </w:rPr>
              <w:t xml:space="preserve">项目团队</w:t>
            </w:r>
            <w:r/>
          </w:p>
          <w:p>
            <w:pPr>
              <w:pStyle w:val="1120"/>
              <w:ind w:firstLine="480"/>
              <w:spacing w:line="360" w:lineRule="auto"/>
              <w:tabs>
                <w:tab w:val="left" w:pos="720" w:leader="none"/>
              </w:tabs>
              <w:rPr>
                <w:rFonts w:ascii="宋体" w:hAnsi="宋体" w:eastAsia="宋体" w:cs="宋体"/>
                <w:bCs/>
                <w:color w:val="auto"/>
                <w:sz w:val="21"/>
                <w:szCs w:val="21"/>
              </w:rPr>
            </w:pPr>
            <w:r>
              <w:rPr>
                <w:rFonts w:hint="eastAsia" w:ascii="宋体" w:hAnsi="宋体" w:eastAsia="宋体" w:cs="宋体"/>
                <w:bCs/>
                <w:color w:val="auto"/>
                <w:sz w:val="21"/>
                <w:szCs w:val="21"/>
              </w:rPr>
              <w:t xml:space="preserve">（</w:t>
            </w:r>
            <w:r>
              <w:rPr>
                <w:rFonts w:ascii="宋体" w:hAnsi="宋体" w:eastAsia="宋体" w:cs="宋体"/>
                <w:bCs/>
                <w:color w:val="auto"/>
                <w:sz w:val="21"/>
                <w:szCs w:val="21"/>
              </w:rPr>
              <w:t xml:space="preserve">7</w:t>
            </w:r>
            <w:r>
              <w:rPr>
                <w:rFonts w:hint="eastAsia" w:ascii="宋体" w:hAnsi="宋体" w:eastAsia="宋体" w:cs="宋体"/>
                <w:bCs/>
                <w:color w:val="auto"/>
                <w:sz w:val="21"/>
                <w:szCs w:val="21"/>
              </w:rPr>
              <w:t xml:space="preserve">分）</w:t>
            </w:r>
            <w:r/>
          </w:p>
        </w:tc>
        <w:tc>
          <w:tcPr>
            <w:tcW w:w="6636" w:type="dxa"/>
            <w:vAlign w:val="center"/>
            <w:textDirection w:val="lrTb"/>
            <w:noWrap w:val="false"/>
          </w:tcPr>
          <w:p>
            <w:pPr>
              <w:numPr>
                <w:ilvl w:val="0"/>
                <w:numId w:val="5"/>
              </w:numPr>
              <w:jc w:val="left"/>
              <w:spacing w:line="380" w:lineRule="exact"/>
              <w:rPr>
                <w:rFonts w:hint="eastAsia" w:ascii="宋体" w:hAnsi="宋体" w:eastAsia="Times New Roman" w:cs="宋体"/>
                <w:b/>
                <w:bCs/>
                <w:color w:val="auto"/>
                <w:szCs w:val="21"/>
              </w:rPr>
            </w:pPr>
            <w:r>
              <w:rPr>
                <w:rFonts w:hint="eastAsia" w:ascii="宋体" w:hAnsi="宋体" w:eastAsia="Times New Roman" w:cs="宋体"/>
                <w:b/>
                <w:bCs/>
                <w:color w:val="auto"/>
                <w:szCs w:val="21"/>
              </w:rPr>
              <w:t xml:space="preserve">技术人员配置合理（3.0分）。</w:t>
            </w:r>
            <w:r/>
          </w:p>
          <w:p>
            <w:pPr>
              <w:numPr>
                <w:ilvl w:val="0"/>
                <w:numId w:val="0"/>
              </w:num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工程专业技术人员（施工员、质检或质量员、安全员、材料员、资料员）配备齐全，有相应岗位证书 3.0分，每少一个项扣 0.6 分，本项最低得 0 分。（在投标文件中提供相关人员证书的原件扫描件，否则不得分。）</w:t>
            </w:r>
            <w:r/>
          </w:p>
          <w:p>
            <w:pPr>
              <w:numPr>
                <w:ilvl w:val="0"/>
                <w:numId w:val="5"/>
              </w:numPr>
              <w:ind w:left="0" w:firstLine="0"/>
              <w:jc w:val="left"/>
              <w:spacing w:line="380" w:lineRule="exact"/>
              <w:rPr>
                <w:rFonts w:hint="eastAsia" w:ascii="宋体" w:hAnsi="宋体" w:eastAsia="宋体" w:cs="宋体"/>
                <w:b/>
                <w:bCs/>
                <w:color w:val="auto"/>
                <w:szCs w:val="21"/>
                <w:lang w:eastAsia="zh-CN"/>
              </w:rPr>
            </w:pPr>
            <w:r>
              <w:rPr>
                <w:rFonts w:hint="eastAsia" w:ascii="宋体" w:hAnsi="宋体" w:eastAsia="Times New Roman" w:cs="宋体"/>
                <w:b/>
                <w:bCs/>
                <w:color w:val="auto"/>
                <w:szCs w:val="21"/>
              </w:rPr>
              <w:t xml:space="preserve">项目组成员中（不含项目负责</w:t>
            </w:r>
            <w:r>
              <w:rPr>
                <w:rFonts w:hint="eastAsia" w:ascii="宋体" w:hAnsi="宋体" w:eastAsia="宋体" w:cs="宋体"/>
                <w:b/>
                <w:bCs/>
                <w:color w:val="auto"/>
                <w:szCs w:val="21"/>
                <w:lang w:val="en-US" w:eastAsia="zh-CN"/>
              </w:rPr>
              <w:t xml:space="preserve">人</w:t>
            </w:r>
            <w:r>
              <w:rPr>
                <w:rFonts w:hint="eastAsia" w:ascii="宋体" w:hAnsi="宋体" w:eastAsia="Times New Roman" w:cs="宋体"/>
                <w:b/>
                <w:bCs/>
                <w:color w:val="auto"/>
                <w:szCs w:val="21"/>
              </w:rPr>
              <w:t xml:space="preserve">及技术负责人）</w:t>
            </w:r>
            <w:r>
              <w:rPr>
                <w:rFonts w:hint="eastAsia" w:ascii="宋体" w:hAnsi="宋体" w:eastAsia="宋体" w:cs="宋体"/>
                <w:b/>
                <w:bCs/>
                <w:color w:val="auto"/>
                <w:szCs w:val="21"/>
                <w:lang w:eastAsia="zh-CN"/>
              </w:rPr>
              <w:t xml:space="preserve">（</w:t>
            </w:r>
            <w:r>
              <w:rPr>
                <w:rFonts w:hint="eastAsia" w:ascii="宋体" w:hAnsi="宋体" w:eastAsia="宋体" w:cs="宋体"/>
                <w:b/>
                <w:bCs/>
                <w:color w:val="auto"/>
                <w:szCs w:val="21"/>
                <w:lang w:val="en-US" w:eastAsia="zh-CN"/>
              </w:rPr>
              <w:t xml:space="preserve">4.0分</w:t>
            </w:r>
            <w:r>
              <w:rPr>
                <w:rFonts w:hint="eastAsia" w:ascii="宋体" w:hAnsi="宋体" w:eastAsia="宋体" w:cs="宋体"/>
                <w:b/>
                <w:bCs/>
                <w:color w:val="auto"/>
                <w:szCs w:val="21"/>
                <w:lang w:eastAsia="zh-CN"/>
              </w:rPr>
              <w:t xml:space="preserve">）</w:t>
            </w:r>
            <w:r/>
          </w:p>
          <w:p>
            <w:pPr>
              <w:numPr>
                <w:ilvl w:val="0"/>
                <w:numId w:val="0"/>
              </w:numPr>
              <w:jc w:val="left"/>
              <w:spacing w:line="380" w:lineRule="exact"/>
              <w:rPr>
                <w:rFonts w:hint="eastAsia" w:ascii="宋体" w:hAnsi="宋体" w:eastAsia="Times New Roman" w:cs="宋体"/>
                <w:color w:val="auto"/>
                <w:szCs w:val="21"/>
              </w:rPr>
            </w:pPr>
            <w:r>
              <w:rPr>
                <w:rFonts w:hint="eastAsia" w:ascii="宋体" w:hAnsi="宋体" w:eastAsia="Times New Roman" w:cs="宋体"/>
                <w:color w:val="auto"/>
                <w:szCs w:val="21"/>
              </w:rPr>
              <w:t xml:space="preserve">具有中级及以上职称的每人得2分；最高得4分，同一人员不可重复计分。</w:t>
            </w:r>
            <w:r/>
          </w:p>
          <w:p>
            <w:pPr>
              <w:jc w:val="left"/>
              <w:spacing w:line="380" w:lineRule="exact"/>
              <w:rPr>
                <w:rFonts w:ascii="宋体" w:hAnsi="宋体" w:eastAsia="宋体" w:cs="宋体"/>
                <w:bCs/>
                <w:color w:val="auto"/>
                <w:sz w:val="21"/>
                <w:szCs w:val="21"/>
              </w:rPr>
            </w:pPr>
            <w:r>
              <w:rPr>
                <w:rFonts w:hint="eastAsia" w:ascii="宋体" w:hAnsi="宋体" w:eastAsia="Times New Roman" w:cs="宋体"/>
                <w:b/>
                <w:bCs/>
                <w:color w:val="auto"/>
                <w:szCs w:val="21"/>
              </w:rPr>
              <w:t xml:space="preserve">注：</w:t>
            </w:r>
            <w:r>
              <w:rPr>
                <w:rFonts w:hint="eastAsia" w:ascii="宋体" w:hAnsi="宋体" w:eastAsia="Times New Roman" w:cs="宋体"/>
                <w:color w:val="auto"/>
                <w:szCs w:val="21"/>
              </w:rPr>
              <w:t xml:space="preserve">项目团队成员相关证书以及提供近三个月任意一个月由社保机构出具的社保缴纳证明（加盖社保中心章或社保中心参保缴费证明电子专用章）原件彩色扫描件上传至投标文件中。</w:t>
            </w:r>
            <w:r/>
          </w:p>
        </w:tc>
      </w:tr>
      <w:tr>
        <w:trPr>
          <w:jc w:val="center"/>
          <w:trHeight w:val="279"/>
        </w:trPr>
        <w:tc>
          <w:tcPr>
            <w:tcW w:w="765" w:type="dxa"/>
            <w:vAlign w:val="center"/>
            <w:textDirection w:val="lrTb"/>
            <w:noWrap w:val="false"/>
          </w:tcPr>
          <w:p>
            <w:pPr>
              <w:pStyle w:val="1120"/>
              <w:jc w:val="center"/>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4</w:t>
            </w:r>
            <w:r/>
          </w:p>
        </w:tc>
        <w:tc>
          <w:tcPr>
            <w:tcW w:w="1901" w:type="dxa"/>
            <w:vAlign w:val="center"/>
            <w:textDirection w:val="lrTb"/>
            <w:noWrap w:val="false"/>
          </w:tcPr>
          <w:p>
            <w:pPr>
              <w:pStyle w:val="1120"/>
              <w:ind w:firstLine="480"/>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类似业绩</w:t>
            </w:r>
            <w:r/>
          </w:p>
          <w:p>
            <w:pPr>
              <w:pStyle w:val="1120"/>
              <w:ind w:firstLine="480"/>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（6分）</w:t>
            </w:r>
            <w:r/>
          </w:p>
        </w:tc>
        <w:tc>
          <w:tcPr>
            <w:tcW w:w="6636" w:type="dxa"/>
            <w:vAlign w:val="center"/>
            <w:textDirection w:val="lrTb"/>
            <w:noWrap w:val="false"/>
          </w:tcPr>
          <w:p>
            <w:pPr>
              <w:pStyle w:val="1120"/>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rPr>
              <w:t xml:space="preserve">供应商2022年10月1日以后承担过类似业绩，有一个得3分，最高得6分。</w:t>
            </w:r>
            <w:r/>
          </w:p>
          <w:p>
            <w:pPr>
              <w:pStyle w:val="1120"/>
              <w:spacing w:line="360" w:lineRule="auto"/>
              <w:tabs>
                <w:tab w:val="left" w:pos="720" w:leader="none"/>
              </w:tabs>
              <w:rPr>
                <w:rFonts w:ascii="宋体" w:hAnsi="宋体" w:eastAsia="宋体" w:cs="宋体"/>
                <w:bCs/>
                <w:sz w:val="21"/>
                <w:szCs w:val="21"/>
              </w:rPr>
            </w:pPr>
            <w:r>
              <w:rPr>
                <w:rFonts w:hint="eastAsia" w:ascii="宋体" w:hAnsi="宋体" w:eastAsia="宋体" w:cs="宋体"/>
                <w:bCs/>
                <w:sz w:val="21"/>
                <w:szCs w:val="21"/>
                <w:lang w:val="en-US" w:eastAsia="zh-CN"/>
              </w:rPr>
              <w:t xml:space="preserve">注：</w:t>
            </w:r>
            <w:r>
              <w:rPr>
                <w:rFonts w:hint="eastAsia" w:ascii="宋体" w:hAnsi="宋体" w:eastAsia="宋体" w:cs="宋体"/>
                <w:bCs/>
                <w:sz w:val="21"/>
                <w:szCs w:val="21"/>
              </w:rPr>
              <w:t xml:space="preserve">类似业绩时间以合同签订时间为准，中标通知书和合同原件彩色扫描件上传至投标文件中。未同时提供以上各项证明材料的，该项业绩不给予计分。</w:t>
            </w:r>
            <w:r/>
          </w:p>
        </w:tc>
      </w:tr>
    </w:tbl>
    <w:p>
      <w:pPr>
        <w:pStyle w:val="1120"/>
        <w:ind w:firstLine="480"/>
        <w:spacing w:line="360" w:lineRule="auto"/>
        <w:tabs>
          <w:tab w:val="left" w:pos="720" w:leader="none"/>
        </w:tabs>
        <w:rPr>
          <w:rFonts w:ascii="宋体" w:hAnsi="宋体" w:eastAsia="宋体" w:cs="宋体"/>
          <w:bCs/>
          <w:sz w:val="24"/>
          <w:szCs w:val="24"/>
        </w:rPr>
      </w:pPr>
      <w:r>
        <w:rPr>
          <w:rFonts w:ascii="宋体" w:hAnsi="宋体" w:eastAsia="宋体" w:cs="宋体"/>
          <w:bCs/>
          <w:sz w:val="24"/>
          <w:szCs w:val="24"/>
        </w:rPr>
      </w:r>
      <w:r/>
    </w:p>
    <w:p>
      <w:pPr>
        <w:pStyle w:val="1120"/>
        <w:spacing w:line="360" w:lineRule="auto"/>
        <w:tabs>
          <w:tab w:val="left" w:pos="720" w:leader="none"/>
        </w:tabs>
        <w:rPr>
          <w:rFonts w:ascii="宋体" w:hAnsi="宋体" w:eastAsia="宋体" w:cs="宋体"/>
          <w:b/>
          <w:bCs/>
          <w:sz w:val="24"/>
          <w:szCs w:val="24"/>
        </w:rPr>
      </w:pPr>
      <w:r>
        <w:rPr>
          <w:rFonts w:ascii="宋体" w:hAnsi="宋体" w:eastAsia="宋体" w:cs="宋体"/>
          <w:b/>
          <w:bCs/>
          <w:sz w:val="24"/>
          <w:szCs w:val="24"/>
        </w:rPr>
      </w:r>
      <w:r/>
    </w:p>
    <w:p>
      <w:pPr>
        <w:pStyle w:val="1120"/>
        <w:spacing w:line="360" w:lineRule="auto"/>
        <w:tabs>
          <w:tab w:val="left" w:pos="720" w:leader="none"/>
        </w:tabs>
        <w:rPr>
          <w:rFonts w:ascii="宋体" w:hAnsi="宋体" w:eastAsia="宋体" w:cs="宋体"/>
          <w:b/>
          <w:bCs/>
          <w:sz w:val="24"/>
          <w:szCs w:val="24"/>
        </w:rPr>
      </w:pPr>
      <w:r>
        <w:rPr>
          <w:rFonts w:hint="eastAsia" w:ascii="宋体" w:hAnsi="宋体" w:eastAsia="宋体" w:cs="宋体"/>
          <w:b/>
          <w:bCs/>
          <w:sz w:val="24"/>
          <w:szCs w:val="24"/>
        </w:rPr>
        <w:t xml:space="preserve">七、成交标准：</w:t>
      </w:r>
      <w:r/>
    </w:p>
    <w:p>
      <w:pPr>
        <w:pStyle w:val="1120"/>
        <w:ind w:firstLine="480"/>
        <w:spacing w:line="360" w:lineRule="auto"/>
        <w:tabs>
          <w:tab w:val="left" w:pos="720" w:leader="none"/>
        </w:tabs>
        <w:rPr>
          <w:rFonts w:ascii="宋体" w:hAnsi="宋体" w:eastAsia="宋体" w:cs="宋体"/>
          <w:bCs/>
          <w:sz w:val="24"/>
          <w:szCs w:val="24"/>
        </w:rPr>
      </w:pPr>
      <w:r>
        <w:rPr>
          <w:rFonts w:hint="eastAsia" w:ascii="宋体" w:hAnsi="宋体" w:eastAsia="宋体" w:cs="宋体"/>
          <w:bCs/>
          <w:sz w:val="24"/>
          <w:szCs w:val="24"/>
        </w:rPr>
        <w:t xml:space="preserve">磋商小组根据综合评分情况，按照评审得分由高到低顺序推荐3名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sz w:val="24"/>
          <w:szCs w:val="24"/>
        </w:rPr>
        <w:t xml:space="preserve">评审得分且最后报价相同的，按照技术指标优劣顺序推荐。</w:t>
      </w:r>
      <w:r/>
    </w:p>
    <w:p>
      <w:pPr>
        <w:pStyle w:val="1105"/>
        <w:jc w:val="center"/>
        <w:rPr>
          <w:rFonts w:ascii="宋体" w:hAnsi="宋体" w:eastAsia="宋体" w:cs="宋体"/>
          <w:b/>
          <w:sz w:val="36"/>
          <w:szCs w:val="36"/>
        </w:rPr>
      </w:pPr>
      <w:r>
        <w:rPr>
          <w:rFonts w:hint="eastAsia" w:ascii="宋体" w:hAnsi="宋体" w:eastAsia="宋体" w:cs="宋体"/>
          <w:b/>
          <w:sz w:val="36"/>
          <w:szCs w:val="36"/>
        </w:rPr>
        <w:br w:type="page" w:clear="all"/>
      </w:r>
      <w:bookmarkStart w:id="1368" w:name="_Toc3613"/>
      <w:r/>
      <w:bookmarkStart w:id="1369" w:name="_Toc465856616"/>
      <w:r/>
      <w:bookmarkStart w:id="1370" w:name="_Toc2728"/>
      <w:r/>
      <w:bookmarkStart w:id="1371" w:name="_Toc27402"/>
      <w:r/>
      <w:r/>
    </w:p>
    <w:p>
      <w:pPr>
        <w:pStyle w:val="1105"/>
        <w:jc w:val="center"/>
        <w:rPr>
          <w:rFonts w:ascii="宋体" w:hAnsi="宋体" w:eastAsia="宋体" w:cs="宋体"/>
          <w:b/>
          <w:sz w:val="36"/>
          <w:szCs w:val="36"/>
        </w:rPr>
      </w:pPr>
      <w:r>
        <w:rPr>
          <w:rFonts w:ascii="宋体" w:hAnsi="宋体" w:eastAsia="宋体" w:cs="宋体"/>
          <w:b/>
          <w:sz w:val="36"/>
          <w:szCs w:val="36"/>
        </w:rPr>
      </w:r>
      <w:r/>
    </w:p>
    <w:p>
      <w:pPr>
        <w:pStyle w:val="1105"/>
        <w:jc w:val="center"/>
        <w:rPr>
          <w:rFonts w:ascii="宋体" w:hAnsi="宋体" w:eastAsia="宋体" w:cs="宋体"/>
          <w:sz w:val="44"/>
          <w:szCs w:val="44"/>
        </w:rPr>
      </w:pPr>
      <w:r>
        <w:rPr>
          <w:rFonts w:hint="eastAsia" w:ascii="宋体" w:hAnsi="宋体" w:eastAsia="宋体" w:cs="宋体"/>
          <w:b/>
          <w:bCs/>
          <w:sz w:val="44"/>
          <w:szCs w:val="44"/>
        </w:rPr>
        <w:t xml:space="preserve">第六章 竞争性磋商响应文件格式</w:t>
      </w:r>
      <w:bookmarkEnd w:id="1368"/>
      <w:r/>
      <w:bookmarkEnd w:id="1369"/>
      <w:r/>
      <w:bookmarkEnd w:id="1370"/>
      <w:r/>
      <w:bookmarkEnd w:id="1371"/>
      <w:r/>
      <w:r/>
    </w:p>
    <w:p>
      <w:pPr>
        <w:pStyle w:val="1121"/>
        <w:ind w:left="1874" w:right="1470" w:firstLine="0"/>
        <w:rPr>
          <w:rFonts w:cs="宋体"/>
        </w:rPr>
      </w:pPr>
      <w:r>
        <w:rPr>
          <w:rFonts w:cs="宋体"/>
        </w:rPr>
      </w:r>
      <w:r/>
    </w:p>
    <w:p>
      <w:pPr>
        <w:pStyle w:val="1121"/>
        <w:ind w:left="1874" w:right="1470" w:firstLine="0"/>
        <w:rPr>
          <w:rFonts w:cs="宋体"/>
        </w:rPr>
      </w:pPr>
      <w:r>
        <w:rPr>
          <w:rFonts w:cs="宋体"/>
        </w:rPr>
      </w:r>
      <w:r/>
    </w:p>
    <w:p>
      <w:pPr>
        <w:jc w:val="center"/>
        <w:rPr>
          <w:rFonts w:ascii="宋体" w:hAnsi="宋体" w:cs="宋体"/>
          <w:b/>
          <w:sz w:val="56"/>
          <w:szCs w:val="48"/>
        </w:rPr>
      </w:pPr>
      <w:r>
        <w:rPr>
          <w:rFonts w:hint="eastAsia" w:ascii="宋体" w:hAnsi="宋体" w:cs="宋体"/>
          <w:b/>
          <w:sz w:val="56"/>
          <w:szCs w:val="48"/>
        </w:rPr>
        <w:t xml:space="preserve">连 云 港 市 政 府 采 购</w:t>
      </w:r>
      <w:r/>
    </w:p>
    <w:p>
      <w:pPr>
        <w:jc w:val="center"/>
        <w:rPr>
          <w:rFonts w:ascii="宋体" w:hAnsi="宋体" w:cs="宋体"/>
          <w:b/>
          <w:sz w:val="72"/>
          <w:szCs w:val="21"/>
        </w:rPr>
      </w:pPr>
      <w:r>
        <w:rPr>
          <w:rFonts w:ascii="宋体" w:hAnsi="宋体" w:cs="宋体"/>
          <w:b/>
          <w:sz w:val="72"/>
          <w:szCs w:val="21"/>
        </w:rPr>
      </w:r>
      <w:r/>
    </w:p>
    <w:p>
      <w:pPr>
        <w:jc w:val="center"/>
        <w:rPr>
          <w:rFonts w:ascii="宋体" w:hAnsi="宋体" w:cs="宋体"/>
          <w:b/>
          <w:sz w:val="72"/>
          <w:szCs w:val="21"/>
        </w:rPr>
      </w:pPr>
      <w:r>
        <w:rPr>
          <w:rFonts w:hint="eastAsia" w:ascii="宋体" w:hAnsi="宋体" w:cs="宋体"/>
          <w:b/>
          <w:sz w:val="72"/>
          <w:szCs w:val="21"/>
        </w:rPr>
        <w:t xml:space="preserve">响应文件</w:t>
      </w:r>
      <w:r/>
    </w:p>
    <w:p>
      <w:pPr>
        <w:ind w:firstLine="643"/>
        <w:jc w:val="center"/>
        <w:rPr>
          <w:rFonts w:ascii="宋体" w:hAnsi="宋体" w:cs="宋体"/>
          <w:b/>
          <w:sz w:val="32"/>
          <w:szCs w:val="32"/>
        </w:rPr>
      </w:pPr>
      <w:r>
        <w:rPr>
          <w:rFonts w:ascii="宋体" w:hAnsi="宋体" w:cs="宋体"/>
          <w:b/>
          <w:sz w:val="32"/>
          <w:szCs w:val="32"/>
        </w:rPr>
      </w:r>
      <w:r/>
    </w:p>
    <w:p>
      <w:pPr>
        <w:pStyle w:val="1109"/>
        <w:ind w:firstLine="1749"/>
        <w:jc w:val="both"/>
        <w:spacing w:line="480" w:lineRule="atLeast"/>
        <w:rPr>
          <w:b/>
          <w:sz w:val="32"/>
          <w:szCs w:val="32"/>
          <w:u w:val="single"/>
        </w:rPr>
      </w:pPr>
      <w:r>
        <w:rPr>
          <w:rFonts w:hint="eastAsia"/>
          <w:b/>
          <w:sz w:val="32"/>
          <w:szCs w:val="32"/>
        </w:rPr>
        <w:t xml:space="preserve">项目名称：</w:t>
      </w:r>
      <w:r>
        <w:rPr>
          <w:rFonts w:hint="eastAsia"/>
          <w:b/>
          <w:sz w:val="32"/>
          <w:szCs w:val="32"/>
          <w:u w:val="single"/>
        </w:rPr>
        <w:t xml:space="preserve">                    </w:t>
      </w:r>
      <w:r/>
    </w:p>
    <w:p>
      <w:pPr>
        <w:pStyle w:val="1109"/>
        <w:ind w:firstLine="1749"/>
        <w:jc w:val="both"/>
        <w:spacing w:line="480" w:lineRule="atLeast"/>
      </w:pPr>
      <w:r>
        <w:rPr>
          <w:rFonts w:hint="eastAsia"/>
          <w:b/>
          <w:sz w:val="32"/>
          <w:szCs w:val="32"/>
        </w:rPr>
        <w:t xml:space="preserve">项目编号：</w:t>
      </w:r>
      <w:r>
        <w:rPr>
          <w:rFonts w:hint="eastAsia"/>
          <w:b/>
          <w:sz w:val="32"/>
          <w:szCs w:val="32"/>
          <w:u w:val="single"/>
        </w:rPr>
        <w:t xml:space="preserve">                    </w:t>
      </w:r>
      <w:r/>
    </w:p>
    <w:p>
      <w:pPr>
        <w:pStyle w:val="1109"/>
        <w:jc w:val="both"/>
        <w:spacing w:line="360" w:lineRule="atLeast"/>
      </w:pPr>
      <w:r>
        <w:rPr>
          <w:rFonts w:hint="eastAsia"/>
        </w:rPr>
        <w:t xml:space="preserve">  </w:t>
      </w:r>
      <w:r/>
    </w:p>
    <w:p>
      <w:pPr>
        <w:pStyle w:val="1109"/>
        <w:ind w:firstLine="1749"/>
        <w:jc w:val="both"/>
        <w:spacing w:line="480" w:lineRule="atLeast"/>
        <w:rPr>
          <w:b/>
          <w:sz w:val="32"/>
          <w:szCs w:val="32"/>
        </w:rPr>
      </w:pPr>
      <w:r>
        <w:rPr>
          <w:rFonts w:hint="eastAsia"/>
          <w:b/>
          <w:sz w:val="32"/>
          <w:szCs w:val="32"/>
        </w:rPr>
        <w:t xml:space="preserve">供应商名称： </w:t>
      </w:r>
      <w:r/>
    </w:p>
    <w:p>
      <w:pPr>
        <w:pStyle w:val="1109"/>
        <w:ind w:firstLine="1749"/>
        <w:jc w:val="both"/>
        <w:spacing w:line="480" w:lineRule="atLeast"/>
        <w:rPr>
          <w:sz w:val="36"/>
        </w:rPr>
      </w:pPr>
      <w:r>
        <w:rPr>
          <w:rFonts w:hint="eastAsia"/>
          <w:b/>
          <w:sz w:val="32"/>
          <w:szCs w:val="32"/>
        </w:rPr>
        <w:t xml:space="preserve">日 期 ：</w:t>
      </w:r>
      <w:r>
        <w:rPr>
          <w:rFonts w:hint="eastAsia"/>
          <w:b/>
          <w:sz w:val="32"/>
          <w:szCs w:val="32"/>
          <w:u w:val="single"/>
        </w:rPr>
        <w:t xml:space="preserve">                    </w:t>
      </w:r>
      <w:r/>
    </w:p>
    <w:p>
      <w:pPr>
        <w:pStyle w:val="1106"/>
        <w:ind w:firstLine="0"/>
        <w:spacing w:before="0" w:after="0"/>
        <w:rPr>
          <w:rFonts w:ascii="宋体" w:hAnsi="宋体" w:cs="宋体"/>
        </w:rPr>
      </w:pPr>
      <w:r>
        <w:rPr>
          <w:rFonts w:ascii="宋体" w:hAnsi="宋体" w:cs="宋体"/>
        </w:rPr>
      </w:r>
      <w:r/>
    </w:p>
    <w:p>
      <w:pPr>
        <w:pStyle w:val="1106"/>
        <w:ind w:firstLine="0"/>
        <w:spacing w:before="0" w:after="0"/>
        <w:rPr>
          <w:rFonts w:ascii="宋体" w:hAnsi="宋体" w:cs="宋体"/>
        </w:rPr>
      </w:pPr>
      <w:r>
        <w:rPr>
          <w:rFonts w:ascii="宋体" w:hAnsi="宋体" w:cs="宋体"/>
        </w:rPr>
      </w:r>
      <w:r/>
    </w:p>
    <w:p>
      <w:pPr>
        <w:numPr>
          <w:ilvl w:val="0"/>
          <w:numId w:val="7"/>
        </w:numPr>
        <w:spacing w:line="360" w:lineRule="auto"/>
        <w:rPr>
          <w:rFonts w:ascii="宋体" w:hAnsi="宋体" w:cs="宋体"/>
          <w:b/>
          <w:sz w:val="32"/>
          <w:szCs w:val="32"/>
        </w:rPr>
        <w:outlineLvl w:val="0"/>
      </w:pPr>
      <w:r>
        <w:rPr>
          <w:rFonts w:hint="eastAsia" w:ascii="宋体" w:hAnsi="宋体" w:cs="宋体"/>
          <w:b/>
          <w:sz w:val="32"/>
          <w:szCs w:val="32"/>
        </w:rPr>
        <w:br w:type="page" w:clear="all"/>
      </w:r>
      <w:bookmarkStart w:id="1372" w:name="_Toc4212"/>
      <w:r/>
      <w:bookmarkStart w:id="1373" w:name="_Toc23485"/>
      <w:r/>
      <w:bookmarkStart w:id="1374" w:name="_Toc15296"/>
      <w:r>
        <w:rPr>
          <w:rFonts w:hint="eastAsia" w:ascii="宋体" w:hAnsi="宋体" w:cs="宋体"/>
          <w:b/>
          <w:sz w:val="32"/>
          <w:szCs w:val="32"/>
        </w:rPr>
        <w:t xml:space="preserve">磋商响应函</w:t>
      </w:r>
      <w:bookmarkEnd w:id="1372"/>
      <w:r/>
      <w:bookmarkEnd w:id="1373"/>
      <w:r/>
      <w:bookmarkEnd w:id="1374"/>
      <w:r/>
      <w:r/>
    </w:p>
    <w:p>
      <w:pPr>
        <w:pStyle w:val="1122"/>
        <w:jc w:val="center"/>
        <w:spacing w:before="0" w:after="0" w:line="360" w:lineRule="auto"/>
        <w:rPr>
          <w:rFonts w:ascii="宋体" w:hAnsi="宋体" w:eastAsia="宋体" w:cs="宋体"/>
        </w:rPr>
      </w:pPr>
      <w:r>
        <w:rPr>
          <w:rFonts w:hint="eastAsia" w:ascii="宋体" w:hAnsi="宋体" w:eastAsia="宋体" w:cs="宋体"/>
          <w:sz w:val="32"/>
          <w:szCs w:val="32"/>
        </w:rPr>
        <w:t xml:space="preserve">磋商响应函</w:t>
      </w:r>
      <w:r/>
    </w:p>
    <w:p>
      <w:pPr>
        <w:pStyle w:val="1123"/>
        <w:ind w:firstLine="480"/>
        <w:spacing w:line="360" w:lineRule="auto"/>
        <w:rPr>
          <w:rFonts w:ascii="宋体" w:hAnsi="宋体" w:cs="宋体"/>
        </w:rPr>
      </w:pPr>
      <w:r>
        <w:rPr>
          <w:rFonts w:hint="eastAsia" w:ascii="宋体" w:hAnsi="宋体" w:cs="宋体"/>
        </w:rPr>
        <w:t xml:space="preserve">致：</w:t>
      </w:r>
      <w:r>
        <w:rPr>
          <w:rFonts w:hint="eastAsia" w:ascii="宋体" w:hAnsi="宋体" w:cs="宋体"/>
          <w:u w:val="single"/>
        </w:rPr>
        <w:t xml:space="preserve">                    </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根据贵方的</w:t>
      </w:r>
      <w:r>
        <w:rPr>
          <w:rFonts w:hint="eastAsia"/>
          <w:u w:val="single"/>
        </w:rPr>
        <w:t xml:space="preserve">（项目名称、项目编号）</w:t>
      </w:r>
      <w:r>
        <w:rPr>
          <w:rFonts w:hint="eastAsia"/>
        </w:rPr>
        <w:t xml:space="preserve">磋商文件，正式授权下述签字人______（姓名）代表我方______________（供应商的名称），全权处理本次项目磋商的有关事宜。</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据此函，__________签字人兹宣布同意如下：</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1.按磋商文件规定的各项要求，向买方提供所需工程、货物、服务（包含与货物相关的服务及与服务相关的货物）。</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2.我们完全理解贵方不一定将合同授予最低报价的供应商。</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3.我们已详细审核全部磋商文件及其有效补充文件，我们知道必须放弃提出含糊不清或误解问题的权利。</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4.我们同意从规定的开标日期起遵循本响应文件，并在规定的磋商有效期期满之前均具有约束力。</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5.同意向贵方提供贵方可能另外要求的与磋商有关的任何证据或资料，并保证我方已提供和将要提供的文件是真实的、准确的。</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6.一旦我方成交，我方将根据磋商文件的规定，严格履行合同的责任和义务，并保证在磋商文件规定的时间完成项目，交付买方验收、使用。</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7.我方与本磋商有关的正式通讯地址为：</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地 址：</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邮 编：</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电 话：</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传 真：</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供应商开户行：</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账  号： </w:t>
      </w:r>
      <w:r/>
    </w:p>
    <w:p>
      <w:pPr>
        <w:pStyle w:val="1109"/>
        <w:ind w:firstLine="48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日  期：________年____月____日</w:t>
      </w:r>
      <w:r/>
    </w:p>
    <w:p>
      <w:pPr>
        <w:rPr>
          <w:rFonts w:ascii="宋体" w:hAnsi="宋体" w:cs="宋体"/>
          <w:b/>
          <w:sz w:val="28"/>
          <w:szCs w:val="28"/>
        </w:rPr>
        <w:outlineLvl w:val="0"/>
      </w:pPr>
      <w:r>
        <w:rPr>
          <w:rFonts w:hint="eastAsia" w:ascii="宋体" w:hAnsi="宋体" w:cs="宋体"/>
          <w:b/>
          <w:sz w:val="30"/>
          <w:szCs w:val="30"/>
          <w:u w:val="single"/>
        </w:rPr>
        <w:br w:type="page" w:clear="all"/>
      </w:r>
      <w:bookmarkStart w:id="1375" w:name="_Toc17281"/>
      <w:r/>
      <w:bookmarkStart w:id="1376" w:name="_Toc28392"/>
      <w:r/>
      <w:bookmarkStart w:id="1377" w:name="_Toc8251"/>
      <w:r>
        <w:rPr>
          <w:rFonts w:hint="eastAsia" w:ascii="宋体" w:hAnsi="宋体" w:cs="宋体"/>
          <w:b/>
          <w:sz w:val="28"/>
          <w:szCs w:val="28"/>
        </w:rPr>
        <w:t xml:space="preserve">二、中小企业声明函、残疾人福利性单位声明函</w:t>
      </w:r>
      <w:r/>
    </w:p>
    <w:p>
      <w:pPr>
        <w:jc w:val="center"/>
        <w:spacing w:before="156" w:after="156" w:line="360" w:lineRule="auto"/>
        <w:rPr>
          <w:rFonts w:ascii="黑体" w:hAnsi="黑体" w:eastAsia="黑体" w:cs="宋体"/>
          <w:bCs/>
          <w:sz w:val="36"/>
          <w:szCs w:val="28"/>
        </w:rPr>
      </w:pPr>
      <w:r>
        <w:rPr>
          <w:rFonts w:ascii="黑体" w:hAnsi="黑体" w:eastAsia="黑体" w:cs="宋体"/>
          <w:bCs/>
          <w:sz w:val="36"/>
          <w:szCs w:val="28"/>
        </w:rPr>
        <w:t xml:space="preserve">中小企业声明函</w:t>
      </w:r>
      <w:r/>
    </w:p>
    <w:p>
      <w:pPr>
        <w:ind w:firstLine="420"/>
        <w:jc w:val="left"/>
        <w:spacing w:line="360" w:lineRule="auto"/>
        <w:rPr>
          <w:rFonts w:ascii="宋体" w:hAnsi="宋体" w:eastAsia="Arial" w:cs="宋体"/>
          <w:sz w:val="22"/>
          <w:szCs w:val="22"/>
        </w:rPr>
      </w:pPr>
      <w:r>
        <w:rPr>
          <w:rFonts w:hint="eastAsia" w:ascii="宋体" w:hAnsi="宋体" w:eastAsia="Arial" w:cs="宋体"/>
          <w:sz w:val="22"/>
          <w:szCs w:val="22"/>
        </w:rPr>
        <w:t xml:space="preserve">本公司</w:t>
      </w:r>
      <w:r>
        <w:rPr>
          <w:rFonts w:hint="eastAsia" w:ascii="宋体" w:hAnsi="宋体" w:eastAsia="Arial" w:cs="宋体"/>
          <w:sz w:val="22"/>
          <w:szCs w:val="22"/>
          <w:u w:val="single"/>
        </w:rPr>
        <w:t xml:space="preserve">   </w:t>
      </w:r>
      <w:r>
        <w:rPr>
          <w:rFonts w:hint="eastAsia" w:ascii="宋体" w:hAnsi="宋体" w:cs="宋体"/>
          <w:sz w:val="22"/>
          <w:szCs w:val="22"/>
          <w:u w:val="single"/>
        </w:rPr>
        <w:t xml:space="preserve">              </w:t>
      </w:r>
      <w:r>
        <w:rPr>
          <w:rFonts w:hint="eastAsia" w:ascii="宋体" w:hAnsi="宋体" w:eastAsia="Arial" w:cs="宋体"/>
          <w:sz w:val="22"/>
          <w:szCs w:val="22"/>
        </w:rPr>
        <w:t xml:space="preserve">郑重声明，根据《政府采购促进中小企业发展管理办法》（财库﹝2020﹞46号）的规定，本公司参加</w:t>
      </w:r>
      <w:r>
        <w:rPr>
          <w:rFonts w:hint="eastAsia" w:ascii="宋体" w:hAnsi="宋体" w:eastAsia="Arial" w:cs="宋体"/>
          <w:sz w:val="22"/>
          <w:szCs w:val="22"/>
          <w:u w:val="single"/>
        </w:rPr>
        <w:t xml:space="preserve">（单位名称）</w:t>
      </w:r>
      <w:r>
        <w:rPr>
          <w:rFonts w:hint="eastAsia" w:ascii="宋体" w:hAnsi="宋体" w:eastAsia="Arial" w:cs="宋体"/>
          <w:sz w:val="22"/>
          <w:szCs w:val="22"/>
        </w:rPr>
        <w:t xml:space="preserve">的</w:t>
      </w:r>
      <w:r>
        <w:rPr>
          <w:rFonts w:hint="eastAsia" w:ascii="宋体" w:hAnsi="宋体" w:eastAsia="Arial" w:cs="宋体"/>
          <w:sz w:val="22"/>
          <w:szCs w:val="22"/>
          <w:u w:val="single"/>
        </w:rPr>
        <w:t xml:space="preserve">（项目名称）</w:t>
      </w:r>
      <w:r>
        <w:rPr>
          <w:rFonts w:hint="eastAsia" w:ascii="宋体" w:hAnsi="宋体" w:eastAsia="Arial" w:cs="宋体"/>
          <w:sz w:val="22"/>
          <w:szCs w:val="22"/>
        </w:rPr>
        <w:t xml:space="preserve">采购活动，服务全部由符合政策要求的中小企业承接。相关企业的具体情况如下：</w:t>
      </w:r>
      <w:r/>
    </w:p>
    <w:p>
      <w:pPr>
        <w:ind w:firstLine="420"/>
        <w:jc w:val="left"/>
        <w:spacing w:line="360" w:lineRule="auto"/>
        <w:rPr>
          <w:rFonts w:ascii="宋体" w:hAnsi="宋体" w:eastAsia="Arial" w:cs="宋体"/>
          <w:sz w:val="22"/>
          <w:szCs w:val="22"/>
        </w:rPr>
      </w:pPr>
      <w:r>
        <w:rPr>
          <w:rFonts w:hint="eastAsia" w:ascii="宋体" w:hAnsi="宋体" w:eastAsia="Arial" w:cs="宋体"/>
          <w:sz w:val="22"/>
          <w:szCs w:val="22"/>
        </w:rPr>
        <w:t xml:space="preserve">1. </w:t>
      </w:r>
      <w:r>
        <w:rPr>
          <w:rFonts w:hint="eastAsia" w:ascii="宋体" w:hAnsi="宋体" w:eastAsia="Arial" w:cs="宋体"/>
          <w:sz w:val="22"/>
          <w:szCs w:val="22"/>
          <w:u w:val="single"/>
        </w:rPr>
        <w:t xml:space="preserve">（标的名称） </w:t>
      </w:r>
      <w:r>
        <w:rPr>
          <w:rFonts w:hint="eastAsia" w:ascii="宋体" w:hAnsi="宋体" w:eastAsia="Arial" w:cs="宋体"/>
          <w:sz w:val="22"/>
          <w:szCs w:val="22"/>
        </w:rPr>
        <w:t xml:space="preserve">，属于</w:t>
      </w:r>
      <w:r>
        <w:rPr>
          <w:rFonts w:hint="eastAsia" w:ascii="宋体" w:hAnsi="宋体" w:eastAsia="Arial" w:cs="宋体"/>
          <w:sz w:val="22"/>
          <w:szCs w:val="22"/>
          <w:u w:val="single"/>
        </w:rPr>
        <w:t xml:space="preserve">（磋商文件中明确的所属行业）</w:t>
      </w:r>
      <w:r>
        <w:rPr>
          <w:rFonts w:hint="eastAsia" w:ascii="宋体" w:hAnsi="宋体" w:eastAsia="Arial" w:cs="宋体"/>
          <w:sz w:val="22"/>
          <w:szCs w:val="22"/>
        </w:rPr>
        <w:t xml:space="preserve">；承建（承接）企业为</w:t>
      </w:r>
      <w:r>
        <w:rPr>
          <w:rFonts w:hint="eastAsia" w:ascii="宋体" w:hAnsi="宋体" w:eastAsia="Arial" w:cs="宋体"/>
          <w:sz w:val="22"/>
          <w:szCs w:val="22"/>
          <w:u w:val="single"/>
        </w:rPr>
        <w:t xml:space="preserve">（企业名称）</w:t>
      </w:r>
      <w:r>
        <w:rPr>
          <w:rFonts w:hint="eastAsia" w:ascii="宋体" w:hAnsi="宋体" w:eastAsia="Arial" w:cs="宋体"/>
          <w:sz w:val="22"/>
          <w:szCs w:val="22"/>
        </w:rPr>
        <w:t xml:space="preserve">，从业人员</w:t>
      </w:r>
      <w:r>
        <w:rPr>
          <w:rFonts w:hint="eastAsia" w:ascii="宋体" w:hAnsi="宋体" w:eastAsia="Arial" w:cs="宋体"/>
          <w:sz w:val="22"/>
          <w:szCs w:val="22"/>
          <w:u w:val="single"/>
        </w:rPr>
        <w:t xml:space="preserve">     </w:t>
      </w:r>
      <w:r>
        <w:rPr>
          <w:rFonts w:hint="eastAsia" w:ascii="宋体" w:hAnsi="宋体" w:eastAsia="Arial" w:cs="宋体"/>
          <w:sz w:val="22"/>
          <w:szCs w:val="22"/>
        </w:rPr>
        <w:t xml:space="preserve">人，营业收入为</w:t>
      </w:r>
      <w:r>
        <w:rPr>
          <w:rFonts w:hint="eastAsia" w:ascii="宋体" w:hAnsi="宋体" w:eastAsia="Arial" w:cs="宋体"/>
          <w:sz w:val="22"/>
          <w:szCs w:val="22"/>
          <w:u w:val="single"/>
        </w:rPr>
        <w:t xml:space="preserve">     </w:t>
      </w:r>
      <w:r>
        <w:rPr>
          <w:rFonts w:hint="eastAsia" w:ascii="宋体" w:hAnsi="宋体" w:eastAsia="Arial" w:cs="宋体"/>
          <w:sz w:val="22"/>
          <w:szCs w:val="22"/>
        </w:rPr>
        <w:t xml:space="preserve">万元，资产总额为</w:t>
      </w:r>
      <w:r>
        <w:rPr>
          <w:rFonts w:hint="eastAsia" w:ascii="宋体" w:hAnsi="宋体" w:eastAsia="Arial" w:cs="宋体"/>
          <w:sz w:val="22"/>
          <w:szCs w:val="22"/>
          <w:u w:val="single"/>
        </w:rPr>
        <w:t xml:space="preserve">      </w:t>
      </w:r>
      <w:r>
        <w:rPr>
          <w:rFonts w:hint="eastAsia" w:ascii="宋体" w:hAnsi="宋体" w:eastAsia="Arial" w:cs="宋体"/>
          <w:sz w:val="22"/>
          <w:szCs w:val="22"/>
        </w:rPr>
        <w:t xml:space="preserve">万元，属于</w:t>
      </w:r>
      <w:r>
        <w:rPr>
          <w:rFonts w:hint="eastAsia" w:ascii="宋体" w:hAnsi="宋体" w:eastAsia="Arial" w:cs="宋体"/>
          <w:sz w:val="22"/>
          <w:szCs w:val="22"/>
          <w:u w:val="single"/>
        </w:rPr>
        <w:t xml:space="preserve">（中型企业、小型企业）</w:t>
      </w:r>
      <w:r>
        <w:rPr>
          <w:rFonts w:hint="eastAsia" w:ascii="宋体" w:hAnsi="宋体" w:eastAsia="Arial" w:cs="宋体"/>
          <w:sz w:val="22"/>
          <w:szCs w:val="22"/>
        </w:rPr>
        <w:t xml:space="preserve">；</w:t>
      </w:r>
      <w:r/>
    </w:p>
    <w:p>
      <w:pPr>
        <w:ind w:firstLine="420"/>
        <w:jc w:val="left"/>
        <w:spacing w:line="360" w:lineRule="auto"/>
        <w:rPr>
          <w:rFonts w:ascii="宋体" w:hAnsi="宋体" w:eastAsia="Arial" w:cs="宋体"/>
          <w:sz w:val="22"/>
          <w:szCs w:val="22"/>
        </w:rPr>
      </w:pPr>
      <w:r>
        <w:rPr>
          <w:rFonts w:hint="eastAsia" w:ascii="宋体" w:hAnsi="宋体" w:eastAsia="Arial" w:cs="宋体"/>
          <w:sz w:val="22"/>
          <w:szCs w:val="22"/>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eastAsia="Arial" w:cs="宋体"/>
          <w:sz w:val="22"/>
          <w:szCs w:val="22"/>
        </w:rPr>
      </w:pPr>
      <w:r>
        <w:rPr>
          <w:rFonts w:hint="eastAsia" w:ascii="宋体" w:hAnsi="宋体" w:eastAsia="Arial" w:cs="宋体"/>
          <w:sz w:val="22"/>
          <w:szCs w:val="22"/>
        </w:rPr>
        <w:t xml:space="preserve">本企业对上述声明内容的真实性负责。如有虚假，将依法承担相应责任。</w:t>
      </w:r>
      <w:r/>
    </w:p>
    <w:p>
      <w:pPr>
        <w:ind w:firstLine="420"/>
        <w:jc w:val="left"/>
        <w:spacing w:line="360" w:lineRule="auto"/>
        <w:rPr>
          <w:rFonts w:ascii="宋体" w:hAnsi="宋体" w:eastAsia="Arial" w:cs="宋体"/>
          <w:sz w:val="22"/>
          <w:szCs w:val="22"/>
        </w:rPr>
      </w:pPr>
      <w:r>
        <w:rPr>
          <w:rFonts w:ascii="宋体" w:hAnsi="宋体" w:eastAsia="Arial" w:cs="宋体"/>
          <w:sz w:val="22"/>
          <w:szCs w:val="22"/>
        </w:rPr>
      </w:r>
      <w:r/>
    </w:p>
    <w:p>
      <w:pPr>
        <w:ind w:firstLine="420"/>
        <w:jc w:val="left"/>
        <w:spacing w:line="360" w:lineRule="auto"/>
        <w:rPr>
          <w:rFonts w:ascii="宋体" w:hAnsi="宋体" w:eastAsia="Arial" w:cs="宋体"/>
          <w:sz w:val="22"/>
          <w:szCs w:val="22"/>
        </w:rPr>
      </w:pPr>
      <w:r>
        <w:rPr>
          <w:rFonts w:ascii="宋体" w:hAnsi="宋体" w:eastAsia="Arial" w:cs="宋体"/>
          <w:sz w:val="22"/>
          <w:szCs w:val="22"/>
        </w:rPr>
      </w:r>
      <w:r/>
    </w:p>
    <w:p>
      <w:pPr>
        <w:ind w:firstLine="420"/>
        <w:jc w:val="center"/>
        <w:spacing w:line="360" w:lineRule="auto"/>
        <w:rPr>
          <w:rFonts w:ascii="宋体" w:hAnsi="宋体" w:eastAsia="Arial" w:cs="宋体"/>
          <w:sz w:val="22"/>
          <w:szCs w:val="22"/>
        </w:rPr>
      </w:pPr>
      <w:r>
        <w:rPr>
          <w:rFonts w:hint="eastAsia" w:ascii="宋体" w:hAnsi="宋体" w:cs="宋体"/>
          <w:sz w:val="22"/>
          <w:szCs w:val="22"/>
        </w:rPr>
        <w:t xml:space="preserve">                                                          </w:t>
      </w:r>
      <w:r>
        <w:rPr>
          <w:rFonts w:hint="eastAsia" w:ascii="宋体" w:hAnsi="宋体" w:eastAsia="Arial" w:cs="宋体"/>
          <w:sz w:val="22"/>
          <w:szCs w:val="22"/>
        </w:rPr>
        <w:t xml:space="preserve">企业名称（盖章）：</w:t>
      </w:r>
      <w:r/>
    </w:p>
    <w:p>
      <w:pPr>
        <w:ind w:firstLine="420"/>
        <w:jc w:val="center"/>
        <w:spacing w:line="360" w:lineRule="auto"/>
        <w:rPr>
          <w:rFonts w:ascii="宋体" w:hAnsi="宋体" w:eastAsia="Arial" w:cs="宋体"/>
          <w:sz w:val="22"/>
          <w:szCs w:val="22"/>
        </w:rPr>
      </w:pPr>
      <w:r>
        <w:rPr>
          <w:rFonts w:hint="eastAsia" w:ascii="宋体" w:hAnsi="宋体" w:eastAsia="Arial" w:cs="宋体"/>
          <w:sz w:val="22"/>
          <w:szCs w:val="22"/>
        </w:rPr>
        <w:t xml:space="preserve">                                                      日      期：</w:t>
      </w:r>
      <w:r/>
    </w:p>
    <w:p>
      <w:pPr>
        <w:ind w:firstLine="482"/>
        <w:jc w:val="left"/>
        <w:spacing w:line="360" w:lineRule="auto"/>
        <w:rPr>
          <w:rFonts w:ascii="宋体" w:hAnsi="宋体"/>
          <w:b/>
          <w:sz w:val="24"/>
        </w:rPr>
      </w:pPr>
      <w:r>
        <w:rPr>
          <w:rFonts w:ascii="宋体" w:hAnsi="宋体"/>
          <w:b/>
          <w:sz w:val="24"/>
        </w:rPr>
      </w:r>
      <w:r/>
    </w:p>
    <w:p>
      <w:pPr>
        <w:ind w:firstLine="482"/>
        <w:jc w:val="left"/>
        <w:spacing w:line="360" w:lineRule="auto"/>
        <w:rPr>
          <w:rFonts w:ascii="宋体" w:hAnsi="宋体"/>
          <w:b/>
          <w:sz w:val="24"/>
        </w:rPr>
      </w:pPr>
      <w:r>
        <w:rPr>
          <w:rFonts w:ascii="宋体" w:hAnsi="宋体"/>
          <w:b/>
          <w:sz w:val="24"/>
        </w:rPr>
      </w:r>
      <w:r/>
    </w:p>
    <w:p>
      <w:pPr>
        <w:ind w:firstLine="480"/>
        <w:jc w:val="left"/>
        <w:spacing w:line="360" w:lineRule="auto"/>
        <w:rPr>
          <w:rFonts w:ascii="宋体" w:hAnsi="宋体"/>
          <w:bCs/>
          <w:sz w:val="24"/>
        </w:rPr>
      </w:pPr>
      <w:r>
        <w:rPr>
          <w:rFonts w:ascii="宋体" w:hAnsi="宋体"/>
          <w:bCs/>
          <w:sz w:val="24"/>
        </w:rPr>
        <w:t xml:space="preserve">填报说明</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从业人员、营业收入、资产总额填报上一年度数据，无上一年度数据的新成立企业可不填报。</w:t>
      </w:r>
      <w:r/>
    </w:p>
    <w:p>
      <w:pPr>
        <w:ind w:firstLine="480"/>
        <w:jc w:val="left"/>
        <w:spacing w:line="360" w:lineRule="auto"/>
        <w:rPr>
          <w:rFonts w:ascii="宋体" w:hAnsi="宋体"/>
          <w:bCs/>
          <w:sz w:val="24"/>
        </w:rPr>
      </w:pPr>
      <w:r>
        <w:rPr>
          <w:rFonts w:hint="eastAsia" w:ascii="宋体" w:hAnsi="宋体"/>
          <w:bCs/>
          <w:sz w:val="24"/>
        </w:rPr>
        <w:t xml:space="preserve">2、请供应商如实填写，所填内容将作为评审的依据。如填写不完整，将不享受扶持政策。</w:t>
      </w:r>
      <w:r/>
    </w:p>
    <w:p>
      <w:pPr>
        <w:ind w:firstLine="480"/>
        <w:jc w:val="left"/>
        <w:spacing w:line="360" w:lineRule="auto"/>
        <w:rPr>
          <w:rFonts w:ascii="宋体" w:hAnsi="宋体"/>
          <w:bCs/>
          <w:sz w:val="24"/>
        </w:rPr>
      </w:pPr>
      <w:r>
        <w:rPr>
          <w:rFonts w:hint="eastAsia" w:ascii="宋体" w:hAnsi="宋体"/>
          <w:bCs/>
          <w:sz w:val="24"/>
        </w:rPr>
        <w:t xml:space="preserve">3、成交供应商的《中小企业声明函》随成交结果公开。</w:t>
      </w:r>
      <w:r/>
    </w:p>
    <w:p>
      <w:pPr>
        <w:ind w:firstLine="6776"/>
        <w:spacing w:line="360" w:lineRule="auto"/>
        <w:rPr>
          <w:rFonts w:ascii="宋体" w:hAnsi="宋体" w:cs="宋体"/>
          <w:b/>
          <w:sz w:val="30"/>
          <w:szCs w:val="30"/>
          <w:u w:val="single"/>
        </w:rPr>
      </w:pPr>
      <w:r>
        <w:rPr>
          <w:rFonts w:ascii="宋体" w:hAnsi="宋体" w:cs="宋体"/>
          <w:b/>
          <w:sz w:val="30"/>
          <w:szCs w:val="30"/>
          <w:u w:val="single"/>
        </w:rPr>
      </w:r>
      <w:r/>
    </w:p>
    <w:p>
      <w:pPr>
        <w:jc w:val="center"/>
        <w:spacing w:before="156" w:after="156" w:line="360" w:lineRule="auto"/>
        <w:rPr>
          <w:rFonts w:ascii="黑体" w:hAnsi="黑体" w:eastAsia="黑体" w:cs="宋体"/>
          <w:bCs/>
          <w:sz w:val="36"/>
          <w:szCs w:val="28"/>
        </w:rPr>
      </w:pPr>
      <w:r>
        <w:rPr>
          <w:rFonts w:hint="eastAsia" w:ascii="黑体" w:hAnsi="黑体" w:eastAsia="黑体" w:cs="宋体"/>
          <w:bCs/>
          <w:sz w:val="36"/>
          <w:szCs w:val="28"/>
        </w:rPr>
        <w:br w:type="page" w:clear="all"/>
      </w:r>
      <w:r>
        <w:rPr>
          <w:rFonts w:hint="eastAsia" w:ascii="黑体" w:hAnsi="黑体" w:eastAsia="黑体" w:cs="宋体"/>
          <w:bCs/>
          <w:sz w:val="36"/>
          <w:szCs w:val="28"/>
        </w:rPr>
        <w:t xml:space="preserve">残疾人福利性单位声明函</w:t>
      </w:r>
      <w:r/>
    </w:p>
    <w:p>
      <w:pPr>
        <w:ind w:firstLine="480"/>
        <w:spacing w:line="360" w:lineRule="auto"/>
        <w:rPr>
          <w:sz w:val="24"/>
          <w:szCs w:val="21"/>
        </w:rPr>
      </w:pPr>
      <w:r>
        <w:rPr>
          <w:rFonts w:hint="eastAsia"/>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szCs w:val="21"/>
          <w:u w:val="single"/>
        </w:rPr>
        <w:t xml:space="preserve">          </w:t>
      </w:r>
      <w:r>
        <w:rPr>
          <w:rFonts w:hint="eastAsia"/>
          <w:sz w:val="24"/>
          <w:szCs w:val="21"/>
        </w:rPr>
        <w:t xml:space="preserve">单位的</w:t>
      </w:r>
      <w:r>
        <w:rPr>
          <w:rFonts w:hint="eastAsia"/>
          <w:sz w:val="24"/>
          <w:szCs w:val="21"/>
          <w:u w:val="single"/>
        </w:rPr>
        <w:t xml:space="preserve">         </w:t>
      </w:r>
      <w:r>
        <w:rPr>
          <w:rFonts w:hint="eastAsia"/>
          <w:sz w:val="24"/>
          <w:szCs w:val="21"/>
        </w:rPr>
        <w:t xml:space="preserve">项目由本单位承建。</w:t>
      </w:r>
      <w:r/>
    </w:p>
    <w:p>
      <w:pPr>
        <w:ind w:firstLine="480"/>
        <w:spacing w:line="360" w:lineRule="auto"/>
        <w:rPr>
          <w:sz w:val="24"/>
          <w:szCs w:val="21"/>
        </w:rPr>
      </w:pPr>
      <w:r>
        <w:rPr>
          <w:rFonts w:hint="eastAsia"/>
          <w:sz w:val="24"/>
          <w:szCs w:val="21"/>
        </w:rPr>
        <w:t xml:space="preserve">本单位对上述声明的真实性负责。如有虚假，将依法承担相应责任。</w:t>
      </w:r>
      <w:r/>
    </w:p>
    <w:p>
      <w:pPr>
        <w:ind w:firstLine="480"/>
        <w:spacing w:line="360" w:lineRule="auto"/>
        <w:rPr>
          <w:sz w:val="24"/>
          <w:szCs w:val="21"/>
        </w:rPr>
      </w:pPr>
      <w:r>
        <w:rPr>
          <w:sz w:val="24"/>
          <w:szCs w:val="21"/>
        </w:rPr>
      </w:r>
      <w:r/>
    </w:p>
    <w:p>
      <w:pPr>
        <w:ind w:firstLine="480"/>
        <w:spacing w:line="360" w:lineRule="auto"/>
        <w:rPr>
          <w:sz w:val="24"/>
          <w:szCs w:val="21"/>
        </w:rPr>
      </w:pPr>
      <w:r>
        <w:rPr>
          <w:sz w:val="24"/>
          <w:szCs w:val="21"/>
        </w:rPr>
      </w:r>
      <w:r/>
    </w:p>
    <w:p>
      <w:pPr>
        <w:ind w:firstLine="480"/>
        <w:spacing w:line="360" w:lineRule="auto"/>
        <w:rPr>
          <w:sz w:val="24"/>
          <w:szCs w:val="21"/>
        </w:rPr>
      </w:pPr>
      <w:r>
        <w:rPr>
          <w:sz w:val="24"/>
          <w:szCs w:val="21"/>
        </w:rPr>
      </w:r>
      <w:r/>
    </w:p>
    <w:p>
      <w:pPr>
        <w:ind w:firstLine="5040"/>
        <w:spacing w:line="360" w:lineRule="auto"/>
        <w:rPr>
          <w:sz w:val="24"/>
          <w:szCs w:val="21"/>
        </w:rPr>
      </w:pPr>
      <w:r>
        <w:rPr>
          <w:rFonts w:hint="eastAsia"/>
          <w:sz w:val="24"/>
          <w:szCs w:val="21"/>
        </w:rPr>
        <w:t xml:space="preserve">企业名称（盖章）：</w:t>
      </w:r>
      <w:r/>
    </w:p>
    <w:p>
      <w:pPr>
        <w:jc w:val="center"/>
        <w:rPr>
          <w:sz w:val="24"/>
          <w:szCs w:val="21"/>
        </w:rPr>
      </w:pPr>
      <w:r>
        <w:rPr>
          <w:rFonts w:hint="eastAsia"/>
          <w:sz w:val="24"/>
          <w:szCs w:val="21"/>
        </w:rPr>
        <w:t xml:space="preserve">　　　　　　　　　　　　　日期：   年   月   日</w:t>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right="480"/>
        <w:spacing w:line="360" w:lineRule="auto"/>
        <w:rPr>
          <w:rFonts w:ascii="宋体" w:hAnsi="宋体"/>
          <w:b/>
          <w:sz w:val="24"/>
        </w:rPr>
      </w:pPr>
      <w:r>
        <w:rPr>
          <w:rFonts w:ascii="宋体" w:hAnsi="宋体"/>
          <w:b/>
          <w:sz w:val="24"/>
        </w:rPr>
      </w:r>
      <w:r/>
    </w:p>
    <w:p>
      <w:pPr>
        <w:ind w:firstLine="480"/>
        <w:jc w:val="left"/>
        <w:spacing w:line="360" w:lineRule="auto"/>
        <w:rPr>
          <w:rFonts w:ascii="宋体" w:hAnsi="宋体"/>
          <w:bCs/>
          <w:sz w:val="24"/>
        </w:rPr>
      </w:pPr>
      <w:r>
        <w:rPr>
          <w:rFonts w:ascii="宋体" w:hAnsi="宋体"/>
          <w:bCs/>
          <w:sz w:val="24"/>
        </w:rPr>
        <w:t xml:space="preserve">填报说明</w:t>
      </w:r>
      <w:r>
        <w:rPr>
          <w:rFonts w:hint="eastAsia" w:ascii="宋体" w:hAnsi="宋体"/>
          <w:bCs/>
          <w:sz w:val="24"/>
        </w:rPr>
        <w:t xml:space="preserve">：</w:t>
      </w:r>
      <w:r/>
    </w:p>
    <w:p>
      <w:pPr>
        <w:ind w:firstLine="480"/>
        <w:jc w:val="left"/>
        <w:spacing w:line="360" w:lineRule="auto"/>
        <w:rPr>
          <w:rFonts w:ascii="宋体" w:hAnsi="宋体"/>
          <w:bCs/>
          <w:sz w:val="24"/>
        </w:rPr>
      </w:pPr>
      <w:r>
        <w:rPr>
          <w:rFonts w:hint="eastAsia" w:ascii="宋体" w:hAnsi="宋体"/>
          <w:bCs/>
          <w:sz w:val="24"/>
        </w:rPr>
        <w:t xml:space="preserve">1、请供应商如实填写，所填内容将作为评审的依据。如填写不完整，将不享受扶持政策。</w:t>
      </w:r>
      <w:r/>
    </w:p>
    <w:p>
      <w:pPr>
        <w:ind w:firstLine="480"/>
        <w:jc w:val="left"/>
        <w:spacing w:line="360" w:lineRule="auto"/>
        <w:rPr>
          <w:rFonts w:ascii="宋体" w:hAnsi="宋体"/>
          <w:bCs/>
          <w:sz w:val="24"/>
        </w:rPr>
      </w:pPr>
      <w:r>
        <w:rPr>
          <w:rFonts w:hint="eastAsia" w:ascii="宋体" w:hAnsi="宋体"/>
          <w:bCs/>
          <w:sz w:val="24"/>
        </w:rPr>
        <w:t xml:space="preserve">2、成交供应商的《残疾人福利性单位声明函》随成交结果公开。</w:t>
      </w:r>
      <w:r/>
    </w:p>
    <w:p>
      <w:pPr>
        <w:spacing w:line="560" w:lineRule="exact"/>
        <w:rPr>
          <w:rFonts w:ascii="宋体" w:hAnsi="宋体" w:cs="宋体"/>
          <w:b/>
          <w:sz w:val="28"/>
          <w:szCs w:val="28"/>
        </w:rPr>
      </w:pPr>
      <w:r>
        <w:rPr>
          <w:rFonts w:ascii="宋体" w:hAnsi="宋体" w:cs="宋体"/>
          <w:b/>
          <w:sz w:val="28"/>
          <w:szCs w:val="28"/>
        </w:rPr>
      </w:r>
      <w:r/>
    </w:p>
    <w:p>
      <w:pPr>
        <w:spacing w:line="560" w:lineRule="exact"/>
        <w:rPr>
          <w:rFonts w:ascii="宋体" w:hAnsi="宋体" w:cs="宋体"/>
          <w:b/>
          <w:sz w:val="28"/>
          <w:szCs w:val="28"/>
        </w:rPr>
        <w:outlineLvl w:val="0"/>
      </w:pPr>
      <w:r>
        <w:rPr>
          <w:rFonts w:hint="eastAsia" w:ascii="宋体" w:hAnsi="宋体" w:cs="宋体"/>
          <w:b/>
          <w:sz w:val="28"/>
          <w:szCs w:val="28"/>
        </w:rPr>
        <w:br w:type="page" w:clear="all"/>
      </w:r>
      <w:r>
        <w:rPr>
          <w:rFonts w:hint="eastAsia" w:ascii="宋体" w:hAnsi="宋体" w:cs="宋体"/>
          <w:b/>
          <w:sz w:val="28"/>
          <w:szCs w:val="28"/>
        </w:rPr>
        <w:t xml:space="preserve">二、</w:t>
      </w:r>
      <w:bookmarkEnd w:id="1375"/>
      <w:r/>
      <w:bookmarkEnd w:id="1376"/>
      <w:r/>
      <w:bookmarkStart w:id="1378" w:name="_Toc14505"/>
      <w:r/>
      <w:bookmarkStart w:id="1379" w:name="_Toc26401"/>
      <w:r>
        <w:rPr>
          <w:rFonts w:hint="eastAsia" w:ascii="宋体" w:hAnsi="宋体" w:cs="宋体"/>
          <w:b/>
          <w:sz w:val="28"/>
          <w:szCs w:val="28"/>
        </w:rPr>
        <w:t xml:space="preserve">资格证明文件</w:t>
      </w:r>
      <w:bookmarkEnd w:id="1377"/>
      <w:r/>
      <w:bookmarkEnd w:id="1378"/>
      <w:r/>
      <w:bookmarkEnd w:id="1379"/>
      <w:r/>
      <w:r/>
    </w:p>
    <w:p>
      <w:pPr>
        <w:ind w:firstLine="1120"/>
        <w:jc w:val="left"/>
        <w:spacing w:before="143" w:line="360" w:lineRule="auto"/>
        <w:rPr>
          <w:rFonts w:ascii="宋体" w:hAnsi="宋体" w:cs="宋体"/>
          <w:sz w:val="28"/>
          <w:szCs w:val="28"/>
        </w:rPr>
      </w:pPr>
      <w:r>
        <w:rPr>
          <w:rFonts w:hint="eastAsia" w:ascii="宋体" w:hAnsi="宋体" w:cs="宋体"/>
          <w:sz w:val="28"/>
          <w:szCs w:val="28"/>
        </w:rPr>
        <w:t xml:space="preserve">请根据磋商文件对磋商供应商的资格要求（第一章 竞争性磋商采购公告——二、申请人的资格要求），提供资格证明文件。</w:t>
      </w:r>
      <w:r/>
    </w:p>
    <w:p>
      <w:pPr>
        <w:jc w:val="center"/>
        <w:spacing w:line="360" w:lineRule="auto"/>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财务状况报告及税收、社会保障资金</w:t>
      </w:r>
      <w:r/>
    </w:p>
    <w:p>
      <w:pPr>
        <w:jc w:val="center"/>
        <w:spacing w:line="360" w:lineRule="auto"/>
        <w:rPr>
          <w:rFonts w:ascii="宋体" w:hAnsi="宋体" w:cs="宋体"/>
          <w:sz w:val="28"/>
          <w:szCs w:val="28"/>
        </w:rPr>
      </w:pPr>
      <w:r>
        <w:rPr>
          <w:rFonts w:hint="eastAsia" w:ascii="宋体" w:hAnsi="宋体" w:cs="宋体"/>
          <w:b/>
          <w:sz w:val="32"/>
          <w:szCs w:val="32"/>
        </w:rPr>
        <w:t xml:space="preserve">缴纳情况承诺函</w:t>
      </w:r>
      <w:r/>
    </w:p>
    <w:p>
      <w:pPr>
        <w:spacing w:line="56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spacing w:line="560" w:lineRule="exact"/>
        <w:rPr>
          <w:rFonts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987"/>
          <w:rFonts w:hint="eastAsia" w:ascii="宋体" w:hAnsi="宋体" w:cs="宋体"/>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cs="宋体"/>
          <w:sz w:val="24"/>
        </w:rPr>
      </w:pPr>
      <w:r>
        <w:rPr>
          <w:rFonts w:hint="eastAsia" w:ascii="宋体" w:hAnsi="宋体" w:cs="宋体"/>
          <w:sz w:val="24"/>
        </w:rPr>
        <w:t xml:space="preserve">（1）具有良好的商业信誉和健全的财务会计制度（财务状况报告）；</w:t>
      </w:r>
      <w:r/>
    </w:p>
    <w:p>
      <w:pPr>
        <w:ind w:left="360" w:firstLine="240"/>
        <w:spacing w:line="560" w:lineRule="exact"/>
        <w:rPr>
          <w:rFonts w:ascii="宋体" w:hAnsi="宋体" w:cs="宋体"/>
          <w:sz w:val="24"/>
        </w:rPr>
      </w:pPr>
      <w:r>
        <w:rPr>
          <w:rFonts w:hint="eastAsia" w:ascii="宋体" w:hAnsi="宋体" w:cs="宋体"/>
          <w:sz w:val="24"/>
        </w:rPr>
        <w:t xml:space="preserve">（2）有依法缴纳税收和社会保障资金的良好记录。</w:t>
      </w:r>
      <w:r/>
    </w:p>
    <w:p>
      <w:pPr>
        <w:ind w:firstLine="480"/>
        <w:jc w:val="left"/>
        <w:spacing w:line="560" w:lineRule="exact"/>
        <w:widowControl/>
        <w:rPr>
          <w:rFonts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cs="宋体"/>
          <w:sz w:val="24"/>
        </w:rPr>
      </w:pPr>
      <w:r>
        <w:rPr>
          <w:rFonts w:hint="eastAsia" w:ascii="宋体" w:hAnsi="宋体" w:cs="宋体"/>
          <w:sz w:val="24"/>
        </w:rPr>
        <w:t xml:space="preserve">特此承诺</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供应商（公章）：          </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法定代表人或其委托代理人（签名或签章）：</w:t>
      </w:r>
      <w:r/>
    </w:p>
    <w:p>
      <w:pPr>
        <w:ind w:left="360" w:firstLine="405"/>
        <w:spacing w:line="560" w:lineRule="exact"/>
        <w:rPr>
          <w:rFonts w:ascii="宋体" w:hAnsi="宋体" w:cs="宋体"/>
          <w:sz w:val="24"/>
        </w:rPr>
      </w:pPr>
      <w:r>
        <w:rPr>
          <w:rFonts w:ascii="宋体" w:hAnsi="宋体" w:cs="宋体"/>
          <w:sz w:val="24"/>
        </w:rPr>
      </w:r>
      <w:r/>
    </w:p>
    <w:p>
      <w:pPr>
        <w:ind w:left="360" w:firstLine="405"/>
        <w:spacing w:line="560" w:lineRule="exact"/>
        <w:rPr>
          <w:rFonts w:ascii="宋体" w:hAnsi="宋体" w:cs="宋体"/>
          <w:sz w:val="24"/>
        </w:rPr>
      </w:pPr>
      <w:r>
        <w:rPr>
          <w:rFonts w:hint="eastAsia" w:ascii="宋体" w:hAnsi="宋体" w:cs="宋体"/>
          <w:sz w:val="24"/>
        </w:rPr>
        <w:t xml:space="preserve">日期：</w:t>
      </w:r>
      <w:r/>
    </w:p>
    <w:p>
      <w:pPr>
        <w:ind w:firstLine="480"/>
        <w:jc w:val="left"/>
        <w:spacing w:line="360" w:lineRule="auto"/>
        <w:rPr>
          <w:rFonts w:ascii="宋体" w:hAnsi="宋体" w:cs="宋体"/>
          <w:sz w:val="24"/>
        </w:rPr>
      </w:pPr>
      <w:r>
        <w:rPr>
          <w:rFonts w:ascii="宋体" w:hAnsi="宋体" w:cs="宋体"/>
          <w:sz w:val="24"/>
        </w:rPr>
      </w:r>
      <w:r/>
    </w:p>
    <w:p>
      <w:pPr>
        <w:ind w:firstLine="643"/>
        <w:jc w:val="left"/>
        <w:spacing w:line="360" w:lineRule="auto"/>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具备履行合同所必需的设备和专业技术能力的声明及证明材料</w:t>
      </w:r>
      <w:r/>
    </w:p>
    <w:p>
      <w:pPr>
        <w:ind w:firstLine="492"/>
        <w:spacing w:line="460" w:lineRule="exact"/>
        <w:rPr>
          <w:rFonts w:ascii="宋体" w:hAnsi="宋体" w:cs="宋体"/>
        </w:rPr>
      </w:pPr>
      <w:r>
        <w:rPr>
          <w:rFonts w:ascii="宋体" w:hAnsi="宋体" w:cs="宋体"/>
        </w:rPr>
      </w:r>
      <w:r/>
    </w:p>
    <w:p>
      <w:pPr>
        <w:ind w:firstLine="492"/>
        <w:spacing w:line="360" w:lineRule="auto"/>
        <w:rPr>
          <w:rFonts w:ascii="宋体" w:hAnsi="宋体" w:cs="宋体"/>
          <w:sz w:val="24"/>
        </w:rPr>
      </w:pPr>
      <w:r>
        <w:rPr>
          <w:rFonts w:hint="eastAsia" w:ascii="宋体" w:hAnsi="宋体" w:cs="宋体"/>
          <w:sz w:val="24"/>
          <w:u w:val="single"/>
        </w:rPr>
        <w:t xml:space="preserve">（供应商名称）</w:t>
      </w:r>
      <w:r>
        <w:rPr>
          <w:rFonts w:hint="eastAsia" w:ascii="宋体" w:hAnsi="宋体" w:cs="宋体"/>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ascii="宋体" w:hAnsi="宋体" w:cs="宋体"/>
          <w:sz w:val="24"/>
        </w:rPr>
      </w:pPr>
      <w:r>
        <w:rPr>
          <w:rFonts w:hint="eastAsia" w:ascii="宋体" w:hAnsi="宋体" w:cs="宋体"/>
          <w:sz w:val="24"/>
        </w:rPr>
        <w:t xml:space="preserve">主要设备有：</w:t>
      </w:r>
      <w:r>
        <w:rPr>
          <w:rFonts w:hint="eastAsia" w:ascii="宋体" w:hAnsi="宋体" w:cs="宋体"/>
          <w:sz w:val="24"/>
          <w:u w:val="single"/>
        </w:rPr>
        <w:t xml:space="preserve">                      </w:t>
      </w:r>
      <w:r>
        <w:rPr>
          <w:rFonts w:hint="eastAsia" w:ascii="宋体" w:hAnsi="宋体" w:cs="宋体"/>
          <w:sz w:val="24"/>
        </w:rPr>
        <w:t xml:space="preserve">。</w:t>
      </w:r>
      <w:r/>
    </w:p>
    <w:p>
      <w:pPr>
        <w:ind w:firstLine="492"/>
        <w:spacing w:line="360" w:lineRule="auto"/>
        <w:rPr>
          <w:rFonts w:ascii="宋体" w:hAnsi="宋体" w:cs="宋体"/>
          <w:sz w:val="24"/>
        </w:rPr>
      </w:pPr>
      <w:r>
        <w:rPr>
          <w:rFonts w:hint="eastAsia" w:ascii="宋体" w:hAnsi="宋体" w:cs="宋体"/>
          <w:sz w:val="24"/>
        </w:rPr>
        <w:t xml:space="preserve">主要专业技术能力有：</w:t>
      </w:r>
      <w:r>
        <w:rPr>
          <w:rFonts w:hint="eastAsia" w:ascii="宋体" w:hAnsi="宋体" w:cs="宋体"/>
          <w:sz w:val="24"/>
          <w:u w:val="single"/>
        </w:rPr>
        <w:t xml:space="preserve">              </w:t>
      </w:r>
      <w:r>
        <w:rPr>
          <w:rFonts w:hint="eastAsia" w:ascii="宋体" w:hAnsi="宋体" w:cs="宋体"/>
          <w:sz w:val="24"/>
        </w:rPr>
        <w:t xml:space="preserve">。</w:t>
      </w:r>
      <w:r/>
    </w:p>
    <w:p>
      <w:pPr>
        <w:ind w:firstLine="492"/>
        <w:spacing w:line="360" w:lineRule="auto"/>
        <w:rPr>
          <w:rFonts w:ascii="宋体" w:hAnsi="宋体" w:cs="宋体"/>
          <w:b/>
          <w:sz w:val="24"/>
        </w:rPr>
      </w:pPr>
      <w:r>
        <w:rPr>
          <w:rFonts w:hint="eastAsia" w:ascii="宋体" w:hAnsi="宋体" w:cs="宋体"/>
          <w:b/>
          <w:sz w:val="24"/>
        </w:rPr>
        <w:t xml:space="preserve">注：须附证明材料。</w:t>
      </w:r>
      <w:r/>
    </w:p>
    <w:p>
      <w:pPr>
        <w:spacing w:line="360" w:lineRule="auto"/>
        <w:rPr>
          <w:rFonts w:ascii="宋体" w:hAnsi="宋体" w:cs="宋体"/>
          <w:sz w:val="24"/>
        </w:rPr>
      </w:pPr>
      <w:r>
        <w:rPr>
          <w:rFonts w:ascii="宋体" w:hAnsi="宋体" w:cs="宋体"/>
          <w:sz w:val="24"/>
        </w:rPr>
      </w:r>
      <w:r/>
    </w:p>
    <w:p>
      <w:pPr>
        <w:ind w:firstLine="3840"/>
        <w:jc w:val="left"/>
        <w:spacing w:line="360" w:lineRule="auto"/>
        <w:rPr>
          <w:rFonts w:ascii="宋体" w:hAnsi="宋体" w:cs="宋体"/>
          <w:sz w:val="24"/>
          <w:u w:val="single"/>
        </w:rPr>
      </w:pPr>
      <w:r>
        <w:rPr>
          <w:rFonts w:hint="eastAsia" w:ascii="宋体" w:hAnsi="宋体" w:cs="宋体"/>
          <w:sz w:val="24"/>
        </w:rPr>
        <w:t xml:space="preserve">供应商（公章）：</w:t>
      </w:r>
      <w:r>
        <w:rPr>
          <w:rFonts w:hint="eastAsia" w:ascii="宋体" w:hAnsi="宋体" w:cs="宋体"/>
          <w:sz w:val="24"/>
          <w:u w:val="single"/>
        </w:rPr>
        <w:t xml:space="preserve">            </w:t>
      </w:r>
      <w:r/>
    </w:p>
    <w:p>
      <w:pPr>
        <w:ind w:firstLine="480"/>
        <w:jc w:val="left"/>
        <w:spacing w:line="360" w:lineRule="auto"/>
        <w:rPr>
          <w:rFonts w:ascii="宋体" w:hAnsi="宋体" w:cs="宋体"/>
          <w:sz w:val="24"/>
        </w:rPr>
      </w:pPr>
      <w:r>
        <w:rPr>
          <w:rFonts w:hint="eastAsia" w:ascii="宋体" w:hAnsi="宋体" w:cs="宋体"/>
          <w:sz w:val="24"/>
        </w:rPr>
        <w:t xml:space="preserve">                           </w:t>
      </w:r>
      <w:r>
        <w:rPr>
          <w:rFonts w:hint="eastAsia" w:ascii="宋体" w:hAnsi="宋体" w:cs="宋体"/>
          <w:bCs/>
          <w:sz w:val="24"/>
        </w:rPr>
        <w:t xml:space="preserve">法定代表人或授权委托人（签字或盖章）</w:t>
      </w:r>
      <w:r>
        <w:rPr>
          <w:rFonts w:hint="eastAsia" w:ascii="宋体" w:hAnsi="宋体" w:cs="宋体"/>
          <w:sz w:val="24"/>
        </w:rPr>
        <w:t xml:space="preserve">：</w:t>
      </w:r>
      <w:r>
        <w:rPr>
          <w:rFonts w:hint="eastAsia" w:ascii="宋体" w:hAnsi="宋体" w:cs="宋体"/>
          <w:sz w:val="24"/>
          <w:u w:val="single"/>
        </w:rPr>
        <w:t xml:space="preserve">      </w:t>
      </w:r>
      <w:r/>
    </w:p>
    <w:p>
      <w:pPr>
        <w:jc w:val="left"/>
        <w:spacing w:line="360" w:lineRule="auto"/>
        <w:rPr>
          <w:rFonts w:ascii="宋体" w:hAnsi="宋体" w:cs="宋体"/>
          <w:sz w:val="24"/>
        </w:rPr>
      </w:pPr>
      <w:r>
        <w:rPr>
          <w:rFonts w:hint="eastAsia" w:ascii="宋体" w:hAnsi="宋体" w:cs="宋体"/>
          <w:sz w:val="24"/>
        </w:rPr>
        <w:t xml:space="preserve">                                          日期：______年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360" w:lineRule="auto"/>
        <w:rPr>
          <w:rFonts w:ascii="宋体" w:hAnsi="宋体" w:cs="宋体"/>
          <w:b/>
          <w:sz w:val="32"/>
          <w:szCs w:val="32"/>
        </w:rPr>
      </w:pPr>
      <w:r>
        <w:rPr>
          <w:rFonts w:ascii="宋体" w:hAnsi="宋体" w:cs="宋体"/>
          <w:b/>
          <w:sz w:val="32"/>
          <w:szCs w:val="32"/>
        </w:rPr>
      </w:r>
      <w:r/>
    </w:p>
    <w:p>
      <w:pPr>
        <w:spacing w:line="360" w:lineRule="auto"/>
        <w:rPr>
          <w:rFonts w:ascii="宋体" w:hAnsi="宋体" w:cs="宋体"/>
          <w:b/>
          <w:sz w:val="32"/>
          <w:szCs w:val="32"/>
        </w:rPr>
      </w:pPr>
      <w:r>
        <w:rPr>
          <w:rFonts w:ascii="宋体" w:hAnsi="宋体" w:cs="宋体"/>
          <w:b/>
          <w:sz w:val="32"/>
          <w:szCs w:val="32"/>
        </w:rPr>
      </w:r>
      <w:r/>
    </w:p>
    <w:p>
      <w:pPr>
        <w:pStyle w:val="1116"/>
        <w:rPr>
          <w:rFonts w:ascii="宋体" w:hAnsi="宋体" w:eastAsia="宋体" w:cs="宋体"/>
          <w:b/>
          <w:szCs w:val="32"/>
        </w:rPr>
      </w:pPr>
      <w:r>
        <w:rPr>
          <w:rFonts w:ascii="宋体" w:hAnsi="宋体" w:eastAsia="宋体" w:cs="宋体"/>
          <w:b/>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pStyle w:val="1117"/>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参加政府采购活动前 3 年内在经营活动中没有重大违法记录的</w:t>
      </w:r>
      <w:r/>
    </w:p>
    <w:p>
      <w:pPr>
        <w:jc w:val="center"/>
        <w:spacing w:line="360" w:lineRule="auto"/>
        <w:rPr>
          <w:rFonts w:ascii="宋体" w:hAnsi="宋体" w:cs="宋体"/>
          <w:sz w:val="32"/>
          <w:szCs w:val="32"/>
        </w:rPr>
      </w:pPr>
      <w:r>
        <w:rPr>
          <w:rFonts w:hint="eastAsia" w:ascii="宋体" w:hAnsi="宋体" w:cs="宋体"/>
          <w:b/>
          <w:sz w:val="32"/>
          <w:szCs w:val="32"/>
        </w:rPr>
        <w:t xml:space="preserve">书面声明</w:t>
      </w:r>
      <w:r/>
    </w:p>
    <w:p>
      <w:pPr>
        <w:spacing w:line="460" w:lineRule="exact"/>
        <w:rPr>
          <w:rFonts w:ascii="宋体" w:hAnsi="宋体" w:cs="宋体"/>
          <w:b/>
          <w:bCs/>
          <w:sz w:val="32"/>
          <w:szCs w:val="32"/>
        </w:rPr>
      </w:pPr>
      <w:r>
        <w:rPr>
          <w:rFonts w:hint="eastAsia" w:ascii="宋体" w:hAnsi="宋体" w:cs="宋体"/>
          <w:b/>
          <w:bCs/>
          <w:sz w:val="24"/>
        </w:rPr>
        <w:t xml:space="preserve">                       </w:t>
      </w:r>
      <w:r>
        <w:rPr>
          <w:rFonts w:hint="eastAsia" w:ascii="宋体" w:hAnsi="宋体" w:cs="宋体"/>
          <w:b/>
          <w:bCs/>
          <w:sz w:val="44"/>
          <w:szCs w:val="44"/>
        </w:rPr>
        <w:t xml:space="preserve">   </w:t>
      </w:r>
      <w:r>
        <w:rPr>
          <w:rFonts w:hint="eastAsia" w:ascii="宋体" w:hAnsi="宋体" w:cs="宋体"/>
          <w:b/>
          <w:bCs/>
          <w:sz w:val="32"/>
          <w:szCs w:val="32"/>
        </w:rPr>
        <w:t xml:space="preserve">  </w:t>
      </w:r>
      <w:r/>
    </w:p>
    <w:p>
      <w:pPr>
        <w:spacing w:line="360" w:lineRule="auto"/>
        <w:rPr>
          <w:rFonts w:ascii="宋体" w:hAnsi="宋体" w:cs="宋体"/>
          <w:bCs/>
          <w:sz w:val="24"/>
        </w:rPr>
      </w:pPr>
      <w:r>
        <w:rPr>
          <w:rFonts w:hint="eastAsia" w:ascii="宋体" w:hAnsi="宋体" w:cs="宋体"/>
          <w:b/>
          <w:bCs/>
          <w:sz w:val="24"/>
        </w:rPr>
        <w:t xml:space="preserve">    </w:t>
      </w:r>
      <w:r>
        <w:rPr>
          <w:rFonts w:hint="eastAsia" w:ascii="宋体" w:hAnsi="宋体" w:cs="宋体"/>
          <w:bCs/>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sz w:val="24"/>
        </w:rPr>
      </w:pPr>
      <w:r>
        <w:rPr>
          <w:rFonts w:hint="eastAsia" w:ascii="宋体" w:hAnsi="宋体" w:cs="宋体"/>
          <w:bCs/>
          <w:sz w:val="24"/>
        </w:rPr>
        <w:t xml:space="preserve">                                      </w:t>
      </w:r>
      <w:r/>
    </w:p>
    <w:p>
      <w:pPr>
        <w:ind w:firstLine="5040"/>
        <w:spacing w:line="360" w:lineRule="auto"/>
        <w:rPr>
          <w:rFonts w:ascii="宋体" w:hAnsi="宋体" w:cs="宋体"/>
          <w:bCs/>
          <w:sz w:val="24"/>
        </w:rPr>
      </w:pPr>
      <w:r>
        <w:rPr>
          <w:rFonts w:hint="eastAsia" w:ascii="宋体" w:hAnsi="宋体" w:cs="宋体"/>
          <w:bCs/>
          <w:sz w:val="24"/>
        </w:rPr>
        <w:t xml:space="preserve">供应商（公章）：</w:t>
      </w:r>
      <w:r/>
    </w:p>
    <w:p>
      <w:pPr>
        <w:spacing w:line="360" w:lineRule="auto"/>
        <w:rPr>
          <w:rFonts w:ascii="宋体" w:hAnsi="宋体" w:cs="宋体"/>
          <w:bCs/>
          <w:sz w:val="24"/>
        </w:rPr>
      </w:pPr>
      <w:r>
        <w:rPr>
          <w:rFonts w:hint="eastAsia" w:ascii="宋体" w:hAnsi="宋体" w:cs="宋体"/>
          <w:bCs/>
          <w:sz w:val="24"/>
        </w:rPr>
        <w:t xml:space="preserve">                                          法定代表人或授权代表签字：______</w:t>
      </w:r>
      <w:r/>
    </w:p>
    <w:p>
      <w:pPr>
        <w:spacing w:line="360" w:lineRule="auto"/>
        <w:rPr>
          <w:rFonts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w:t>
      </w:r>
      <w:r>
        <w:rPr>
          <w:rFonts w:hint="eastAsia" w:ascii="宋体" w:hAnsi="宋体" w:cs="宋体"/>
          <w:bCs/>
          <w:sz w:val="24"/>
        </w:rPr>
        <w:t xml:space="preserve">日</w:t>
      </w:r>
      <w:r/>
    </w:p>
    <w:p>
      <w:pPr>
        <w:jc w:val="left"/>
        <w:spacing w:before="50" w:after="143" w:line="360" w:lineRule="auto"/>
        <w:rPr>
          <w:rFonts w:ascii="宋体" w:hAnsi="宋体" w:cs="宋体"/>
          <w:sz w:val="24"/>
          <w:u w:val="single"/>
        </w:rPr>
      </w:pPr>
      <w:r>
        <w:rPr>
          <w:rFonts w:ascii="宋体" w:hAnsi="宋体" w:cs="宋体"/>
          <w:sz w:val="24"/>
          <w:u w:val="single"/>
        </w:rPr>
      </w:r>
      <w:r/>
    </w:p>
    <w:p>
      <w:pPr>
        <w:jc w:val="left"/>
        <w:spacing w:before="50" w:after="143" w:line="560" w:lineRule="exact"/>
        <w:rPr>
          <w:rFonts w:ascii="宋体" w:hAnsi="宋体" w:cs="宋体"/>
          <w:b/>
          <w:bCs/>
          <w:sz w:val="24"/>
          <w:u w:val="single"/>
        </w:rPr>
      </w:pPr>
      <w:r>
        <w:rPr>
          <w:rFonts w:ascii="宋体" w:hAnsi="宋体" w:cs="宋体"/>
          <w:b/>
          <w:bCs/>
          <w:sz w:val="24"/>
          <w:u w:val="single"/>
        </w:rPr>
      </w:r>
      <w:r/>
    </w:p>
    <w:p>
      <w:pPr>
        <w:ind w:firstLine="480"/>
        <w:jc w:val="left"/>
        <w:spacing w:before="50" w:after="143"/>
        <w:rPr>
          <w:rFonts w:ascii="宋体" w:hAnsi="宋体" w:cs="宋体"/>
          <w:b/>
          <w:bCs/>
          <w:i/>
          <w:sz w:val="24"/>
          <w:u w:val="single"/>
        </w:rPr>
      </w:pPr>
      <w:r>
        <w:rPr>
          <w:rFonts w:ascii="宋体" w:hAnsi="宋体" w:cs="宋体"/>
          <w:b/>
          <w:bCs/>
          <w:i/>
          <w:sz w:val="24"/>
          <w:u w:val="single"/>
        </w:rPr>
      </w:r>
      <w:r/>
    </w:p>
    <w:p>
      <w:pPr>
        <w:jc w:val="center"/>
        <w:spacing w:line="400" w:lineRule="exact"/>
        <w:rPr>
          <w:rFonts w:ascii="宋体" w:hAnsi="宋体" w:cs="宋体"/>
          <w:b/>
          <w:bCs/>
          <w:sz w:val="32"/>
          <w:szCs w:val="32"/>
        </w:rPr>
      </w:pPr>
      <w:r>
        <w:rPr>
          <w:rFonts w:hint="eastAsia" w:ascii="宋体" w:hAnsi="宋体" w:cs="宋体"/>
          <w:b/>
          <w:bCs/>
          <w:szCs w:val="21"/>
        </w:rPr>
        <w:br w:type="page" w:clear="all"/>
      </w:r>
      <w:bookmarkStart w:id="1380" w:name="_Toc91183849"/>
      <w:r/>
      <w:bookmarkStart w:id="1381" w:name="_Toc91256337"/>
      <w:r>
        <w:rPr>
          <w:rFonts w:hint="eastAsia" w:ascii="宋体" w:hAnsi="宋体" w:cs="宋体"/>
          <w:b/>
          <w:bCs/>
          <w:sz w:val="32"/>
          <w:szCs w:val="32"/>
        </w:rPr>
        <w:t xml:space="preserve">法定代表人授权委托书</w:t>
      </w:r>
      <w:r/>
    </w:p>
    <w:p>
      <w:pPr>
        <w:pStyle w:val="1109"/>
        <w:ind w:firstLine="480"/>
        <w:jc w:val="both"/>
        <w:spacing w:before="0" w:beforeAutospacing="0" w:after="0" w:afterAutospacing="0" w:line="360" w:lineRule="auto"/>
        <w:widowControl w:val="off"/>
        <w:tabs>
          <w:tab w:val="left" w:pos="360" w:leader="none"/>
        </w:tabs>
        <w:rPr>
          <w:rFonts w:ascii="Times New Roman" w:hAnsi="Times New Roman" w:cs="Times New Roman"/>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本授权书声明：____________（供应商名称）授权________________（被授权人的姓名）为我方就</w:t>
      </w:r>
      <w:r>
        <w:rPr>
          <w:rFonts w:ascii="Times New Roman" w:hAnsi="Times New Roman" w:cs="Times New Roman"/>
          <w:u w:val="single"/>
        </w:rPr>
        <w:t xml:space="preserve">JSZC-320723-HFDL-C2025-0004</w:t>
      </w:r>
      <w:r>
        <w:rPr>
          <w:rFonts w:ascii="Times New Roman" w:hAnsi="Times New Roman" w:cs="Times New Roman"/>
        </w:rPr>
        <w:t xml:space="preserve">号项目采购活动的合法代理人，以本单位名义全权处理一切与该项目采购有关的事务。</w:t>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本授权书于______年____月____日起生效，特此声明。</w:t>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被授权人身份证号码：</w:t>
      </w:r>
      <w:r>
        <w:rPr>
          <w:rFonts w:ascii="Times New Roman" w:hAnsi="Times New Roman" w:cs="Times New Roman"/>
          <w:u w:val="single"/>
        </w:rPr>
        <w:t xml:space="preserve">                              </w:t>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被授权人联系电话：（手机）</w:t>
      </w:r>
      <w:r>
        <w:rPr>
          <w:rFonts w:ascii="Times New Roman" w:hAnsi="Times New Roman" w:cs="Times New Roman"/>
          <w:u w:val="single"/>
        </w:rPr>
        <w:t xml:space="preserve">                          </w:t>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授权单位名称：</w:t>
      </w:r>
      <w:r>
        <w:rPr>
          <w:rFonts w:ascii="Times New Roman" w:hAnsi="Times New Roman" w:cs="Times New Roman"/>
          <w:u w:val="single"/>
        </w:rPr>
        <w:t xml:space="preserve">（加盖CA电子公章）</w:t>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单位地址：</w:t>
      </w:r>
      <w:r>
        <w:rPr>
          <w:rFonts w:ascii="Times New Roman" w:hAnsi="Times New Roman" w:cs="Times New Roman"/>
          <w:u w:val="single"/>
        </w:rPr>
        <w:t xml:space="preserve">                                         </w:t>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日期：</w:t>
      </w:r>
      <w:r>
        <w:rPr>
          <w:rFonts w:ascii="Times New Roman" w:hAnsi="Times New Roman" w:cs="Times New Roman"/>
          <w:u w:val="single"/>
        </w:rPr>
        <w:t xml:space="preserve">                                         </w:t>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883"/>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883"/>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rFonts w:ascii="宋体" w:hAnsi="宋体"/>
          <w:szCs w:val="16"/>
        </w:rPr>
      </w:pPr>
      <w:r>
        <w:rPr>
          <w:rFonts w:hint="eastAsia" w:ascii="宋体" w:hAnsi="宋体"/>
          <w:szCs w:val="16"/>
        </w:rPr>
        <w:t xml:space="preserve">填报说明</w:t>
      </w:r>
      <w:r>
        <w:rPr>
          <w:rFonts w:ascii="宋体" w:hAnsi="宋体"/>
          <w:szCs w:val="16"/>
        </w:rPr>
        <w:t xml:space="preserve">：</w:t>
      </w:r>
      <w:r/>
    </w:p>
    <w:p>
      <w:pPr>
        <w:ind w:firstLine="480"/>
        <w:jc w:val="left"/>
        <w:spacing w:line="360" w:lineRule="auto"/>
        <w:tabs>
          <w:tab w:val="left" w:pos="5580" w:leader="none"/>
        </w:tabs>
        <w:rPr>
          <w:rFonts w:ascii="宋体" w:hAnsi="宋体"/>
          <w:szCs w:val="16"/>
        </w:rPr>
      </w:pPr>
      <w:r>
        <w:rPr>
          <w:rFonts w:ascii="宋体" w:hAnsi="宋体"/>
          <w:szCs w:val="16"/>
        </w:rPr>
        <w:t xml:space="preserve">1、若供应商为事业单位或其他组织或分支机构（仅当</w:t>
      </w:r>
      <w:r>
        <w:rPr>
          <w:rFonts w:hint="eastAsia" w:ascii="宋体" w:hAnsi="宋体"/>
          <w:szCs w:val="16"/>
        </w:rPr>
        <w:t xml:space="preserve">磋商文件</w:t>
      </w:r>
      <w:r>
        <w:rPr>
          <w:rFonts w:ascii="宋体" w:hAnsi="宋体"/>
          <w:szCs w:val="16"/>
        </w:rPr>
        <w:t xml:space="preserve">注明允许分支机构</w:t>
      </w:r>
      <w:r>
        <w:rPr>
          <w:rFonts w:hint="eastAsia" w:ascii="宋体" w:hAnsi="宋体"/>
          <w:szCs w:val="16"/>
        </w:rPr>
        <w:t xml:space="preserve">投标</w:t>
      </w:r>
      <w:r>
        <w:rPr>
          <w:rFonts w:ascii="宋体" w:hAnsi="宋体"/>
          <w:szCs w:val="16"/>
        </w:rPr>
        <w:t xml:space="preserve">的），则法定代表人（单位负责人）</w:t>
      </w:r>
      <w:r>
        <w:rPr>
          <w:rFonts w:hint="eastAsia" w:ascii="宋体" w:hAnsi="宋体"/>
          <w:szCs w:val="16"/>
        </w:rPr>
        <w:t xml:space="preserve">处</w:t>
      </w:r>
      <w:r>
        <w:rPr>
          <w:rFonts w:ascii="宋体" w:hAnsi="宋体"/>
          <w:szCs w:val="16"/>
        </w:rPr>
        <w:t xml:space="preserve">的签署人可为单位负责人</w:t>
      </w:r>
      <w:r>
        <w:rPr>
          <w:rFonts w:hint="eastAsia" w:ascii="宋体" w:hAnsi="宋体"/>
          <w:szCs w:val="16"/>
        </w:rPr>
        <w:t xml:space="preserve">。</w:t>
      </w:r>
      <w:r/>
    </w:p>
    <w:p>
      <w:pPr>
        <w:ind w:firstLine="480"/>
        <w:jc w:val="left"/>
        <w:spacing w:line="360" w:lineRule="auto"/>
        <w:tabs>
          <w:tab w:val="left" w:pos="5580" w:leader="none"/>
        </w:tabs>
        <w:rPr>
          <w:rFonts w:ascii="宋体" w:hAnsi="宋体"/>
          <w:szCs w:val="16"/>
        </w:rPr>
      </w:pPr>
      <w:r>
        <w:rPr>
          <w:rFonts w:hint="eastAsia" w:ascii="宋体" w:hAnsi="宋体"/>
          <w:szCs w:val="16"/>
        </w:rPr>
        <w:t xml:space="preserve">2、</w:t>
      </w:r>
      <w:r>
        <w:rPr>
          <w:rFonts w:ascii="宋体" w:hAnsi="宋体"/>
          <w:szCs w:val="16"/>
        </w:rPr>
        <w:t xml:space="preserve">若</w:t>
      </w:r>
      <w:r>
        <w:rPr>
          <w:rFonts w:hint="eastAsia" w:ascii="宋体" w:hAnsi="宋体"/>
          <w:szCs w:val="16"/>
        </w:rPr>
        <w:t xml:space="preserve">响应文件</w:t>
      </w:r>
      <w:r>
        <w:rPr>
          <w:rFonts w:ascii="宋体" w:hAnsi="宋体"/>
          <w:szCs w:val="16"/>
        </w:rPr>
        <w:t xml:space="preserve">中全部签字之处均为法定代表人（单位负责人）本人签署，则可不提供本《</w:t>
      </w:r>
      <w:r>
        <w:rPr>
          <w:rFonts w:hint="eastAsia" w:ascii="宋体" w:hAnsi="宋体"/>
          <w:szCs w:val="16"/>
        </w:rPr>
        <w:t xml:space="preserve">授权委托书</w:t>
      </w:r>
      <w:r>
        <w:rPr>
          <w:rFonts w:ascii="宋体" w:hAnsi="宋体"/>
          <w:szCs w:val="16"/>
        </w:rPr>
        <w:t xml:space="preserve">》，但须提供</w:t>
      </w:r>
      <w:r>
        <w:rPr>
          <w:rFonts w:hint="eastAsia" w:ascii="宋体" w:hAnsi="宋体"/>
          <w:szCs w:val="16"/>
        </w:rPr>
        <w:t xml:space="preserve">《</w:t>
      </w:r>
      <w:r>
        <w:rPr>
          <w:rFonts w:ascii="宋体" w:hAnsi="宋体"/>
          <w:szCs w:val="16"/>
        </w:rPr>
        <w:t xml:space="preserve">法定代表人（单位负责人）身份证</w:t>
      </w:r>
      <w:r>
        <w:rPr>
          <w:rFonts w:hint="eastAsia" w:ascii="宋体" w:hAnsi="宋体"/>
          <w:szCs w:val="16"/>
        </w:rPr>
        <w:t xml:space="preserve">明》</w:t>
      </w:r>
      <w:r>
        <w:rPr>
          <w:rFonts w:ascii="宋体" w:hAnsi="宋体"/>
          <w:szCs w:val="16"/>
        </w:rPr>
        <w:t xml:space="preserve">。</w:t>
      </w:r>
      <w:r/>
    </w:p>
    <w:p>
      <w:pPr>
        <w:ind w:firstLine="480"/>
        <w:spacing w:line="360" w:lineRule="auto"/>
        <w:tabs>
          <w:tab w:val="left" w:pos="5580" w:leader="none"/>
        </w:tabs>
        <w:rPr>
          <w:rFonts w:ascii="宋体" w:hAnsi="宋体"/>
          <w:szCs w:val="16"/>
        </w:rPr>
      </w:pPr>
      <w:r>
        <w:rPr>
          <w:rFonts w:ascii="宋体" w:hAnsi="宋体"/>
          <w:szCs w:val="16"/>
        </w:rPr>
        <w:t xml:space="preserve">3、</w:t>
      </w:r>
      <w:r>
        <w:rPr>
          <w:rFonts w:hint="eastAsia" w:ascii="宋体" w:hAnsi="宋体"/>
          <w:szCs w:val="16"/>
        </w:rPr>
        <w:t xml:space="preserve">供应商为自然人的情形，可不提供本</w:t>
      </w:r>
      <w:r>
        <w:rPr>
          <w:rFonts w:ascii="宋体" w:hAnsi="宋体"/>
          <w:szCs w:val="16"/>
        </w:rPr>
        <w:t xml:space="preserve">《</w:t>
      </w:r>
      <w:r>
        <w:rPr>
          <w:rFonts w:hint="eastAsia" w:ascii="宋体" w:hAnsi="宋体"/>
          <w:szCs w:val="16"/>
        </w:rPr>
        <w:t xml:space="preserve">授权委托书</w:t>
      </w:r>
      <w:r>
        <w:rPr>
          <w:rFonts w:ascii="宋体" w:hAnsi="宋体"/>
          <w:szCs w:val="16"/>
        </w:rPr>
        <w:t xml:space="preserve">》</w:t>
      </w:r>
      <w:r>
        <w:rPr>
          <w:rFonts w:hint="eastAsia" w:ascii="宋体" w:hAnsi="宋体"/>
          <w:szCs w:val="16"/>
        </w:rPr>
        <w:t xml:space="preserve">。</w:t>
      </w:r>
      <w:bookmarkEnd w:id="1380"/>
      <w:r/>
      <w:bookmarkEnd w:id="1381"/>
      <w:r/>
      <w:r/>
    </w:p>
    <w:p>
      <w:pPr>
        <w:jc w:val="center"/>
        <w:spacing w:line="400" w:lineRule="exact"/>
        <w:rPr>
          <w:rFonts w:ascii="宋体" w:hAnsi="宋体" w:cs="宋体"/>
          <w:b/>
          <w:bCs/>
          <w:sz w:val="32"/>
          <w:szCs w:val="32"/>
        </w:rPr>
      </w:pPr>
      <w:r>
        <w:rPr>
          <w:rFonts w:ascii="宋体" w:hAnsi="宋体" w:cs="宋体"/>
          <w:b/>
          <w:bCs/>
          <w:sz w:val="32"/>
          <w:szCs w:val="32"/>
        </w:rPr>
      </w:r>
      <w:r/>
    </w:p>
    <w:p>
      <w:pPr>
        <w:jc w:val="center"/>
        <w:spacing w:line="400" w:lineRule="exact"/>
        <w:rPr>
          <w:rFonts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法定代表人身份证明</w:t>
      </w:r>
      <w:r/>
    </w:p>
    <w:p>
      <w:pPr>
        <w:spacing w:line="360" w:lineRule="auto"/>
        <w:tabs>
          <w:tab w:val="left" w:pos="5580" w:leader="none"/>
        </w:tabs>
        <w:rPr>
          <w:rFonts w:ascii="宋体" w:hAnsi="宋体"/>
          <w:sz w:val="24"/>
        </w:rPr>
      </w:pPr>
      <w:r>
        <w:rPr>
          <w:rFonts w:ascii="宋体" w:hAnsi="宋体"/>
          <w:sz w:val="24"/>
        </w:rPr>
        <w:t xml:space="preserve">致：</w:t>
      </w:r>
      <w:r>
        <w:rPr>
          <w:rFonts w:hint="eastAsia"/>
          <w:sz w:val="24"/>
        </w:rPr>
        <w:t xml:space="preserve">【采购单位】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ascii="宋体" w:hAnsi="宋体"/>
          <w:sz w:val="24"/>
        </w:rPr>
      </w:pPr>
      <w:r>
        <w:rPr>
          <w:rFonts w:ascii="宋体" w:hAnsi="宋体"/>
          <w:sz w:val="24"/>
        </w:rPr>
        <w:t xml:space="preserve">姓名</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性别：</w:t>
      </w:r>
      <w:r>
        <w:rPr>
          <w:rFonts w:hint="eastAsia" w:ascii="宋体" w:hAnsi="宋体"/>
          <w:sz w:val="24"/>
          <w:u w:val="single"/>
        </w:rPr>
        <w:t xml:space="preserve">       </w:t>
      </w:r>
      <w:r>
        <w:rPr>
          <w:rFonts w:ascii="宋体" w:hAnsi="宋体"/>
          <w:sz w:val="24"/>
        </w:rPr>
        <w:t xml:space="preserve">年龄：</w:t>
      </w:r>
      <w:r>
        <w:rPr>
          <w:rFonts w:hint="eastAsia" w:ascii="宋体" w:hAnsi="宋体"/>
          <w:sz w:val="24"/>
          <w:u w:val="single"/>
        </w:rPr>
        <w:t xml:space="preserve">       </w:t>
      </w:r>
      <w:r>
        <w:rPr>
          <w:rFonts w:ascii="宋体" w:hAnsi="宋体"/>
          <w:sz w:val="24"/>
        </w:rPr>
        <w:t xml:space="preserve">职务：</w:t>
      </w:r>
      <w:r>
        <w:rPr>
          <w:rFonts w:hint="eastAsia" w:ascii="宋体" w:hAnsi="宋体"/>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line="360" w:lineRule="auto"/>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供应商</w:t>
      </w:r>
      <w:r>
        <w:rPr>
          <w:rFonts w:ascii="宋体" w:hAnsi="宋体"/>
          <w:sz w:val="24"/>
        </w:rPr>
        <w:t xml:space="preserve">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line="360"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883"/>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right="4305"/>
        <w:spacing w:line="360" w:lineRule="auto"/>
        <w:tabs>
          <w:tab w:val="left" w:pos="567" w:leader="none"/>
        </w:tabs>
        <w:rPr>
          <w:rFonts w:ascii="宋体" w:hAnsi="宋体"/>
          <w:spacing w:val="-3"/>
          <w:sz w:val="24"/>
        </w:rPr>
      </w:pPr>
      <w:r>
        <w:rPr>
          <w:rFonts w:ascii="宋体" w:hAnsi="宋体"/>
          <w:spacing w:val="-3"/>
          <w:sz w:val="24"/>
        </w:rPr>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单位名称：</w:t>
      </w:r>
      <w:r>
        <w:rPr>
          <w:rFonts w:ascii="Times New Roman" w:hAnsi="Times New Roman" w:cs="Times New Roman"/>
          <w:u w:val="single"/>
        </w:rPr>
        <w:t xml:space="preserve">（加盖CA电子公章）</w:t>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单位地址：</w:t>
      </w:r>
      <w:r>
        <w:rPr>
          <w:rFonts w:ascii="Times New Roman" w:hAnsi="Times New Roman" w:cs="Times New Roman"/>
          <w:u w:val="single"/>
        </w:rPr>
        <w:t xml:space="preserve">                                         </w:t>
      </w:r>
      <w:r/>
    </w:p>
    <w:p>
      <w:pPr>
        <w:pStyle w:val="1109"/>
        <w:ind w:firstLine="480"/>
        <w:jc w:val="both"/>
        <w:spacing w:before="0" w:beforeAutospacing="0" w:after="0" w:afterAutospacing="0" w:line="360" w:lineRule="auto"/>
        <w:widowControl w:val="off"/>
        <w:tabs>
          <w:tab w:val="left" w:pos="360" w:leader="none"/>
        </w:tabs>
        <w:rPr>
          <w:rFonts w:ascii="Times New Roman" w:hAnsi="Times New Roman" w:cs="Times New Roman"/>
          <w:u w:val="singl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rPr>
        <w:t xml:space="preserve">日期：</w:t>
      </w:r>
      <w:r>
        <w:rPr>
          <w:rFonts w:ascii="Times New Roman" w:hAnsi="Times New Roman" w:cs="Times New Roman"/>
          <w:u w:val="single"/>
        </w:rPr>
        <w:t xml:space="preserve">                                       </w:t>
      </w:r>
      <w:r/>
    </w:p>
    <w:p>
      <w:pPr>
        <w:pStyle w:val="1109"/>
        <w:ind w:firstLine="480"/>
        <w:jc w:val="both"/>
        <w:spacing w:before="0" w:beforeAutospacing="0" w:after="0" w:afterAutospacing="0" w:line="360" w:lineRule="auto"/>
        <w:widowControl w:val="off"/>
        <w:tabs>
          <w:tab w:val="left" w:pos="360" w:leader="none"/>
        </w:tabs>
        <w:rPr>
          <w:rFonts w:ascii="Times New Roman" w:hAnsi="Times New Roman" w:cs="Times New Roman"/>
          <w:u w:val="single"/>
        </w:rPr>
        <w:pBdr>
          <w:top w:val="none" w:color="000000" w:sz="0" w:space="0"/>
          <w:left w:val="none" w:color="000000" w:sz="0" w:space="0"/>
          <w:bottom w:val="none" w:color="000000" w:sz="0" w:space="0"/>
          <w:right w:val="none" w:color="000000" w:sz="0" w:space="0"/>
          <w:between w:val="none" w:color="000000" w:sz="0" w:space="0"/>
        </w:pBdr>
      </w:pPr>
      <w:r>
        <w:rPr>
          <w:rFonts w:ascii="Times New Roman" w:hAnsi="Times New Roman" w:cs="Times New Roman"/>
          <w:u w:val="single"/>
        </w:rPr>
      </w:r>
      <w:r/>
    </w:p>
    <w:p>
      <w:pPr>
        <w:pStyle w:val="1109"/>
        <w:ind w:firstLine="480"/>
        <w:jc w:val="both"/>
        <w:spacing w:before="0" w:beforeAutospacing="0" w:after="0" w:afterAutospacing="0" w:line="360" w:lineRule="auto"/>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说明：</w:t>
      </w:r>
      <w:r/>
    </w:p>
    <w:p>
      <w:pPr>
        <w:pStyle w:val="1107"/>
        <w:ind w:firstLine="480"/>
        <w:spacing w:line="360" w:lineRule="auto"/>
        <w:rPr>
          <w:rFonts w:hAnsi="宋体" w:cs="宋体"/>
          <w:sz w:val="24"/>
          <w:szCs w:val="24"/>
        </w:rPr>
      </w:pPr>
      <w:r>
        <w:rPr>
          <w:rFonts w:hint="eastAsia" w:hAnsi="宋体" w:cs="宋体"/>
          <w:sz w:val="24"/>
          <w:szCs w:val="24"/>
        </w:rPr>
        <w:t xml:space="preserve">1．委托书内容填写应当明确、文字工整清楚，涂改无效。</w:t>
      </w:r>
      <w:r/>
    </w:p>
    <w:p>
      <w:pPr>
        <w:pStyle w:val="1107"/>
        <w:ind w:firstLine="480"/>
        <w:spacing w:line="360" w:lineRule="auto"/>
        <w:rPr>
          <w:rFonts w:hAnsi="宋体" w:cs="宋体"/>
          <w:sz w:val="24"/>
          <w:szCs w:val="24"/>
        </w:rPr>
      </w:pPr>
      <w:r>
        <w:rPr>
          <w:rFonts w:hint="eastAsia" w:hAnsi="宋体" w:cs="宋体"/>
          <w:sz w:val="24"/>
          <w:szCs w:val="24"/>
        </w:rPr>
        <w:t xml:space="preserve">2．委托书不得转借、转让、买卖。</w:t>
      </w:r>
      <w:r/>
    </w:p>
    <w:p>
      <w:pPr>
        <w:pStyle w:val="1107"/>
        <w:ind w:firstLine="480"/>
        <w:spacing w:line="360" w:lineRule="auto"/>
        <w:rPr>
          <w:rFonts w:hAnsi="宋体" w:cs="宋体"/>
          <w:sz w:val="24"/>
          <w:szCs w:val="24"/>
        </w:rPr>
      </w:pPr>
      <w:r>
        <w:rPr>
          <w:rFonts w:hint="eastAsia" w:hAnsi="宋体" w:cs="宋体"/>
          <w:sz w:val="24"/>
          <w:szCs w:val="24"/>
        </w:rPr>
        <w:t xml:space="preserve">3．委托代理人根据授权范围，以委托单位的名义签订合同，并将此委托书提交给采购单位作为合同附件。</w:t>
      </w:r>
      <w:r/>
    </w:p>
    <w:p>
      <w:pPr>
        <w:pStyle w:val="1123"/>
        <w:spacing w:line="360" w:lineRule="auto"/>
        <w:rPr>
          <w:rFonts w:ascii="宋体" w:hAnsi="宋体" w:cs="宋体"/>
          <w:b/>
          <w:bCs/>
          <w:szCs w:val="21"/>
        </w:rPr>
      </w:pPr>
      <w:r>
        <w:rPr>
          <w:rFonts w:ascii="宋体" w:hAnsi="宋体" w:cs="宋体"/>
          <w:b/>
          <w:bCs/>
          <w:szCs w:val="21"/>
        </w:rPr>
      </w:r>
      <w:r/>
    </w:p>
    <w:p>
      <w:pPr>
        <w:pStyle w:val="1123"/>
        <w:spacing w:line="360" w:lineRule="auto"/>
        <w:rPr>
          <w:rFonts w:ascii="宋体" w:hAnsi="宋体" w:cs="宋体"/>
          <w:b/>
          <w:bCs/>
          <w:szCs w:val="21"/>
        </w:rPr>
      </w:pPr>
      <w:r>
        <w:rPr>
          <w:rFonts w:ascii="宋体" w:hAnsi="宋体" w:cs="宋体"/>
          <w:b/>
          <w:bCs/>
          <w:szCs w:val="21"/>
        </w:rPr>
      </w:r>
      <w:r/>
    </w:p>
    <w:p>
      <w:pPr>
        <w:pStyle w:val="1123"/>
        <w:rPr>
          <w:rFonts w:ascii="宋体" w:hAnsi="宋体" w:cs="宋体"/>
          <w:b/>
          <w:bCs/>
          <w:szCs w:val="21"/>
        </w:rPr>
      </w:pPr>
      <w:r>
        <w:rPr>
          <w:rFonts w:ascii="宋体" w:hAnsi="宋体" w:cs="宋体"/>
          <w:b/>
          <w:bCs/>
          <w:szCs w:val="21"/>
        </w:rPr>
      </w:r>
      <w:r/>
    </w:p>
    <w:p>
      <w:pPr>
        <w:jc w:val="center"/>
        <w:rPr>
          <w:sz w:val="32"/>
          <w:szCs w:val="32"/>
        </w:rPr>
      </w:pPr>
      <w:r>
        <w:rPr>
          <w:rFonts w:hint="eastAsia" w:ascii="宋体" w:hAnsi="宋体" w:cs="宋体"/>
          <w:b/>
          <w:sz w:val="32"/>
          <w:szCs w:val="32"/>
        </w:rPr>
        <w:br w:type="page" w:clear="all"/>
      </w:r>
      <w:r>
        <w:rPr>
          <w:rFonts w:hint="eastAsia" w:ascii="宋体" w:hAnsi="宋体" w:cs="宋体"/>
          <w:b/>
          <w:sz w:val="32"/>
          <w:szCs w:val="32"/>
        </w:rPr>
        <w:t xml:space="preserve">磋商供应商响应承诺书</w:t>
      </w:r>
      <w:r/>
    </w:p>
    <w:p>
      <w:pPr>
        <w:spacing w:line="460" w:lineRule="exact"/>
        <w:rPr>
          <w:u w:val="single"/>
        </w:rPr>
      </w:pPr>
      <w:r>
        <w:rPr>
          <w:u w:val="single"/>
        </w:rPr>
      </w:r>
      <w:r/>
    </w:p>
    <w:p>
      <w:pPr>
        <w:jc w:val="left"/>
        <w:spacing w:line="360" w:lineRule="auto"/>
        <w:widowControl/>
      </w:pPr>
      <w:r>
        <w:rPr>
          <w:rFonts w:hint="eastAsia" w:ascii="宋体" w:hAnsi="宋体" w:cs="宋体"/>
          <w:sz w:val="24"/>
        </w:rPr>
        <w:t xml:space="preserve">我公司参与贵单位</w:t>
      </w:r>
      <w:r>
        <w:rPr>
          <w:rFonts w:hint="eastAsia" w:ascii="宋体" w:hAnsi="宋体" w:cs="宋体"/>
          <w:sz w:val="24"/>
          <w:u w:val="single"/>
        </w:rPr>
        <w:t xml:space="preserve">                         </w:t>
      </w:r>
      <w:r>
        <w:rPr>
          <w:rFonts w:hint="eastAsia" w:ascii="宋体" w:hAnsi="宋体" w:cs="宋体"/>
          <w:sz w:val="24"/>
        </w:rPr>
        <w:t xml:space="preserve">工程项目的磋商，我单位郑重承诺： </w:t>
      </w:r>
      <w:r/>
    </w:p>
    <w:p>
      <w:pPr>
        <w:jc w:val="left"/>
        <w:spacing w:line="360" w:lineRule="auto"/>
        <w:widowControl/>
      </w:pPr>
      <w:r>
        <w:rPr>
          <w:rFonts w:hint="eastAsia" w:ascii="宋体" w:hAnsi="宋体" w:cs="宋体"/>
          <w:sz w:val="24"/>
        </w:rPr>
        <w:t xml:space="preserve">1、所报项目负责人</w:t>
      </w:r>
      <w:r>
        <w:rPr>
          <w:rFonts w:hint="eastAsia" w:ascii="宋体" w:hAnsi="宋体" w:cs="宋体"/>
          <w:sz w:val="24"/>
          <w:u w:val="single"/>
        </w:rPr>
        <w:t xml:space="preserve">       </w:t>
      </w:r>
      <w:r>
        <w:rPr>
          <w:rFonts w:hint="eastAsia" w:ascii="宋体" w:hAnsi="宋体" w:cs="宋体"/>
          <w:sz w:val="24"/>
        </w:rPr>
        <w:t xml:space="preserve">同志未同时在两个或两个以上工程项目担任工程项目负责人； </w:t>
      </w:r>
      <w:r/>
    </w:p>
    <w:p>
      <w:pPr>
        <w:jc w:val="left"/>
        <w:spacing w:line="360" w:lineRule="auto"/>
        <w:widowControl/>
      </w:pPr>
      <w:r>
        <w:rPr>
          <w:rFonts w:hint="eastAsia" w:ascii="宋体" w:hAnsi="宋体" w:cs="宋体"/>
          <w:sz w:val="24"/>
        </w:rPr>
        <w:t xml:space="preserve">2、拟派项目负责人</w:t>
      </w:r>
      <w:r>
        <w:rPr>
          <w:rFonts w:hint="eastAsia" w:ascii="宋体" w:hAnsi="宋体" w:cs="宋体"/>
          <w:sz w:val="24"/>
          <w:u w:val="single"/>
        </w:rPr>
        <w:t xml:space="preserve">      </w:t>
      </w:r>
      <w:r>
        <w:rPr>
          <w:rFonts w:hint="eastAsia" w:ascii="宋体" w:hAnsi="宋体" w:cs="宋体"/>
          <w:sz w:val="24"/>
        </w:rPr>
        <w:t xml:space="preserve">同志及本单位近</w:t>
      </w:r>
      <w:r>
        <w:rPr>
          <w:rFonts w:hint="eastAsia" w:ascii="宋体" w:hAnsi="宋体" w:cs="宋体"/>
          <w:sz w:val="24"/>
          <w:u w:val="single"/>
        </w:rPr>
        <w:t xml:space="preserve"> 3 </w:t>
      </w:r>
      <w:r>
        <w:rPr>
          <w:rFonts w:hint="eastAsia" w:ascii="宋体" w:hAnsi="宋体" w:cs="宋体"/>
          <w:sz w:val="24"/>
        </w:rPr>
        <w:t xml:space="preserve">年以来无建筑市场不良行为； </w:t>
      </w:r>
      <w:r/>
    </w:p>
    <w:p>
      <w:pPr>
        <w:jc w:val="left"/>
        <w:spacing w:line="360" w:lineRule="auto"/>
        <w:widowControl/>
      </w:pPr>
      <w:r>
        <w:rPr>
          <w:rFonts w:hint="eastAsia" w:ascii="宋体" w:hAnsi="宋体" w:cs="宋体"/>
          <w:sz w:val="24"/>
        </w:rPr>
        <w:t xml:space="preserve">3、我公司（超过 3 年）、法定代表人</w:t>
      </w:r>
      <w:r>
        <w:rPr>
          <w:rFonts w:hint="eastAsia" w:ascii="宋体" w:hAnsi="宋体" w:cs="宋体"/>
          <w:sz w:val="24"/>
          <w:u w:val="single"/>
        </w:rPr>
        <w:t xml:space="preserve">      </w:t>
      </w:r>
      <w:r>
        <w:rPr>
          <w:rFonts w:hint="eastAsia" w:ascii="宋体" w:hAnsi="宋体" w:cs="宋体"/>
          <w:sz w:val="24"/>
        </w:rPr>
        <w:t xml:space="preserve">同志（超过 5 年）、所报项目负责人</w:t>
      </w:r>
      <w:r>
        <w:rPr>
          <w:rFonts w:hint="eastAsia" w:ascii="宋体" w:hAnsi="宋体" w:cs="宋体"/>
          <w:sz w:val="24"/>
          <w:u w:val="single"/>
        </w:rPr>
        <w:t xml:space="preserve">       </w:t>
      </w:r>
      <w:r>
        <w:rPr>
          <w:rFonts w:hint="eastAsia" w:ascii="宋体" w:hAnsi="宋体" w:cs="宋体"/>
          <w:sz w:val="24"/>
        </w:rPr>
        <w:t xml:space="preserve">同志（超过 5 年）无行贿犯罪记录； </w:t>
      </w:r>
      <w:r/>
    </w:p>
    <w:p>
      <w:pPr>
        <w:jc w:val="left"/>
        <w:spacing w:line="360" w:lineRule="auto"/>
        <w:widowControl/>
      </w:pPr>
      <w:r>
        <w:rPr>
          <w:rFonts w:hint="eastAsia" w:ascii="宋体" w:hAnsi="宋体" w:cs="宋体"/>
          <w:sz w:val="24"/>
        </w:rPr>
        <w:t xml:space="preserve">4、绝不出借挂靠资质； </w:t>
      </w:r>
      <w:r/>
    </w:p>
    <w:p>
      <w:pPr>
        <w:jc w:val="left"/>
        <w:spacing w:line="360" w:lineRule="auto"/>
        <w:widowControl/>
      </w:pPr>
      <w:r>
        <w:rPr>
          <w:rFonts w:hint="eastAsia" w:ascii="宋体" w:hAnsi="宋体" w:cs="宋体"/>
          <w:sz w:val="24"/>
        </w:rPr>
        <w:t xml:space="preserve">5、磋商全过程（含质疑、投诉环节）出示的文件资料均是真实、有效的。 </w:t>
      </w:r>
      <w:r/>
    </w:p>
    <w:p>
      <w:pPr>
        <w:jc w:val="left"/>
        <w:spacing w:line="360" w:lineRule="auto"/>
        <w:widowControl/>
        <w:rPr>
          <w:rFonts w:ascii="宋体" w:hAnsi="宋体" w:cs="宋体"/>
          <w:sz w:val="24"/>
        </w:rPr>
      </w:pPr>
      <w:r>
        <w:rPr>
          <w:rFonts w:hint="eastAsia" w:ascii="宋体" w:hAnsi="宋体" w:cs="宋体"/>
          <w:sz w:val="24"/>
        </w:rPr>
        <w:t xml:space="preserve">6、未在“信用中国”的“失信惩戒”被列为失信被执行人。 </w:t>
      </w:r>
      <w:r/>
    </w:p>
    <w:p>
      <w:pPr>
        <w:jc w:val="left"/>
        <w:spacing w:line="360" w:lineRule="auto"/>
        <w:widowControl/>
      </w:pPr>
      <w:r>
        <w:rPr>
          <w:rFonts w:hint="eastAsia" w:ascii="宋体" w:hAnsi="宋体" w:cs="宋体"/>
          <w:sz w:val="24"/>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rPr>
          <w:rFonts w:ascii="宋体" w:hAnsi="宋体" w:cs="宋体"/>
          <w:sz w:val="24"/>
        </w:rPr>
      </w:pPr>
      <w:r>
        <w:rPr>
          <w:rFonts w:ascii="宋体" w:hAnsi="宋体" w:cs="宋体"/>
          <w:sz w:val="24"/>
        </w:rPr>
      </w:r>
      <w:r/>
    </w:p>
    <w:p>
      <w:pPr>
        <w:jc w:val="left"/>
        <w:spacing w:line="360" w:lineRule="auto"/>
        <w:widowControl/>
      </w:pPr>
      <w:r>
        <w:rPr>
          <w:rFonts w:hint="eastAsia" w:ascii="宋体" w:hAnsi="宋体" w:cs="宋体"/>
          <w:sz w:val="24"/>
        </w:rPr>
        <w:t xml:space="preserve">磋商供应商：           （盖章） </w:t>
      </w:r>
      <w:r/>
    </w:p>
    <w:p>
      <w:pPr>
        <w:jc w:val="left"/>
        <w:spacing w:line="360" w:lineRule="auto"/>
        <w:widowControl/>
      </w:pPr>
      <w:r>
        <w:rPr>
          <w:rFonts w:hint="eastAsia" w:ascii="宋体" w:hAnsi="宋体" w:cs="宋体"/>
          <w:sz w:val="24"/>
        </w:rPr>
        <w:t xml:space="preserve">法定代表人：           （签字或盖章） </w:t>
      </w:r>
      <w:r/>
    </w:p>
    <w:p>
      <w:pPr>
        <w:jc w:val="left"/>
        <w:spacing w:line="360" w:lineRule="auto"/>
        <w:widowControl/>
      </w:pPr>
      <w:r>
        <w:rPr>
          <w:rFonts w:hint="eastAsia" w:ascii="宋体" w:hAnsi="宋体" w:cs="宋体"/>
          <w:sz w:val="24"/>
        </w:rPr>
        <w:t xml:space="preserve">项目负责人：           （签字） </w:t>
      </w:r>
      <w:r/>
    </w:p>
    <w:p>
      <w:pPr>
        <w:jc w:val="left"/>
        <w:spacing w:line="360" w:lineRule="auto"/>
        <w:widowControl/>
      </w:pPr>
      <w:r>
        <w:rPr>
          <w:rFonts w:hint="eastAsia" w:ascii="宋体" w:hAnsi="宋体" w:cs="宋体"/>
          <w:sz w:val="24"/>
        </w:rPr>
        <w:t xml:space="preserve">项目负责人证书编号： </w:t>
      </w:r>
      <w:r/>
    </w:p>
    <w:p>
      <w:pPr>
        <w:jc w:val="left"/>
        <w:spacing w:line="360" w:lineRule="auto"/>
        <w:widowControl/>
      </w:pPr>
      <w:r>
        <w:rPr>
          <w:rFonts w:hint="eastAsia" w:ascii="宋体" w:hAnsi="宋体" w:cs="宋体"/>
          <w:sz w:val="24"/>
        </w:rPr>
        <w:t xml:space="preserve">日期：     年     月    日</w:t>
      </w:r>
      <w:r/>
    </w:p>
    <w:p>
      <w:pPr>
        <w:rPr>
          <w:bCs/>
        </w:rPr>
      </w:pPr>
      <w:r>
        <w:rPr>
          <w:bCs/>
        </w:rPr>
      </w:r>
      <w:r/>
    </w:p>
    <w:p>
      <w:pPr>
        <w:rPr>
          <w:bCs/>
        </w:rPr>
      </w:pPr>
      <w:r>
        <w:rPr>
          <w:bCs/>
        </w:rPr>
      </w:r>
      <w:r/>
    </w:p>
    <w:p>
      <w:pPr>
        <w:jc w:val="center"/>
        <w:spacing w:line="400" w:lineRule="exact"/>
        <w:rPr>
          <w:rFonts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企业资质动态监管核查承诺书</w:t>
      </w:r>
      <w:r/>
    </w:p>
    <w:p>
      <w:pPr>
        <w:rPr>
          <w:rFonts w:ascii="宋体" w:hAnsi="宋体" w:cs="宋体"/>
          <w:u w:val="single"/>
        </w:rPr>
      </w:pPr>
      <w:r>
        <w:rPr>
          <w:rFonts w:ascii="宋体" w:hAnsi="宋体" w:cs="宋体"/>
          <w:u w:val="single"/>
        </w:rPr>
      </w:r>
      <w:r/>
    </w:p>
    <w:p>
      <w:pPr>
        <w:ind w:firstLine="480"/>
        <w:spacing w:line="360" w:lineRule="auto"/>
        <w:rPr>
          <w:rFonts w:ascii="宋体" w:hAnsi="宋体" w:cs="宋体"/>
          <w:sz w:val="24"/>
        </w:rPr>
      </w:pPr>
      <w:r>
        <w:rPr>
          <w:rFonts w:hint="eastAsia" w:ascii="宋体" w:hAnsi="宋体" w:cs="宋体"/>
          <w:sz w:val="24"/>
          <w:u w:val="single"/>
        </w:rPr>
        <w:t xml:space="preserve">    （采购单位）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我公司参与贵单位</w:t>
      </w:r>
      <w:r>
        <w:rPr>
          <w:rFonts w:hint="eastAsia" w:ascii="宋体" w:hAnsi="宋体" w:cs="宋体"/>
          <w:sz w:val="24"/>
          <w:u w:val="single"/>
        </w:rPr>
        <w:t xml:space="preserve">           （项目编号：     ）</w:t>
      </w:r>
      <w:r>
        <w:rPr>
          <w:rFonts w:hint="eastAsia" w:ascii="宋体" w:hAnsi="宋体" w:cs="宋体"/>
          <w:sz w:val="24"/>
        </w:rPr>
        <w:t xml:space="preserve">项目的磋商，我公司郑重承诺：</w:t>
      </w:r>
      <w:r/>
    </w:p>
    <w:p>
      <w:pPr>
        <w:ind w:firstLine="480"/>
        <w:spacing w:line="360" w:lineRule="auto"/>
        <w:rPr>
          <w:rFonts w:ascii="宋体" w:hAnsi="宋体" w:cs="宋体"/>
          <w:sz w:val="24"/>
        </w:rPr>
      </w:pPr>
      <w:r>
        <w:rPr>
          <w:rFonts w:hint="eastAsia" w:ascii="宋体" w:hAnsi="宋体" w:cs="宋体"/>
          <w:sz w:val="24"/>
        </w:rPr>
        <w:t xml:space="preserve">1、我公司在磋商期间企业资质动态监管核查结果为合格。</w:t>
      </w:r>
      <w:r/>
    </w:p>
    <w:p>
      <w:pPr>
        <w:ind w:firstLine="480"/>
        <w:spacing w:line="360" w:lineRule="auto"/>
        <w:rPr>
          <w:rFonts w:ascii="宋体" w:hAnsi="宋体" w:cs="宋体"/>
          <w:sz w:val="24"/>
        </w:rPr>
      </w:pPr>
      <w:r>
        <w:rPr>
          <w:rFonts w:hint="eastAsia" w:ascii="宋体" w:hAnsi="宋体" w:cs="宋体"/>
          <w:sz w:val="24"/>
        </w:rPr>
        <w:t xml:space="preserve">2、我公司在磋商响应有效期内企业资质动态监管核查为合格；若磋商响应有效期内企业资质动态监管核查不合格，将主动放弃成交资格。</w:t>
      </w:r>
      <w:r/>
    </w:p>
    <w:p>
      <w:pPr>
        <w:ind w:firstLine="480"/>
        <w:spacing w:line="360" w:lineRule="auto"/>
        <w:rPr>
          <w:rFonts w:ascii="宋体" w:hAnsi="宋体" w:cs="宋体"/>
          <w:sz w:val="24"/>
        </w:rPr>
      </w:pPr>
      <w:r>
        <w:rPr>
          <w:rFonts w:hint="eastAsia" w:ascii="宋体" w:hAnsi="宋体" w:cs="宋体"/>
          <w:sz w:val="24"/>
        </w:rPr>
        <w:t xml:space="preserve">3、我公司承诺的均是真实、有效的。</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综上，我公司承诺如有弄虚作假，违反规定参加磋商，将按有关法律法规和文件规定被取消磋商、成交资格，记录不良信用。一切损失由我公司自行承担，同时愿意接受相关处罚。</w:t>
      </w:r>
      <w:r/>
    </w:p>
    <w:p>
      <w:pPr>
        <w:ind w:firstLine="480"/>
        <w:spacing w:line="360" w:lineRule="auto"/>
        <w:rPr>
          <w:rFonts w:ascii="宋体" w:hAnsi="宋体" w:cs="宋体"/>
          <w:sz w:val="24"/>
        </w:rPr>
      </w:pPr>
      <w:r>
        <w:rPr>
          <w:rFonts w:hint="eastAsia" w:ascii="宋体" w:hAnsi="宋体" w:cs="宋体"/>
          <w:sz w:val="24"/>
        </w:rPr>
        <w:t xml:space="preserve">特此承诺！</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供应商（盖章）：</w:t>
      </w:r>
      <w:r/>
    </w:p>
    <w:p>
      <w:pPr>
        <w:ind w:firstLine="480"/>
        <w:spacing w:line="360" w:lineRule="auto"/>
        <w:rPr>
          <w:rFonts w:ascii="宋体" w:hAnsi="宋体" w:cs="宋体"/>
          <w:sz w:val="24"/>
        </w:rPr>
      </w:pPr>
      <w:r>
        <w:rPr>
          <w:rFonts w:hint="eastAsia" w:ascii="宋体" w:hAnsi="宋体" w:cs="宋体"/>
          <w:sz w:val="24"/>
        </w:rPr>
        <w:t xml:space="preserve">法定代表人：（签字或盖章）</w:t>
      </w:r>
      <w:r/>
    </w:p>
    <w:p>
      <w:pPr>
        <w:ind w:firstLine="480"/>
        <w:spacing w:line="360" w:lineRule="auto"/>
        <w:rPr>
          <w:rFonts w:ascii="宋体" w:hAnsi="宋体" w:cs="宋体"/>
          <w:sz w:val="24"/>
        </w:rPr>
      </w:pPr>
      <w:r>
        <w:rPr>
          <w:rFonts w:hint="eastAsia" w:ascii="宋体" w:hAnsi="宋体" w:cs="宋体"/>
          <w:sz w:val="24"/>
        </w:rPr>
        <w:t xml:space="preserve">日期：    年  月  日</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Cs w:val="21"/>
        </w:rPr>
      </w:pPr>
      <w:r>
        <w:rPr>
          <w:rFonts w:hint="eastAsia" w:ascii="宋体" w:hAnsi="宋体" w:cs="宋体"/>
          <w:b/>
          <w:bCs/>
          <w:szCs w:val="21"/>
        </w:rPr>
        <w:br w:type="page" w:clear="all"/>
      </w:r>
      <w:bookmarkStart w:id="1382" w:name="_Toc2279"/>
      <w:r/>
      <w:bookmarkStart w:id="1383" w:name="_Toc30442"/>
      <w:r/>
      <w:bookmarkStart w:id="1384" w:name="_Toc14847"/>
      <w:r>
        <w:rPr>
          <w:rFonts w:hint="eastAsia" w:ascii="宋体" w:hAnsi="宋体" w:cs="宋体"/>
          <w:b/>
          <w:bCs/>
          <w:sz w:val="28"/>
          <w:szCs w:val="28"/>
        </w:rPr>
        <w:t xml:space="preserve">三、报价表</w:t>
      </w:r>
      <w:r/>
    </w:p>
    <w:p>
      <w:pPr>
        <w:jc w:val="center"/>
        <w:spacing w:line="360" w:lineRule="auto"/>
        <w:rPr>
          <w:rFonts w:ascii="宋体" w:hAnsi="宋体" w:cs="宋体"/>
          <w:b/>
          <w:bCs/>
          <w:sz w:val="32"/>
          <w:szCs w:val="32"/>
        </w:rPr>
      </w:pPr>
      <w:r>
        <w:rPr>
          <w:rFonts w:hint="eastAsia" w:ascii="宋体" w:hAnsi="宋体" w:cs="宋体"/>
          <w:b/>
          <w:bCs/>
          <w:sz w:val="32"/>
          <w:szCs w:val="32"/>
        </w:rPr>
        <w:t xml:space="preserve">磋商响应报价表</w:t>
      </w:r>
      <w:r/>
    </w:p>
    <w:p>
      <w:pPr>
        <w:spacing w:line="360" w:lineRule="auto"/>
        <w:rPr>
          <w:rFonts w:ascii="宋体" w:hAnsi="宋体" w:cs="宋体"/>
        </w:rPr>
      </w:pPr>
      <w:r>
        <w:rPr>
          <w:rFonts w:hint="eastAsia" w:ascii="宋体" w:hAnsi="宋体" w:cs="宋体"/>
        </w:rPr>
        <w:t xml:space="preserve">    </w:t>
      </w:r>
      <w:r/>
    </w:p>
    <w:p>
      <w:pPr>
        <w:pStyle w:val="892"/>
        <w:spacing w:line="360" w:lineRule="auto"/>
        <w:rPr>
          <w:rFonts w:ascii="宋体" w:hAnsi="宋体" w:cs="宋体"/>
          <w:sz w:val="21"/>
          <w:szCs w:val="21"/>
        </w:rPr>
      </w:pPr>
      <w:r>
        <w:rPr>
          <w:rFonts w:hint="eastAsia" w:ascii="宋体" w:hAnsi="宋体" w:cs="宋体"/>
          <w:sz w:val="21"/>
          <w:szCs w:val="21"/>
        </w:rPr>
        <w:t xml:space="preserve">项目名称： </w:t>
      </w:r>
      <w:r/>
    </w:p>
    <w:p>
      <w:pPr>
        <w:spacing w:line="360" w:lineRule="auto"/>
        <w:rPr>
          <w:rFonts w:ascii="宋体" w:hAnsi="宋体" w:cs="宋体"/>
          <w:szCs w:val="21"/>
        </w:rPr>
      </w:pPr>
      <w:r>
        <w:rPr>
          <w:rFonts w:hint="eastAsia" w:ascii="宋体" w:hAnsi="宋体" w:cs="宋体"/>
        </w:rPr>
        <w:t xml:space="preserve">项目编号：                                           </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07"/>
        <w:gridCol w:w="6079"/>
      </w:tblGrid>
      <w:tr>
        <w:trPr>
          <w:cantSplit/>
          <w:jc w:val="center"/>
          <w:trHeight w:val="1098"/>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pStyle w:val="886"/>
              <w:jc w:val="center"/>
              <w:spacing w:line="300" w:lineRule="auto"/>
              <w:rPr>
                <w:rFonts w:ascii="宋体" w:hAnsi="宋体" w:eastAsia="宋体"/>
                <w:b w:val="0"/>
                <w:spacing w:val="0"/>
                <w:sz w:val="21"/>
                <w:szCs w:val="21"/>
              </w:rPr>
            </w:pPr>
            <w:r>
              <w:rPr>
                <w:rFonts w:hint="eastAsia" w:ascii="宋体" w:hAnsi="宋体" w:eastAsia="宋体"/>
                <w:b w:val="0"/>
                <w:spacing w:val="0"/>
                <w:sz w:val="21"/>
                <w:szCs w:val="21"/>
              </w:rPr>
              <w:t xml:space="preserve">名称</w:t>
            </w:r>
            <w:r/>
          </w:p>
        </w:tc>
        <w:tc>
          <w:tcPr>
            <w:tcBorders>
              <w:top w:val="single" w:color="auto" w:sz="4" w:space="0"/>
              <w:left w:val="single" w:color="auto" w:sz="4" w:space="0"/>
              <w:bottom w:val="single" w:color="auto" w:sz="4" w:space="0"/>
              <w:right w:val="single" w:color="auto" w:sz="4" w:space="0"/>
            </w:tcBorders>
            <w:tcW w:w="6079"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第一轮报价</w:t>
            </w:r>
            <w:r/>
          </w:p>
        </w:tc>
      </w:tr>
      <w:tr>
        <w:trPr>
          <w:cantSplit/>
          <w:jc w:val="center"/>
          <w:trHeight w:val="1697"/>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pStyle w:val="886"/>
              <w:jc w:val="center"/>
              <w:spacing w:line="300" w:lineRule="auto"/>
              <w:rPr>
                <w:rFonts w:ascii="宋体" w:hAnsi="宋体" w:eastAsia="宋体"/>
                <w:b w:val="0"/>
                <w:spacing w:val="0"/>
                <w:sz w:val="21"/>
                <w:szCs w:val="21"/>
              </w:rPr>
            </w:pPr>
            <w:r>
              <w:rPr>
                <w:rFonts w:ascii="宋体" w:hAnsi="宋体" w:eastAsia="宋体"/>
                <w:b w:val="0"/>
                <w:spacing w:val="0"/>
                <w:sz w:val="21"/>
                <w:szCs w:val="21"/>
              </w:rPr>
            </w:r>
            <w:r/>
          </w:p>
        </w:tc>
        <w:tc>
          <w:tcPr>
            <w:tcBorders>
              <w:top w:val="single" w:color="auto" w:sz="4" w:space="0"/>
              <w:left w:val="single" w:color="auto" w:sz="4" w:space="0"/>
              <w:bottom w:val="single" w:color="auto" w:sz="4" w:space="0"/>
              <w:right w:val="single" w:color="auto" w:sz="4" w:space="0"/>
            </w:tcBorders>
            <w:tcW w:w="6079" w:type="dxa"/>
            <w:vAlign w:val="center"/>
            <w:textDirection w:val="lrTb"/>
            <w:noWrap w:val="false"/>
          </w:tcPr>
          <w:p>
            <w:pPr>
              <w:pStyle w:val="886"/>
              <w:spacing w:line="300" w:lineRule="auto"/>
              <w:rPr>
                <w:rFonts w:ascii="宋体" w:hAnsi="宋体" w:eastAsia="宋体"/>
                <w:b w:val="0"/>
                <w:spacing w:val="0"/>
                <w:sz w:val="21"/>
                <w:szCs w:val="21"/>
              </w:rPr>
            </w:pPr>
            <w:r>
              <w:rPr>
                <w:rFonts w:hint="eastAsia" w:ascii="宋体" w:hAnsi="宋体" w:eastAsia="宋体"/>
                <w:b w:val="0"/>
                <w:spacing w:val="0"/>
                <w:sz w:val="21"/>
                <w:szCs w:val="21"/>
              </w:rPr>
              <w:t xml:space="preserve">大写： </w:t>
            </w:r>
            <w:r/>
          </w:p>
          <w:p>
            <w:pPr>
              <w:pStyle w:val="1106"/>
              <w:ind w:firstLine="0"/>
              <w:jc w:val="both"/>
              <w:spacing w:before="0" w:after="0" w:line="500" w:lineRule="exact"/>
              <w:rPr>
                <w:rFonts w:ascii="宋体" w:hAnsi="宋体"/>
                <w:sz w:val="21"/>
                <w:szCs w:val="21"/>
              </w:rPr>
            </w:pPr>
            <w:r>
              <w:rPr>
                <w:rFonts w:hint="eastAsia" w:ascii="宋体" w:hAnsi="宋体"/>
                <w:sz w:val="21"/>
                <w:szCs w:val="21"/>
              </w:rPr>
              <w:t xml:space="preserve">小写：   （人民币）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pStyle w:val="886"/>
              <w:jc w:val="center"/>
              <w:spacing w:line="300" w:lineRule="auto"/>
              <w:rPr>
                <w:rFonts w:ascii="宋体" w:hAnsi="宋体" w:eastAsia="宋体"/>
                <w:b w:val="0"/>
                <w:spacing w:val="0"/>
                <w:sz w:val="21"/>
                <w:szCs w:val="21"/>
              </w:rPr>
            </w:pPr>
            <w:r>
              <w:rPr>
                <w:rFonts w:hint="eastAsia" w:ascii="宋体" w:hAnsi="宋体" w:eastAsia="宋体"/>
                <w:b w:val="0"/>
                <w:spacing w:val="0"/>
                <w:sz w:val="21"/>
                <w:szCs w:val="21"/>
              </w:rPr>
              <w:t xml:space="preserve">项目负责人</w:t>
            </w:r>
            <w:r/>
          </w:p>
        </w:tc>
        <w:tc>
          <w:tcPr>
            <w:tcBorders>
              <w:top w:val="single" w:color="auto" w:sz="4" w:space="0"/>
              <w:left w:val="single" w:color="auto" w:sz="4" w:space="0"/>
              <w:bottom w:val="single" w:color="auto" w:sz="4" w:space="0"/>
              <w:right w:val="single" w:color="auto" w:sz="4" w:space="0"/>
            </w:tcBorders>
            <w:tcW w:w="6079" w:type="dxa"/>
            <w:vAlign w:val="center"/>
            <w:textDirection w:val="lrTb"/>
            <w:noWrap w:val="false"/>
          </w:tcPr>
          <w:p>
            <w:pPr>
              <w:pStyle w:val="886"/>
              <w:spacing w:line="300" w:lineRule="auto"/>
              <w:rPr>
                <w:rFonts w:ascii="宋体" w:hAnsi="宋体" w:eastAsia="宋体"/>
                <w:b w:val="0"/>
                <w:spacing w:val="0"/>
                <w:sz w:val="21"/>
                <w:szCs w:val="21"/>
              </w:rPr>
            </w:pPr>
            <w:r>
              <w:rPr>
                <w:rFonts w:ascii="宋体" w:hAnsi="宋体" w:eastAsia="宋体"/>
                <w:b w:val="0"/>
                <w:spacing w:val="0"/>
                <w:sz w:val="21"/>
                <w:szCs w:val="21"/>
              </w:rPr>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pStyle w:val="886"/>
              <w:jc w:val="center"/>
              <w:spacing w:line="300" w:lineRule="auto"/>
              <w:rPr>
                <w:rFonts w:ascii="宋体" w:hAnsi="宋体" w:eastAsia="宋体"/>
                <w:b w:val="0"/>
                <w:spacing w:val="0"/>
                <w:sz w:val="21"/>
                <w:szCs w:val="21"/>
              </w:rPr>
            </w:pPr>
            <w:r>
              <w:rPr>
                <w:rFonts w:hint="eastAsia" w:ascii="宋体" w:hAnsi="宋体" w:eastAsia="宋体"/>
                <w:b w:val="0"/>
                <w:spacing w:val="0"/>
                <w:sz w:val="21"/>
                <w:szCs w:val="21"/>
              </w:rPr>
              <w:t xml:space="preserve">备注</w:t>
            </w:r>
            <w:r/>
          </w:p>
        </w:tc>
        <w:tc>
          <w:tcPr>
            <w:tcBorders>
              <w:top w:val="single" w:color="auto" w:sz="4" w:space="0"/>
              <w:left w:val="single" w:color="auto" w:sz="4" w:space="0"/>
              <w:bottom w:val="single" w:color="auto" w:sz="4" w:space="0"/>
              <w:right w:val="single" w:color="auto" w:sz="4" w:space="0"/>
            </w:tcBorders>
            <w:tcW w:w="6079" w:type="dxa"/>
            <w:vAlign w:val="center"/>
            <w:textDirection w:val="lrTb"/>
            <w:noWrap w:val="false"/>
          </w:tcPr>
          <w:p>
            <w:pPr>
              <w:pStyle w:val="886"/>
              <w:ind w:firstLine="1365"/>
              <w:jc w:val="center"/>
              <w:spacing w:line="300" w:lineRule="auto"/>
              <w:rPr>
                <w:rFonts w:ascii="宋体" w:hAnsi="宋体" w:eastAsia="宋体"/>
                <w:b w:val="0"/>
                <w:spacing w:val="0"/>
                <w:sz w:val="21"/>
                <w:szCs w:val="21"/>
              </w:rPr>
            </w:pPr>
            <w:r>
              <w:rPr>
                <w:rFonts w:ascii="宋体" w:hAnsi="宋体" w:eastAsia="宋体"/>
                <w:b w:val="0"/>
                <w:spacing w:val="0"/>
                <w:sz w:val="21"/>
                <w:szCs w:val="21"/>
              </w:rPr>
            </w:r>
            <w:r/>
          </w:p>
        </w:tc>
      </w:tr>
    </w:tbl>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szCs w:val="21"/>
        </w:rPr>
      </w:pPr>
      <w:r>
        <w:rPr>
          <w:rFonts w:hint="eastAsia" w:ascii="宋体" w:hAnsi="宋体"/>
          <w:szCs w:val="21"/>
        </w:rPr>
        <w:t xml:space="preserve">法定代表人或者授权代表（签字或盖章）：                    </w:t>
      </w:r>
      <w:r/>
    </w:p>
    <w:p>
      <w:pPr>
        <w:spacing w:line="360" w:lineRule="auto"/>
        <w:rPr>
          <w:rFonts w:ascii="宋体" w:hAnsi="宋体"/>
          <w:szCs w:val="21"/>
          <w:u w:val="single"/>
        </w:rPr>
      </w:pPr>
      <w:r>
        <w:rPr>
          <w:rFonts w:hint="eastAsia" w:ascii="宋体" w:hAnsi="宋体"/>
          <w:szCs w:val="21"/>
        </w:rPr>
        <w:t xml:space="preserve">磋商供应商全称（盖章）：</w:t>
      </w:r>
      <w:r>
        <w:rPr>
          <w:rFonts w:hint="eastAsia" w:ascii="宋体" w:hAnsi="宋体"/>
          <w:szCs w:val="21"/>
          <w:u w:val="single"/>
        </w:rPr>
        <w:t xml:space="preserve">                         </w:t>
      </w:r>
      <w:r/>
    </w:p>
    <w:p>
      <w:pPr>
        <w:spacing w:line="360" w:lineRule="auto"/>
        <w:rPr>
          <w:rFonts w:ascii="宋体" w:hAnsi="宋体"/>
          <w:szCs w:val="21"/>
        </w:rPr>
      </w:pPr>
      <w:r>
        <w:rPr>
          <w:rFonts w:hint="eastAsia" w:ascii="宋体" w:hAnsi="宋体"/>
          <w:szCs w:val="21"/>
        </w:rPr>
        <w:t xml:space="preserve">                                               日期：    年   月    日</w:t>
      </w:r>
      <w:r/>
    </w:p>
    <w:p>
      <w:pPr>
        <w:jc w:val="left"/>
        <w:spacing w:line="0" w:lineRule="atLeast"/>
        <w:rPr>
          <w:rFonts w:ascii="宋体" w:hAnsi="宋体" w:cs="宋体"/>
          <w:bCs/>
        </w:rPr>
      </w:pPr>
      <w:r>
        <w:rPr>
          <w:rFonts w:hint="eastAsia" w:ascii="宋体" w:hAnsi="宋体" w:cs="宋体"/>
          <w:bCs/>
        </w:rPr>
        <w:br w:type="page" w:clear="all"/>
      </w:r>
      <w:r/>
    </w:p>
    <w:p>
      <w:pPr>
        <w:jc w:val="left"/>
        <w:spacing w:line="0" w:lineRule="atLeast"/>
        <w:rPr>
          <w:rFonts w:ascii="宋体" w:hAnsi="宋体" w:cs="宋体"/>
          <w:bCs/>
        </w:rPr>
      </w:pPr>
      <w:r>
        <w:rPr>
          <w:rFonts w:ascii="宋体" w:hAnsi="宋体" w:cs="宋体"/>
          <w:bCs/>
        </w:rPr>
      </w:r>
      <w:r/>
    </w:p>
    <w:p>
      <w:pPr>
        <w:jc w:val="left"/>
        <w:spacing w:line="0" w:lineRule="atLeast"/>
        <w:rPr>
          <w:rFonts w:ascii="宋体" w:hAnsi="宋体" w:cs="宋体"/>
          <w:bCs/>
        </w:rPr>
      </w:pPr>
      <w:r>
        <w:rPr>
          <w:rFonts w:ascii="宋体" w:hAnsi="宋体" w:cs="宋体"/>
          <w:bCs/>
        </w:rPr>
      </w:r>
      <w:r/>
    </w:p>
    <w:p>
      <w:pPr>
        <w:pStyle w:val="1118"/>
        <w:spacing w:line="360" w:lineRule="auto"/>
        <w:rPr>
          <w:rFonts w:ascii="宋体" w:hAnsi="宋体" w:eastAsia="宋体" w:cs="宋体"/>
          <w:color w:val="000000"/>
        </w:rPr>
      </w:pPr>
      <w:r>
        <w:rPr>
          <w:rFonts w:ascii="宋体" w:hAnsi="宋体" w:eastAsia="宋体" w:cs="宋体"/>
          <w:color w:val="000000"/>
        </w:rPr>
      </w:r>
      <w:r/>
    </w:p>
    <w:p>
      <w:pPr>
        <w:jc w:val="left"/>
        <w:spacing w:line="360" w:lineRule="auto"/>
        <w:rPr>
          <w:rFonts w:ascii="宋体" w:hAnsi="宋体" w:cs="宋体"/>
          <w:color w:val="000000"/>
          <w:sz w:val="24"/>
        </w:rPr>
      </w:pPr>
      <w:r>
        <w:rPr>
          <w:rFonts w:hint="eastAsia" w:ascii="宋体" w:hAnsi="宋体" w:cs="宋体"/>
          <w:b/>
          <w:bCs/>
          <w:color w:val="000000"/>
          <w:sz w:val="32"/>
          <w:szCs w:val="32"/>
        </w:rPr>
        <w:t xml:space="preserve">四、投标报价明细表</w:t>
      </w:r>
      <w:r/>
    </w:p>
    <w:p>
      <w:pPr>
        <w:jc w:val="left"/>
        <w:spacing w:line="360" w:lineRule="auto"/>
        <w:rPr>
          <w:color w:val="000000"/>
        </w:rPr>
      </w:pPr>
      <w:r>
        <w:rPr>
          <w:rFonts w:ascii="宋体" w:hAnsi="宋体" w:cs="宋体"/>
          <w:color w:val="000000"/>
          <w:sz w:val="24"/>
        </w:rPr>
        <w:t xml:space="preserve">（请根据采购人提供的工程量清单，按相关规范自行编制）</w:t>
      </w:r>
      <w:r/>
    </w:p>
    <w:p>
      <w:pPr>
        <w:jc w:val="left"/>
        <w:spacing w:line="360" w:lineRule="auto"/>
        <w:rPr>
          <w:rFonts w:ascii="宋体" w:hAnsi="宋体" w:cs="宋体"/>
          <w:b/>
          <w:color w:val="000000"/>
          <w:sz w:val="32"/>
          <w:szCs w:val="32"/>
        </w:rPr>
      </w:pPr>
      <w:r>
        <w:rPr>
          <w:rFonts w:hint="eastAsia" w:ascii="宋体" w:hAnsi="宋体" w:cs="宋体"/>
          <w:color w:val="000000"/>
          <w:sz w:val="24"/>
        </w:rPr>
        <w:t xml:space="preserve">注：投标人报价应为综合报价，包括人工费、材料费、机械费、措施费、税金等一切费用。</w:t>
      </w:r>
      <w:r/>
    </w:p>
    <w:p>
      <w:pPr>
        <w:jc w:val="left"/>
        <w:spacing w:line="0" w:lineRule="atLeast"/>
        <w:rPr>
          <w:rFonts w:ascii="宋体" w:hAnsi="宋体" w:cs="宋体"/>
          <w:bCs/>
        </w:rPr>
      </w:pPr>
      <w:r>
        <w:rPr>
          <w:rFonts w:ascii="宋体" w:hAnsi="宋体" w:cs="宋体"/>
          <w:bCs/>
        </w:rPr>
      </w:r>
      <w:r/>
    </w:p>
    <w:p>
      <w:pPr>
        <w:pStyle w:val="936"/>
        <w:rPr>
          <w:rFonts w:eastAsia="仿宋"/>
        </w:rPr>
      </w:pPr>
      <w:r>
        <w:rPr>
          <w:rFonts w:eastAsia="仿宋"/>
        </w:rPr>
      </w:r>
      <w:r/>
    </w:p>
    <w:p>
      <w:pPr>
        <w:pStyle w:val="908"/>
      </w:pPr>
      <w:r/>
      <w:r/>
    </w:p>
    <w:p>
      <w:pPr>
        <w:spacing w:line="400" w:lineRule="exact"/>
        <w:rPr>
          <w:rFonts w:ascii="宋体" w:hAnsi="宋体" w:cs="宋体"/>
          <w:b/>
          <w:sz w:val="28"/>
          <w:szCs w:val="28"/>
        </w:rPr>
      </w:pPr>
      <w:r>
        <w:rPr>
          <w:rFonts w:hint="eastAsia" w:ascii="宋体" w:hAnsi="宋体" w:cs="宋体"/>
          <w:b/>
          <w:bCs/>
          <w:sz w:val="28"/>
          <w:szCs w:val="28"/>
        </w:rPr>
        <w:t xml:space="preserve">五</w:t>
      </w:r>
      <w:r>
        <w:rPr>
          <w:rFonts w:hint="eastAsia" w:ascii="宋体" w:hAnsi="宋体" w:cs="宋体"/>
          <w:b/>
          <w:bCs/>
          <w:sz w:val="32"/>
          <w:szCs w:val="32"/>
        </w:rPr>
        <w:t xml:space="preserve">、</w:t>
      </w:r>
      <w:bookmarkEnd w:id="1382"/>
      <w:r/>
      <w:bookmarkEnd w:id="1383"/>
      <w:r/>
      <w:bookmarkEnd w:id="1384"/>
      <w:r>
        <w:rPr>
          <w:rFonts w:hint="eastAsia" w:ascii="宋体" w:hAnsi="宋体" w:cs="宋体"/>
          <w:b/>
          <w:bCs/>
          <w:sz w:val="28"/>
          <w:szCs w:val="28"/>
        </w:rPr>
        <w:t xml:space="preserve">施工组织设计</w:t>
      </w:r>
      <w:r/>
    </w:p>
    <w:p>
      <w:pPr>
        <w:pStyle w:val="1124"/>
        <w:jc w:val="center"/>
        <w:spacing w:line="360" w:lineRule="auto"/>
        <w:rPr>
          <w:rFonts w:ascii="宋体" w:hAnsi="宋体" w:cs="宋体"/>
          <w:szCs w:val="24"/>
        </w:rPr>
      </w:pPr>
      <w:r>
        <w:rPr>
          <w:rFonts w:ascii="宋体" w:hAnsi="宋体" w:cs="宋体"/>
          <w:szCs w:val="24"/>
        </w:rPr>
      </w:r>
      <w:r/>
    </w:p>
    <w:p>
      <w:pPr>
        <w:pStyle w:val="1124"/>
        <w:jc w:val="center"/>
        <w:spacing w:line="360" w:lineRule="auto"/>
        <w:rPr>
          <w:rFonts w:ascii="宋体" w:hAnsi="宋体" w:cs="宋体"/>
          <w:b/>
          <w:bCs/>
          <w:sz w:val="32"/>
          <w:szCs w:val="32"/>
        </w:rPr>
      </w:pPr>
      <w:r>
        <w:rPr>
          <w:rFonts w:ascii="宋体" w:hAnsi="宋体" w:cs="宋体"/>
          <w:b/>
          <w:bCs/>
          <w:sz w:val="32"/>
          <w:szCs w:val="32"/>
        </w:rPr>
      </w:r>
      <w:r/>
    </w:p>
    <w:p>
      <w:pPr>
        <w:pStyle w:val="1124"/>
        <w:jc w:val="center"/>
        <w:spacing w:line="360" w:lineRule="auto"/>
        <w:rPr>
          <w:rFonts w:ascii="宋体" w:hAnsi="宋体" w:cs="宋体"/>
          <w:szCs w:val="24"/>
        </w:rPr>
      </w:pPr>
      <w:r>
        <w:rPr>
          <w:rFonts w:hint="eastAsia" w:ascii="宋体" w:hAnsi="宋体" w:cs="宋体"/>
          <w:szCs w:val="24"/>
        </w:rPr>
        <w:t xml:space="preserve">（格式自定）</w:t>
      </w:r>
      <w:r/>
    </w:p>
    <w:p>
      <w:pPr>
        <w:pStyle w:val="1124"/>
        <w:spacing w:line="360" w:lineRule="auto"/>
        <w:rPr>
          <w:rFonts w:ascii="宋体" w:hAnsi="宋体" w:cs="宋体"/>
          <w:szCs w:val="24"/>
        </w:rPr>
      </w:pPr>
      <w:r>
        <w:rPr>
          <w:rFonts w:hint="eastAsia" w:ascii="宋体" w:hAnsi="宋体" w:cs="宋体"/>
          <w:szCs w:val="24"/>
        </w:rPr>
        <w:t xml:space="preserve">项目名称：</w:t>
      </w:r>
      <w:r>
        <w:rPr>
          <w:rFonts w:hint="eastAsia" w:ascii="宋体" w:hAnsi="宋体" w:cs="宋体"/>
        </w:rPr>
        <w:t xml:space="preserve">【项目名称】</w:t>
      </w:r>
      <w:r/>
    </w:p>
    <w:p>
      <w:pPr>
        <w:spacing w:line="360" w:lineRule="auto"/>
        <w:rPr>
          <w:rFonts w:ascii="宋体" w:hAnsi="宋体" w:cs="宋体"/>
          <w:sz w:val="24"/>
        </w:rPr>
      </w:pPr>
      <w:r>
        <w:rPr>
          <w:rFonts w:hint="eastAsia" w:ascii="宋体" w:hAnsi="宋体" w:cs="宋体"/>
          <w:sz w:val="24"/>
        </w:rPr>
        <w:t xml:space="preserve">项目编号：【项目编号】</w:t>
      </w:r>
      <w:r/>
    </w:p>
    <w:p>
      <w:pPr>
        <w:spacing w:line="360" w:lineRule="auto"/>
        <w:rPr>
          <w:rFonts w:ascii="宋体" w:hAnsi="宋体" w:cs="宋体"/>
          <w:sz w:val="24"/>
        </w:rPr>
      </w:pPr>
      <w:r>
        <w:rPr>
          <w:rFonts w:ascii="宋体" w:hAnsi="宋体" w:cs="宋体"/>
          <w:sz w:val="24"/>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pStyle w:val="913"/>
        <w:rPr>
          <w:rFonts w:hAnsi="宋体"/>
          <w:color w:val="auto"/>
        </w:rPr>
      </w:pPr>
      <w:r>
        <w:rPr>
          <w:rFonts w:hAnsi="宋体"/>
          <w:color w:val="auto"/>
        </w:rPr>
      </w:r>
      <w:r/>
    </w:p>
    <w:p>
      <w:pPr>
        <w:rPr>
          <w:rFonts w:ascii="宋体" w:hAnsi="宋体" w:cs="宋体"/>
          <w:b/>
          <w:bCs/>
          <w:sz w:val="28"/>
          <w:szCs w:val="28"/>
        </w:rPr>
        <w:outlineLvl w:val="0"/>
      </w:pPr>
      <w:r>
        <w:rPr>
          <w:rFonts w:hint="eastAsia" w:ascii="宋体" w:hAnsi="宋体" w:cs="宋体"/>
          <w:b/>
          <w:bCs/>
          <w:sz w:val="28"/>
          <w:szCs w:val="28"/>
        </w:rPr>
        <w:br w:type="page" w:clear="all"/>
      </w:r>
      <w:r/>
    </w:p>
    <w:p>
      <w:pPr>
        <w:spacing w:line="520" w:lineRule="exact"/>
        <w:rPr>
          <w:rFonts w:ascii="宋体" w:hAnsi="宋体" w:cs="宋体"/>
          <w:b/>
          <w:bCs/>
          <w:sz w:val="28"/>
          <w:szCs w:val="28"/>
        </w:rPr>
        <w:outlineLvl w:val="0"/>
      </w:pPr>
      <w:r/>
      <w:bookmarkStart w:id="1385" w:name="_Toc18727"/>
      <w:r/>
      <w:bookmarkStart w:id="1386" w:name="_Toc32188"/>
      <w:r/>
      <w:bookmarkStart w:id="1387" w:name="_Toc25888"/>
      <w:r>
        <w:rPr>
          <w:rFonts w:hint="eastAsia" w:ascii="宋体" w:hAnsi="宋体" w:cs="宋体"/>
          <w:b/>
          <w:bCs/>
          <w:sz w:val="28"/>
          <w:szCs w:val="28"/>
        </w:rPr>
        <w:t xml:space="preserve">六、类似项目业绩一览表</w:t>
      </w:r>
      <w:bookmarkEnd w:id="1385"/>
      <w:r/>
      <w:bookmarkEnd w:id="1386"/>
      <w:r/>
      <w:bookmarkEnd w:id="1387"/>
      <w:r/>
      <w:r/>
    </w:p>
    <w:p>
      <w:pPr>
        <w:pStyle w:val="1122"/>
        <w:jc w:val="center"/>
        <w:rPr>
          <w:rFonts w:ascii="宋体" w:hAnsi="宋体" w:eastAsia="宋体" w:cs="宋体"/>
        </w:rPr>
      </w:pPr>
      <w:r>
        <w:rPr>
          <w:rFonts w:hint="eastAsia" w:ascii="宋体" w:hAnsi="宋体" w:eastAsia="宋体" w:cs="宋体"/>
          <w:sz w:val="32"/>
          <w:szCs w:val="32"/>
        </w:rPr>
        <w:t xml:space="preserve">类似项目业绩一览表</w:t>
      </w:r>
      <w:r/>
    </w:p>
    <w:tbl>
      <w:tblPr>
        <w:tblStyle w:val="8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hint="eastAsia" w:ascii="宋体" w:hAnsi="宋体" w:cs="宋体"/>
                <w:sz w:val="28"/>
              </w:rPr>
              <w:t xml:space="preserve">序号</w:t>
            </w:r>
            <w:r/>
          </w:p>
        </w:tc>
        <w:tc>
          <w:tcPr>
            <w:tcW w:w="2464" w:type="dxa"/>
            <w:vAlign w:val="center"/>
            <w:textDirection w:val="lrTb"/>
            <w:noWrap w:val="false"/>
          </w:tcPr>
          <w:p>
            <w:pPr>
              <w:jc w:val="center"/>
              <w:spacing w:line="520" w:lineRule="exact"/>
              <w:rPr>
                <w:rFonts w:ascii="宋体" w:hAnsi="宋体" w:cs="宋体"/>
                <w:sz w:val="28"/>
              </w:rPr>
            </w:pPr>
            <w:r>
              <w:rPr>
                <w:rFonts w:hint="eastAsia" w:ascii="宋体" w:hAnsi="宋体" w:cs="宋体"/>
                <w:sz w:val="28"/>
              </w:rPr>
              <w:t xml:space="preserve">工程名称</w:t>
            </w:r>
            <w:r/>
          </w:p>
        </w:tc>
        <w:tc>
          <w:tcPr>
            <w:tcW w:w="2155" w:type="dxa"/>
            <w:vAlign w:val="center"/>
            <w:textDirection w:val="lrTb"/>
            <w:noWrap w:val="false"/>
          </w:tcPr>
          <w:p>
            <w:pPr>
              <w:jc w:val="center"/>
              <w:spacing w:line="520" w:lineRule="exact"/>
              <w:rPr>
                <w:rFonts w:ascii="宋体" w:hAnsi="宋体" w:cs="宋体"/>
                <w:sz w:val="28"/>
              </w:rPr>
            </w:pPr>
            <w:r>
              <w:rPr>
                <w:rFonts w:hint="eastAsia" w:ascii="宋体" w:hAnsi="宋体" w:cs="宋体"/>
                <w:sz w:val="28"/>
              </w:rPr>
              <w:t xml:space="preserve">签订时间</w:t>
            </w:r>
            <w:r/>
          </w:p>
        </w:tc>
        <w:tc>
          <w:tcPr>
            <w:tcW w:w="1372" w:type="dxa"/>
            <w:vAlign w:val="center"/>
            <w:textDirection w:val="lrTb"/>
            <w:noWrap w:val="false"/>
          </w:tcPr>
          <w:p>
            <w:pPr>
              <w:jc w:val="center"/>
              <w:spacing w:line="520" w:lineRule="exact"/>
              <w:rPr>
                <w:rFonts w:ascii="宋体" w:hAnsi="宋体" w:cs="宋体"/>
                <w:sz w:val="28"/>
              </w:rPr>
            </w:pPr>
            <w:r>
              <w:rPr>
                <w:rFonts w:hint="eastAsia" w:ascii="宋体" w:hAnsi="宋体" w:cs="宋体"/>
                <w:sz w:val="28"/>
              </w:rPr>
              <w:t xml:space="preserve">业主单位</w:t>
            </w:r>
            <w:r/>
          </w:p>
        </w:tc>
        <w:tc>
          <w:tcPr>
            <w:tcW w:w="2443" w:type="dxa"/>
            <w:vAlign w:val="center"/>
            <w:textDirection w:val="lrTb"/>
            <w:noWrap w:val="false"/>
          </w:tcPr>
          <w:p>
            <w:pPr>
              <w:jc w:val="center"/>
              <w:spacing w:line="520" w:lineRule="exact"/>
              <w:rPr>
                <w:rFonts w:ascii="宋体" w:hAnsi="宋体" w:cs="宋体"/>
                <w:sz w:val="28"/>
              </w:rPr>
            </w:pPr>
            <w:r>
              <w:rPr>
                <w:rFonts w:hint="eastAsia" w:ascii="宋体" w:hAnsi="宋体" w:cs="宋体"/>
                <w:sz w:val="28"/>
              </w:rPr>
              <w:t xml:space="preserve">合同金额</w:t>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53"/>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r>
        <w:trPr>
          <w:jc w:val="center"/>
          <w:trHeight w:val="772"/>
        </w:trPr>
        <w:tc>
          <w:tcPr>
            <w:tcW w:w="102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64"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155"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1372"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c>
          <w:tcPr>
            <w:tcW w:w="2443" w:type="dxa"/>
            <w:vAlign w:val="center"/>
            <w:textDirection w:val="lrTb"/>
            <w:noWrap w:val="false"/>
          </w:tcPr>
          <w:p>
            <w:pPr>
              <w:jc w:val="center"/>
              <w:spacing w:line="520" w:lineRule="exact"/>
              <w:rPr>
                <w:rFonts w:ascii="宋体" w:hAnsi="宋体" w:cs="宋体"/>
                <w:sz w:val="28"/>
              </w:rPr>
            </w:pPr>
            <w:r>
              <w:rPr>
                <w:rFonts w:ascii="宋体" w:hAnsi="宋体" w:cs="宋体"/>
                <w:sz w:val="28"/>
              </w:rPr>
            </w:r>
            <w:r/>
          </w:p>
        </w:tc>
      </w:tr>
    </w:tbl>
    <w:p>
      <w:pPr>
        <w:spacing w:line="400" w:lineRule="exact"/>
        <w:rPr>
          <w:rFonts w:ascii="宋体" w:hAnsi="宋体" w:cs="宋体"/>
          <w:b/>
          <w:sz w:val="28"/>
          <w:szCs w:val="30"/>
        </w:rPr>
      </w:pPr>
      <w:r>
        <w:rPr>
          <w:rFonts w:ascii="宋体" w:hAnsi="宋体" w:cs="宋体"/>
          <w:b/>
          <w:sz w:val="28"/>
          <w:szCs w:val="30"/>
        </w:rPr>
      </w:r>
      <w:r/>
    </w:p>
    <w:p>
      <w:pPr>
        <w:spacing w:line="520" w:lineRule="exact"/>
        <w:rPr>
          <w:rFonts w:ascii="宋体" w:hAnsi="宋体" w:cs="宋体"/>
          <w:sz w:val="24"/>
        </w:rPr>
      </w:pPr>
      <w:r>
        <w:rPr>
          <w:rFonts w:hint="eastAsia" w:ascii="宋体" w:hAnsi="宋体" w:cs="宋体"/>
          <w:sz w:val="24"/>
        </w:rPr>
        <w:t xml:space="preserve">供应商公章：</w:t>
      </w:r>
      <w:r>
        <w:rPr>
          <w:rFonts w:hint="eastAsia" w:ascii="宋体" w:hAnsi="宋体" w:cs="宋体"/>
          <w:sz w:val="24"/>
          <w:u w:val="single"/>
        </w:rPr>
        <w:t xml:space="preserve">            </w:t>
      </w:r>
      <w:r/>
    </w:p>
    <w:p>
      <w:pPr>
        <w:spacing w:line="520" w:lineRule="exact"/>
        <w:rPr>
          <w:rFonts w:ascii="宋体" w:hAnsi="宋体" w:cs="宋体"/>
          <w:sz w:val="24"/>
          <w:u w:val="single"/>
        </w:rPr>
      </w:pPr>
      <w:r>
        <w:rPr>
          <w:rFonts w:hint="eastAsia" w:ascii="宋体" w:hAnsi="宋体" w:cs="宋体"/>
          <w:sz w:val="24"/>
        </w:rPr>
        <w:t xml:space="preserve">法定代表人或授权委托人签字或盖章：</w:t>
      </w:r>
      <w:r>
        <w:rPr>
          <w:rFonts w:hint="eastAsia" w:ascii="宋体" w:hAnsi="宋体" w:cs="宋体"/>
          <w:sz w:val="24"/>
          <w:u w:val="single"/>
        </w:rPr>
        <w:t xml:space="preserve">            </w:t>
      </w:r>
      <w:r/>
    </w:p>
    <w:p>
      <w:pPr>
        <w:spacing w:line="520" w:lineRule="exact"/>
        <w:rPr>
          <w:rFonts w:ascii="宋体" w:hAnsi="宋体" w:cs="宋体"/>
          <w:sz w:val="24"/>
        </w:rPr>
      </w:pPr>
      <w:r>
        <w:rPr>
          <w:rFonts w:hint="eastAsia" w:ascii="宋体" w:hAnsi="宋体" w:cs="宋体"/>
          <w:sz w:val="24"/>
        </w:rPr>
        <w:t xml:space="preserve">日期：  年  月  日</w:t>
      </w:r>
      <w:r/>
    </w:p>
    <w:p>
      <w:pPr>
        <w:pStyle w:val="913"/>
        <w:rPr>
          <w:rFonts w:hAnsi="宋体"/>
          <w:b/>
          <w:color w:val="auto"/>
          <w:sz w:val="28"/>
          <w:szCs w:val="30"/>
        </w:rPr>
      </w:pPr>
      <w:r>
        <w:rPr>
          <w:rFonts w:hAnsi="宋体"/>
          <w:b/>
          <w:color w:val="auto"/>
          <w:sz w:val="28"/>
          <w:szCs w:val="30"/>
        </w:rPr>
      </w:r>
      <w:r/>
    </w:p>
    <w:p>
      <w:pPr>
        <w:spacing w:line="360" w:lineRule="auto"/>
        <w:rPr>
          <w:rFonts w:ascii="宋体" w:hAnsi="宋体" w:cs="宋体"/>
          <w:sz w:val="24"/>
        </w:rPr>
      </w:pPr>
      <w:r>
        <w:rPr>
          <w:rFonts w:ascii="宋体" w:hAnsi="宋体" w:cs="宋体"/>
          <w:sz w:val="24"/>
        </w:rPr>
      </w:r>
      <w:r/>
    </w:p>
    <w:p>
      <w:pPr>
        <w:spacing w:line="520" w:lineRule="exact"/>
        <w:rPr>
          <w:rFonts w:ascii="宋体" w:hAnsi="宋体" w:cs="宋体"/>
          <w:b/>
          <w:bCs/>
          <w:sz w:val="28"/>
        </w:rPr>
        <w:outlineLvl w:val="0"/>
      </w:pPr>
      <w:r/>
      <w:bookmarkStart w:id="1388" w:name="_Toc7264"/>
      <w:r/>
      <w:bookmarkStart w:id="1389" w:name="_Toc860"/>
      <w:r/>
      <w:bookmarkStart w:id="1390" w:name="_Toc24229"/>
      <w:r/>
      <w:r/>
    </w:p>
    <w:p>
      <w:pPr>
        <w:rPr>
          <w:rFonts w:ascii="宋体" w:hAnsi="宋体" w:cs="宋体"/>
          <w:b/>
          <w:bCs/>
          <w:sz w:val="28"/>
        </w:rPr>
      </w:pPr>
      <w:r>
        <w:rPr>
          <w:rFonts w:hint="eastAsia" w:ascii="宋体" w:hAnsi="宋体" w:cs="宋体"/>
          <w:b/>
          <w:bCs/>
          <w:sz w:val="28"/>
        </w:rPr>
        <w:br w:type="page" w:clear="all"/>
      </w:r>
      <w:r/>
    </w:p>
    <w:p>
      <w:pPr>
        <w:spacing w:line="480" w:lineRule="exact"/>
        <w:rPr>
          <w:rFonts w:ascii="宋体" w:hAnsi="宋体" w:cs="宋体"/>
          <w:b/>
          <w:sz w:val="28"/>
          <w:szCs w:val="28"/>
        </w:rPr>
      </w:pPr>
      <w:r>
        <w:rPr>
          <w:rFonts w:hint="eastAsia" w:ascii="宋体" w:hAnsi="宋体" w:cs="宋体"/>
          <w:b/>
          <w:bCs/>
          <w:sz w:val="28"/>
        </w:rPr>
        <w:t xml:space="preserve">七、</w:t>
      </w:r>
      <w:r>
        <w:rPr>
          <w:rFonts w:hint="eastAsia" w:ascii="宋体" w:hAnsi="宋体" w:cs="宋体"/>
          <w:b/>
          <w:sz w:val="28"/>
          <w:szCs w:val="28"/>
        </w:rPr>
        <w:t xml:space="preserve">商务及技术规格偏离表</w:t>
      </w:r>
      <w:r/>
    </w:p>
    <w:p>
      <w:pPr>
        <w:jc w:val="center"/>
        <w:spacing w:line="480" w:lineRule="exact"/>
        <w:rPr>
          <w:rFonts w:ascii="宋体" w:hAnsi="宋体" w:cs="宋体"/>
          <w:b/>
          <w:sz w:val="28"/>
          <w:szCs w:val="28"/>
        </w:rPr>
      </w:pPr>
      <w:r>
        <w:rPr>
          <w:rFonts w:hint="eastAsia" w:ascii="宋体" w:hAnsi="宋体" w:cs="宋体"/>
          <w:b/>
          <w:sz w:val="28"/>
          <w:szCs w:val="28"/>
        </w:rPr>
        <w:t xml:space="preserve">商务规格偏离表（格式）</w:t>
      </w:r>
      <w:r/>
    </w:p>
    <w:p>
      <w:pPr>
        <w:ind w:firstLine="420"/>
        <w:spacing w:line="360" w:lineRule="auto"/>
        <w:rPr>
          <w:rFonts w:ascii="宋体" w:hAnsi="宋体" w:cs="宋体"/>
          <w:szCs w:val="21"/>
        </w:rPr>
      </w:pPr>
      <w:r>
        <w:rPr>
          <w:rFonts w:hint="eastAsia" w:ascii="宋体" w:hAnsi="宋体" w:cs="宋体"/>
          <w:bCs/>
          <w:szCs w:val="21"/>
          <w:lang w:val="zh-CN"/>
        </w:rPr>
        <w:t xml:space="preserve">各供应商可以根据实际情况自定义格式作</w:t>
      </w:r>
      <w:r>
        <w:rPr>
          <w:rFonts w:hint="eastAsia" w:ascii="宋体" w:hAnsi="宋体" w:cs="宋体"/>
          <w:szCs w:val="21"/>
          <w:lang w:val="zh-CN"/>
        </w:rPr>
        <w:t xml:space="preserve">详细介绍，介绍内容不少于但不限于第四章“采购需求、技术标准和要求”中服务要求条款，标注★的款项为实质性响应要求和条件，供应商须逐条明确作出满足实质性要求和条件的响应，否则将按无效响应处理</w:t>
      </w:r>
      <w:r/>
    </w:p>
    <w:tbl>
      <w:tblPr>
        <w:tblStyle w:val="883"/>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799"/>
        <w:gridCol w:w="2561"/>
        <w:gridCol w:w="2862"/>
        <w:gridCol w:w="877"/>
        <w:gridCol w:w="746"/>
      </w:tblGrid>
      <w:tr>
        <w:trPr>
          <w:jc w:val="center"/>
        </w:trPr>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rPr>
                <w:rFonts w:ascii="宋体" w:hAnsi="宋体" w:cs="宋体"/>
                <w:szCs w:val="21"/>
              </w:rPr>
            </w:pPr>
            <w:r>
              <w:rPr>
                <w:rFonts w:hint="eastAsia" w:ascii="宋体" w:hAnsi="宋体" w:cs="宋体"/>
                <w:szCs w:val="21"/>
              </w:rPr>
              <w:t xml:space="preserve">分标号</w:t>
            </w:r>
            <w:r/>
          </w:p>
        </w:tc>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rPr>
                <w:rFonts w:ascii="宋体" w:hAnsi="宋体" w:cs="宋体"/>
                <w:szCs w:val="21"/>
              </w:rPr>
            </w:pPr>
            <w:r>
              <w:rPr>
                <w:rFonts w:hint="eastAsia" w:ascii="宋体" w:hAnsi="宋体" w:cs="宋体"/>
                <w:szCs w:val="21"/>
              </w:rPr>
              <w:t xml:space="preserve">项号</w:t>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rPr>
                <w:rFonts w:ascii="宋体" w:hAnsi="宋体" w:cs="宋体"/>
                <w:szCs w:val="21"/>
              </w:rPr>
            </w:pPr>
            <w:r>
              <w:rPr>
                <w:rFonts w:hint="eastAsia" w:ascii="宋体" w:hAnsi="宋体" w:cs="宋体"/>
                <w:szCs w:val="21"/>
              </w:rPr>
              <w:t xml:space="preserve">磋商文件的</w:t>
            </w:r>
            <w:r>
              <w:rPr>
                <w:rFonts w:hint="eastAsia" w:ascii="宋体" w:hAnsi="宋体" w:cs="宋体"/>
                <w:szCs w:val="21"/>
                <w:lang w:val="zh-CN"/>
              </w:rPr>
              <w:t xml:space="preserve">服务要求</w:t>
            </w:r>
            <w:r>
              <w:rPr>
                <w:rFonts w:hint="eastAsia" w:ascii="宋体" w:hAnsi="宋体" w:cs="宋体"/>
                <w:szCs w:val="21"/>
              </w:rPr>
              <w:t xml:space="preserve">条款</w:t>
            </w:r>
            <w:r/>
          </w:p>
        </w:tc>
        <w:tc>
          <w:tcPr>
            <w:tcBorders>
              <w:top w:val="single" w:color="auto" w:sz="4" w:space="0"/>
              <w:left w:val="single" w:color="auto" w:sz="4" w:space="0"/>
              <w:bottom w:val="single" w:color="auto" w:sz="4" w:space="0"/>
              <w:right w:val="single" w:color="auto" w:sz="4" w:space="0"/>
            </w:tcBorders>
            <w:tcW w:w="2862"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响应文件的</w:t>
            </w:r>
            <w:r>
              <w:rPr>
                <w:rFonts w:hint="eastAsia" w:ascii="宋体" w:hAnsi="宋体" w:cs="宋体"/>
                <w:szCs w:val="21"/>
                <w:lang w:val="zh-CN"/>
              </w:rPr>
              <w:t xml:space="preserve">服务要求</w:t>
            </w:r>
            <w:r>
              <w:rPr>
                <w:rFonts w:hint="eastAsia" w:ascii="宋体" w:hAnsi="宋体" w:cs="宋体"/>
                <w:szCs w:val="21"/>
              </w:rPr>
              <w:t xml:space="preserve">条款</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偏离说明</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宋体" w:hAnsi="宋体" w:cs="宋体"/>
                <w:szCs w:val="21"/>
              </w:rPr>
            </w:pPr>
            <w:r>
              <w:rPr>
                <w:rFonts w:hint="eastAsia" w:ascii="宋体" w:hAnsi="宋体" w:cs="宋体"/>
                <w:szCs w:val="21"/>
              </w:rPr>
              <w:t xml:space="preserve">所在页码</w:t>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864"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99"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561"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862"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77" w:type="dxa"/>
            <w:textDirection w:val="lrTb"/>
            <w:noWrap w:val="false"/>
          </w:tcPr>
          <w:p>
            <w:pPr>
              <w:spacing w:line="6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46" w:type="dxa"/>
            <w:textDirection w:val="lrTb"/>
            <w:noWrap w:val="false"/>
          </w:tcPr>
          <w:p>
            <w:pPr>
              <w:spacing w:line="600" w:lineRule="exact"/>
              <w:rPr>
                <w:rFonts w:ascii="宋体" w:hAnsi="宋体" w:cs="宋体"/>
                <w:szCs w:val="21"/>
              </w:rPr>
            </w:pPr>
            <w:r>
              <w:rPr>
                <w:rFonts w:ascii="宋体" w:hAnsi="宋体" w:cs="宋体"/>
                <w:szCs w:val="21"/>
              </w:rPr>
            </w:r>
            <w:r/>
          </w:p>
        </w:tc>
      </w:tr>
    </w:tbl>
    <w:p>
      <w:pPr>
        <w:spacing w:line="600" w:lineRule="exact"/>
        <w:rPr>
          <w:rFonts w:ascii="宋体" w:hAnsi="宋体" w:cs="宋体"/>
          <w:sz w:val="24"/>
          <w:szCs w:val="21"/>
        </w:rPr>
      </w:pPr>
      <w:r>
        <w:rPr>
          <w:rFonts w:hint="eastAsia" w:ascii="宋体" w:hAnsi="宋体" w:cs="宋体"/>
          <w:sz w:val="24"/>
          <w:szCs w:val="21"/>
        </w:rPr>
        <w:t xml:space="preserve">注：行数不够可自行添加</w:t>
      </w:r>
      <w:r>
        <w:rPr>
          <w:rFonts w:hint="eastAsia" w:ascii="宋体" w:hAnsi="宋体" w:cs="宋体"/>
          <w:szCs w:val="21"/>
        </w:rPr>
        <w:t xml:space="preserve">，</w:t>
      </w:r>
      <w:r>
        <w:rPr>
          <w:rFonts w:hint="eastAsia" w:ascii="宋体" w:hAnsi="宋体" w:cs="宋体"/>
          <w:sz w:val="24"/>
          <w:szCs w:val="21"/>
        </w:rPr>
        <w:t xml:space="preserve">“偏离”系指“正偏离”、“负偏离”或“无偏离”。</w:t>
      </w:r>
      <w:r/>
    </w:p>
    <w:p>
      <w:pPr>
        <w:spacing w:line="600" w:lineRule="exact"/>
        <w:rPr>
          <w:rFonts w:ascii="宋体" w:hAnsi="宋体" w:cs="宋体"/>
          <w:sz w:val="24"/>
          <w:szCs w:val="21"/>
        </w:rPr>
      </w:pPr>
      <w:r>
        <w:rPr>
          <w:rFonts w:ascii="宋体" w:hAnsi="宋体" w:cs="宋体"/>
          <w:sz w:val="24"/>
          <w:szCs w:val="21"/>
        </w:rPr>
      </w:r>
      <w:r/>
    </w:p>
    <w:p>
      <w:pPr>
        <w:ind w:firstLine="600"/>
        <w:spacing w:line="520" w:lineRule="exact"/>
        <w:rPr>
          <w:rFonts w:ascii="宋体" w:hAnsi="宋体" w:cs="宋体"/>
          <w:szCs w:val="21"/>
        </w:rPr>
      </w:pPr>
      <w:r>
        <w:rPr>
          <w:rFonts w:hint="eastAsia" w:ascii="宋体" w:hAnsi="宋体" w:cs="宋体"/>
          <w:szCs w:val="21"/>
        </w:rPr>
        <w:t xml:space="preserve">供应商单位名称(公章)：</w:t>
      </w:r>
      <w:r>
        <w:rPr>
          <w:rFonts w:hint="eastAsia" w:ascii="宋体" w:hAnsi="宋体" w:cs="宋体"/>
          <w:szCs w:val="21"/>
          <w:u w:val="single"/>
        </w:rPr>
        <w:t xml:space="preserve">                                      </w:t>
      </w:r>
      <w:r/>
    </w:p>
    <w:p>
      <w:pPr>
        <w:ind w:firstLine="420"/>
        <w:jc w:val="left"/>
        <w:spacing w:line="520" w:lineRule="exact"/>
        <w:rPr>
          <w:rFonts w:ascii="宋体" w:hAnsi="宋体" w:cs="宋体"/>
          <w:szCs w:val="21"/>
        </w:rPr>
      </w:pPr>
      <w:r>
        <w:rPr>
          <w:rFonts w:hint="eastAsia" w:ascii="宋体" w:hAnsi="宋体" w:cs="宋体"/>
          <w:szCs w:val="21"/>
        </w:rPr>
        <w:t xml:space="preserve">法定代表人或委托代理人(签字或盖章)：</w:t>
      </w:r>
      <w:r>
        <w:rPr>
          <w:rFonts w:hint="eastAsia" w:ascii="宋体" w:hAnsi="宋体" w:cs="宋体"/>
          <w:szCs w:val="21"/>
          <w:u w:val="single"/>
        </w:rPr>
        <w:t xml:space="preserve">                </w:t>
      </w:r>
      <w:r/>
    </w:p>
    <w:p>
      <w:pPr>
        <w:ind w:firstLine="600"/>
        <w:spacing w:line="520" w:lineRule="exact"/>
        <w:rPr>
          <w:rFonts w:ascii="宋体" w:hAnsi="宋体" w:cs="宋体"/>
          <w:szCs w:val="21"/>
        </w:rPr>
      </w:pPr>
      <w:r>
        <w:rPr>
          <w:rFonts w:hint="eastAsia" w:ascii="宋体" w:hAnsi="宋体" w:cs="宋体"/>
          <w:szCs w:val="21"/>
        </w:rPr>
        <w:t xml:space="preserve"> </w:t>
      </w:r>
      <w:r/>
    </w:p>
    <w:p>
      <w:pPr>
        <w:ind w:firstLine="1470"/>
        <w:spacing w:line="520" w:lineRule="exact"/>
        <w:rPr>
          <w:rFonts w:ascii="宋体" w:hAnsi="宋体" w:cs="宋体"/>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cs="宋体"/>
          <w:b/>
          <w:bCs/>
          <w:sz w:val="28"/>
        </w:rPr>
      </w:pPr>
      <w:r>
        <w:rPr>
          <w:rFonts w:hint="eastAsia" w:ascii="宋体" w:hAnsi="宋体" w:cs="宋体"/>
          <w:b/>
          <w:bCs/>
          <w:sz w:val="28"/>
        </w:rPr>
        <w:br w:type="page" w:clear="all"/>
      </w:r>
      <w:r/>
    </w:p>
    <w:p>
      <w:pPr>
        <w:spacing w:line="480" w:lineRule="exact"/>
        <w:rPr>
          <w:rFonts w:ascii="宋体" w:hAnsi="宋体" w:cs="宋体"/>
          <w:b/>
          <w:bCs/>
          <w:sz w:val="28"/>
        </w:rPr>
      </w:pPr>
      <w:r>
        <w:rPr>
          <w:rFonts w:hint="eastAsia" w:ascii="宋体" w:hAnsi="宋体" w:cs="宋体"/>
          <w:b/>
          <w:bCs/>
          <w:sz w:val="28"/>
        </w:rPr>
        <w:t xml:space="preserve">八、项目管理及技术人员一览表</w:t>
      </w:r>
      <w:r/>
    </w:p>
    <w:p>
      <w:pPr>
        <w:ind w:right="-360"/>
        <w:jc w:val="center"/>
        <w:spacing w:before="67" w:after="100" w:afterAutospacing="1" w:line="360" w:lineRule="auto"/>
        <w:shd w:val="clear" w:color="auto" w:fill="ffffff"/>
        <w:widowControl/>
        <w:rPr>
          <w:rFonts w:ascii="宋体" w:hAnsi="宋体" w:cs="宋体"/>
          <w:b/>
          <w:bCs/>
          <w:sz w:val="28"/>
        </w:rPr>
      </w:pPr>
      <w:r>
        <w:rPr>
          <w:rFonts w:ascii="宋体" w:hAnsi="宋体" w:cs="宋体"/>
          <w:b/>
          <w:bCs/>
          <w:sz w:val="28"/>
        </w:rPr>
      </w:r>
      <w:r/>
    </w:p>
    <w:p>
      <w:pPr>
        <w:ind w:right="-360"/>
        <w:jc w:val="center"/>
        <w:spacing w:before="67" w:after="100" w:afterAutospacing="1" w:line="360" w:lineRule="auto"/>
        <w:shd w:val="clear" w:color="auto" w:fill="ffffff"/>
        <w:widowControl/>
        <w:rPr>
          <w:rFonts w:ascii="宋体" w:hAnsi="宋体" w:cs="宋体"/>
          <w:szCs w:val="21"/>
        </w:rPr>
      </w:pPr>
      <w:r>
        <w:rPr>
          <w:rFonts w:hint="eastAsia" w:ascii="宋体" w:hAnsi="宋体" w:cs="宋体"/>
          <w:b/>
          <w:bCs/>
          <w:sz w:val="28"/>
        </w:rPr>
        <w:t xml:space="preserve">项目</w:t>
      </w:r>
      <w:r>
        <w:rPr>
          <w:rFonts w:hint="eastAsia" w:ascii="宋体" w:hAnsi="宋体" w:cs="宋体"/>
          <w:b/>
          <w:sz w:val="28"/>
          <w:szCs w:val="28"/>
        </w:rPr>
        <w:t xml:space="preserve">管理及技术人员一览表</w:t>
      </w:r>
      <w:r/>
    </w:p>
    <w:tbl>
      <w:tblPr>
        <w:tblStyle w:val="883"/>
        <w:tblpPr w:horzAnchor="margin" w:tblpXSpec="center" w:vertAnchor="text" w:tblpY="271" w:leftFromText="180" w:topFromText="0" w:rightFromText="180" w:bottomFromText="0"/>
        <w:tblW w:w="8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2040"/>
        <w:gridCol w:w="1269"/>
        <w:gridCol w:w="896"/>
        <w:gridCol w:w="896"/>
        <w:gridCol w:w="2206"/>
      </w:tblGrid>
      <w:tr>
        <w:trPr>
          <w:trHeight w:val="930"/>
        </w:trPr>
        <w:tc>
          <w:tcPr>
            <w:tcW w:w="1470" w:type="dxa"/>
            <w:vAlign w:val="center"/>
            <w:textDirection w:val="lrTb"/>
            <w:noWrap w:val="false"/>
          </w:tcPr>
          <w:p>
            <w:pPr>
              <w:jc w:val="center"/>
              <w:rPr>
                <w:rFonts w:ascii="宋体" w:hAnsi="宋体" w:cs="宋体"/>
                <w:szCs w:val="21"/>
              </w:rPr>
            </w:pPr>
            <w:r>
              <w:rPr>
                <w:rFonts w:hint="eastAsia" w:ascii="宋体" w:hAnsi="宋体" w:cs="宋体"/>
                <w:szCs w:val="21"/>
              </w:rPr>
              <w:t xml:space="preserve">姓  名</w:t>
            </w:r>
            <w:r/>
          </w:p>
        </w:tc>
        <w:tc>
          <w:tcPr>
            <w:tcW w:w="2040" w:type="dxa"/>
            <w:vAlign w:val="center"/>
            <w:textDirection w:val="lrTb"/>
            <w:noWrap w:val="false"/>
          </w:tcPr>
          <w:p>
            <w:pPr>
              <w:jc w:val="center"/>
              <w:rPr>
                <w:rFonts w:ascii="宋体" w:hAnsi="宋体" w:cs="宋体"/>
                <w:szCs w:val="21"/>
              </w:rPr>
            </w:pPr>
            <w:r>
              <w:rPr>
                <w:rFonts w:hint="eastAsia" w:ascii="宋体" w:hAnsi="宋体" w:cs="宋体"/>
                <w:szCs w:val="21"/>
              </w:rPr>
              <w:t xml:space="preserve">本项目拟任</w:t>
            </w:r>
            <w:r/>
          </w:p>
          <w:p>
            <w:pPr>
              <w:jc w:val="center"/>
              <w:rPr>
                <w:rFonts w:ascii="宋体" w:hAnsi="宋体" w:cs="宋体"/>
                <w:szCs w:val="21"/>
              </w:rPr>
            </w:pPr>
            <w:r>
              <w:rPr>
                <w:rFonts w:hint="eastAsia" w:ascii="宋体" w:hAnsi="宋体" w:cs="宋体"/>
                <w:szCs w:val="21"/>
              </w:rPr>
              <w:t xml:space="preserve">职  务</w:t>
            </w:r>
            <w:r/>
          </w:p>
        </w:tc>
        <w:tc>
          <w:tcPr>
            <w:tcW w:w="1269" w:type="dxa"/>
            <w:vAlign w:val="center"/>
            <w:textDirection w:val="lrTb"/>
            <w:noWrap w:val="false"/>
          </w:tcPr>
          <w:p>
            <w:pPr>
              <w:jc w:val="center"/>
              <w:rPr>
                <w:rFonts w:ascii="宋体" w:hAnsi="宋体" w:cs="宋体"/>
                <w:szCs w:val="21"/>
              </w:rPr>
            </w:pPr>
            <w:r>
              <w:rPr>
                <w:rFonts w:hint="eastAsia" w:ascii="宋体" w:hAnsi="宋体" w:cs="宋体"/>
                <w:szCs w:val="21"/>
              </w:rPr>
              <w:t xml:space="preserve">技术</w:t>
            </w:r>
            <w:r/>
          </w:p>
          <w:p>
            <w:pPr>
              <w:jc w:val="center"/>
              <w:rPr>
                <w:rFonts w:ascii="宋体" w:hAnsi="宋体" w:cs="宋体"/>
                <w:szCs w:val="21"/>
              </w:rPr>
            </w:pPr>
            <w:r>
              <w:rPr>
                <w:rFonts w:hint="eastAsia" w:ascii="宋体" w:hAnsi="宋体" w:cs="宋体"/>
                <w:szCs w:val="21"/>
              </w:rPr>
              <w:t xml:space="preserve">职称</w:t>
            </w:r>
            <w:r/>
          </w:p>
        </w:tc>
        <w:tc>
          <w:tcPr>
            <w:tcW w:w="896"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W w:w="896" w:type="dxa"/>
            <w:vAlign w:val="center"/>
            <w:textDirection w:val="lrTb"/>
            <w:noWrap w:val="false"/>
          </w:tcPr>
          <w:p>
            <w:pPr>
              <w:jc w:val="center"/>
              <w:rPr>
                <w:rFonts w:ascii="宋体" w:hAnsi="宋体" w:cs="宋体"/>
                <w:szCs w:val="21"/>
              </w:rPr>
            </w:pPr>
            <w:r>
              <w:rPr>
                <w:rFonts w:hint="eastAsia" w:ascii="宋体" w:hAnsi="宋体" w:cs="宋体"/>
                <w:szCs w:val="21"/>
              </w:rPr>
              <w:t xml:space="preserve">学历</w:t>
            </w:r>
            <w:r/>
          </w:p>
        </w:tc>
        <w:tc>
          <w:tcPr>
            <w:tcW w:w="2206"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r>
        <w:trPr>
          <w:trHeight w:val="729"/>
        </w:trPr>
        <w:tc>
          <w:tcPr>
            <w:tcW w:w="147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040"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1269"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89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c>
          <w:tcPr>
            <w:tcW w:w="2206" w:type="dxa"/>
            <w:vAlign w:val="center"/>
            <w:textDirection w:val="lrTb"/>
            <w:noWrap w:val="false"/>
          </w:tcPr>
          <w:p>
            <w:pPr>
              <w:jc w:val="center"/>
              <w:spacing w:line="560" w:lineRule="exact"/>
              <w:rPr>
                <w:rFonts w:ascii="宋体" w:hAnsi="宋体" w:cs="宋体"/>
                <w:szCs w:val="21"/>
              </w:rPr>
            </w:pPr>
            <w:r>
              <w:rPr>
                <w:rFonts w:ascii="宋体" w:hAnsi="宋体" w:cs="宋体"/>
                <w:szCs w:val="21"/>
              </w:rPr>
            </w:r>
            <w:r/>
          </w:p>
        </w:tc>
      </w:tr>
    </w:tbl>
    <w:p>
      <w:pPr>
        <w:spacing w:line="400" w:lineRule="exact"/>
        <w:rPr>
          <w:rFonts w:ascii="宋体" w:hAnsi="宋体" w:cs="宋体"/>
          <w:szCs w:val="21"/>
        </w:rPr>
      </w:pPr>
      <w:r>
        <w:rPr>
          <w:rFonts w:hint="eastAsia" w:ascii="宋体" w:hAnsi="宋体" w:cs="宋体"/>
          <w:szCs w:val="21"/>
        </w:rPr>
        <w:t xml:space="preserve">注：</w:t>
      </w:r>
      <w:r/>
    </w:p>
    <w:p>
      <w:pPr>
        <w:spacing w:line="400" w:lineRule="exact"/>
        <w:rPr>
          <w:rFonts w:ascii="宋体" w:hAnsi="宋体" w:cs="宋体"/>
          <w:szCs w:val="21"/>
        </w:rPr>
      </w:pPr>
      <w:r>
        <w:rPr>
          <w:rFonts w:hint="eastAsia" w:ascii="宋体" w:hAnsi="宋体" w:cs="宋体"/>
          <w:szCs w:val="21"/>
        </w:rPr>
        <w:t xml:space="preserve">1、如磋商供应商成交，本项目团队人员必须按本表承诺人员参与实际操作，不得随意更换；</w:t>
      </w:r>
      <w:r/>
    </w:p>
    <w:p>
      <w:pPr>
        <w:jc w:val="center"/>
        <w:spacing w:line="560" w:lineRule="exact"/>
        <w:rPr>
          <w:rFonts w:ascii="宋体" w:hAnsi="宋体" w:cs="宋体"/>
          <w:b/>
          <w:szCs w:val="21"/>
        </w:rPr>
      </w:pPr>
      <w:r>
        <w:rPr>
          <w:rFonts w:ascii="宋体" w:hAnsi="宋体" w:cs="宋体"/>
          <w:b/>
          <w:szCs w:val="21"/>
        </w:rPr>
      </w:r>
      <w:r/>
    </w:p>
    <w:p>
      <w:pPr>
        <w:spacing w:line="480" w:lineRule="exact"/>
        <w:rPr>
          <w:rFonts w:ascii="宋体" w:hAnsi="宋体" w:cs="宋体"/>
          <w:szCs w:val="21"/>
        </w:rPr>
      </w:pPr>
      <w:r>
        <w:rPr>
          <w:rFonts w:hint="eastAsia" w:ascii="宋体" w:hAnsi="宋体" w:cs="宋体"/>
          <w:szCs w:val="21"/>
        </w:rPr>
        <w:t xml:space="preserve">供应商单位名称（盖章）： </w:t>
      </w:r>
      <w:r/>
    </w:p>
    <w:p>
      <w:pPr>
        <w:spacing w:line="480" w:lineRule="exact"/>
        <w:rPr>
          <w:rFonts w:ascii="宋体" w:hAnsi="宋体" w:cs="宋体"/>
          <w:szCs w:val="21"/>
        </w:rPr>
      </w:pPr>
      <w:r>
        <w:rPr>
          <w:rFonts w:hint="eastAsia" w:ascii="宋体" w:hAnsi="宋体" w:cs="宋体"/>
          <w:szCs w:val="21"/>
        </w:rPr>
        <w:t xml:space="preserve">法定代表人或委托代理人(签字或盖章)：</w:t>
      </w:r>
      <w:r/>
    </w:p>
    <w:p>
      <w:pPr>
        <w:spacing w:line="480" w:lineRule="exact"/>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cs="宋体"/>
          <w:b/>
          <w:bCs/>
          <w:sz w:val="28"/>
        </w:rPr>
      </w:pPr>
      <w:r>
        <w:rPr>
          <w:rFonts w:hint="eastAsia" w:ascii="宋体" w:hAnsi="宋体" w:cs="宋体"/>
          <w:b/>
          <w:bCs/>
          <w:sz w:val="28"/>
        </w:rPr>
        <w:br w:type="page" w:clear="all"/>
      </w:r>
      <w:r/>
    </w:p>
    <w:p>
      <w:pPr>
        <w:spacing w:line="520" w:lineRule="exact"/>
        <w:rPr>
          <w:rFonts w:ascii="宋体" w:hAnsi="宋体" w:cs="宋体"/>
          <w:b/>
          <w:bCs/>
          <w:sz w:val="28"/>
        </w:rPr>
        <w:outlineLvl w:val="0"/>
      </w:pPr>
      <w:r>
        <w:rPr>
          <w:rFonts w:hint="eastAsia" w:ascii="宋体" w:hAnsi="宋体" w:cs="宋体"/>
          <w:b/>
          <w:bCs/>
          <w:sz w:val="28"/>
        </w:rPr>
        <w:t xml:space="preserve">九、其它材料</w:t>
      </w:r>
      <w:bookmarkEnd w:id="1388"/>
      <w:r/>
      <w:bookmarkEnd w:id="1389"/>
      <w:r/>
      <w:bookmarkEnd w:id="1390"/>
      <w:r/>
      <w:r/>
    </w:p>
    <w:p>
      <w:pPr>
        <w:ind w:firstLine="420"/>
        <w:spacing w:line="520" w:lineRule="exact"/>
        <w:rPr>
          <w:rFonts w:ascii="宋体" w:hAnsi="宋体" w:cs="宋体"/>
          <w:sz w:val="28"/>
        </w:rPr>
      </w:pPr>
      <w:r>
        <w:rPr>
          <w:rFonts w:ascii="宋体" w:hAnsi="宋体" w:cs="宋体"/>
          <w:sz w:val="28"/>
        </w:rPr>
      </w:r>
      <w:r/>
    </w:p>
    <w:p>
      <w:pPr>
        <w:ind w:firstLine="420"/>
        <w:jc w:val="center"/>
        <w:spacing w:line="520" w:lineRule="exact"/>
        <w:rPr>
          <w:rFonts w:ascii="宋体" w:hAnsi="宋体" w:cs="宋体"/>
          <w:sz w:val="28"/>
        </w:rPr>
        <w:outlineLvl w:val="0"/>
      </w:pPr>
      <w:r/>
      <w:bookmarkStart w:id="1391" w:name="_Toc15866"/>
      <w:r/>
      <w:bookmarkStart w:id="1392" w:name="_Toc10037"/>
      <w:r/>
      <w:bookmarkStart w:id="1393" w:name="_Toc4695"/>
      <w:r/>
      <w:bookmarkStart w:id="1394" w:name="_Toc11517_WPSOffice_Level1"/>
      <w:r>
        <w:rPr>
          <w:rFonts w:hint="eastAsia" w:ascii="宋体" w:hAnsi="宋体" w:cs="宋体"/>
          <w:sz w:val="28"/>
        </w:rPr>
        <w:t xml:space="preserve">供应商认为有必要提供的材料或评分标准中需要提供的材料。</w:t>
      </w:r>
      <w:bookmarkEnd w:id="1391"/>
      <w:r/>
      <w:bookmarkEnd w:id="1392"/>
      <w:r/>
      <w:bookmarkEnd w:id="1393"/>
      <w:r/>
      <w:bookmarkEnd w:id="1394"/>
      <w:r/>
      <w:r/>
    </w:p>
    <w:sectPr>
      <w:footerReference w:type="default" r:id="rId13"/>
      <w:footerReference w:type="first" r:id="rId14"/>
      <w:footnotePr/>
      <w:endnotePr/>
      <w:type w:val="nextPage"/>
      <w:pgSz w:w="11906" w:h="16838" w:orient="portrait"/>
      <w:pgMar w:top="1015" w:right="987"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Wingdings">
    <w:panose1 w:val="05000000000000000000"/>
  </w:font>
  <w:font w:name="Symbol">
    <w:panose1 w:val="05050102010706020507"/>
  </w:font>
  <w:font w:name="新宋体">
    <w:panose1 w:val="02010609030101010101"/>
  </w:font>
  <w:font w:name="黑体">
    <w:panose1 w:val="02010609060101010101"/>
  </w:font>
  <w:font w:name="幼圆">
    <w:panose1 w:val="02010509060101010101"/>
  </w:font>
  <w:font w:name="仿宋_GB2312">
    <w:panose1 w:val="02010609060101010101"/>
  </w:font>
  <w:font w:name="Cambria">
    <w:panose1 w:val="02040503050406030204"/>
  </w:font>
  <w:font w:name="楷体_GB2312">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 PAGE  \* MERGEFORMAT </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en-US" w:eastAsia="zh-CN" w:bidi="ar-SA"/>
                            </w:rPr>
                            <w:t xml:space="preserve">70</w:t>
                          </w:r>
                          <w:r>
                            <w:rPr>
                              <w:rFonts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 PAGE  \* MERGEFORMAT </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en-US" w:eastAsia="zh-CN" w:bidi="ar-SA"/>
                      </w:rPr>
                      <w:t xml:space="preserve">70</w:t>
                    </w:r>
                    <w:r>
                      <w:rPr>
                        <w:rFonts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 PAGE  \* MERGEFORMAT </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en-US" w:eastAsia="zh-CN" w:bidi="ar-SA"/>
                            </w:rPr>
                            <w:t xml:space="preserve">1</w:t>
                          </w:r>
                          <w:r>
                            <w:rPr>
                              <w:rFonts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 PAGE  \* MERGEFORMAT </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en-US" w:eastAsia="zh-CN" w:bidi="ar-SA"/>
                      </w:rPr>
                      <w:t xml:space="preserve">1</w:t>
                    </w:r>
                    <w:r>
                      <w:rPr>
                        <w:rFonts w:ascii="Times New Roman" w:hAnsi="Times New Roman" w:eastAsia="宋体" w:cs="Times New Roman"/>
                        <w:sz w:val="18"/>
                        <w:szCs w:val="20"/>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7"/>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left"/>
      <w:tabs>
        <w:tab w:val="left" w:pos="8058" w:leader="none"/>
      </w:tabs>
      <w:rPr>
        <w:color w:val="000000"/>
      </w:rPr>
      <w:pBdr>
        <w:bottom w:val="none" w:color="000000" w:sz="0" w:space="1"/>
      </w:pBdr>
    </w:pPr>
    <w:r>
      <w:rPr>
        <w:rFonts w:hint="eastAsia"/>
        <w:color w:val="000000"/>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6"/>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2">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9">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2">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3">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71">
    <w:name w:val="TOC Heading"/>
    <w:uiPriority w:val="39"/>
    <w:unhideWhenUsed/>
  </w:style>
  <w:style w:type="paragraph" w:styleId="87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3">
    <w:name w:val="Heading 1"/>
    <w:basedOn w:val="872"/>
    <w:next w:val="872"/>
    <w:uiPriority w:val="9"/>
    <w:qFormat/>
    <w:pPr>
      <w:keepLines/>
      <w:keepNext/>
      <w:spacing w:before="480" w:after="200"/>
      <w:outlineLvl w:val="0"/>
    </w:pPr>
    <w:rPr>
      <w:rFonts w:ascii="Arial" w:hAnsi="Arial" w:eastAsia="Arial" w:cs="Arial"/>
      <w:sz w:val="40"/>
      <w:szCs w:val="40"/>
    </w:rPr>
  </w:style>
  <w:style w:type="paragraph" w:styleId="874">
    <w:name w:val="Heading 2"/>
    <w:basedOn w:val="872"/>
    <w:next w:val="872"/>
    <w:uiPriority w:val="9"/>
    <w:unhideWhenUsed/>
    <w:qFormat/>
    <w:pPr>
      <w:keepLines/>
      <w:keepNext/>
      <w:spacing w:before="360" w:after="200"/>
      <w:outlineLvl w:val="1"/>
    </w:pPr>
    <w:rPr>
      <w:rFonts w:ascii="Arial" w:hAnsi="Arial" w:eastAsia="Arial" w:cs="Arial"/>
      <w:sz w:val="34"/>
    </w:rPr>
  </w:style>
  <w:style w:type="paragraph" w:styleId="875">
    <w:name w:val="Heading 3"/>
    <w:basedOn w:val="872"/>
    <w:next w:val="872"/>
    <w:uiPriority w:val="9"/>
    <w:unhideWhenUsed/>
    <w:qFormat/>
    <w:pPr>
      <w:keepLines/>
      <w:keepNext/>
      <w:spacing w:before="320" w:after="200"/>
      <w:outlineLvl w:val="2"/>
    </w:pPr>
    <w:rPr>
      <w:rFonts w:ascii="Arial" w:hAnsi="Arial" w:eastAsia="Arial" w:cs="Arial"/>
      <w:sz w:val="30"/>
      <w:szCs w:val="30"/>
    </w:rPr>
  </w:style>
  <w:style w:type="paragraph" w:styleId="876">
    <w:name w:val="Heading 4"/>
    <w:basedOn w:val="872"/>
    <w:next w:val="872"/>
    <w:uiPriority w:val="9"/>
    <w:unhideWhenUsed/>
    <w:qFormat/>
    <w:pPr>
      <w:keepLines/>
      <w:keepNext/>
      <w:spacing w:before="320" w:after="200"/>
      <w:outlineLvl w:val="3"/>
    </w:pPr>
    <w:rPr>
      <w:rFonts w:ascii="Arial" w:hAnsi="Arial" w:eastAsia="Arial" w:cs="Arial"/>
      <w:b/>
      <w:bCs/>
      <w:sz w:val="26"/>
      <w:szCs w:val="26"/>
    </w:rPr>
  </w:style>
  <w:style w:type="paragraph" w:styleId="877">
    <w:name w:val="Heading 5"/>
    <w:basedOn w:val="872"/>
    <w:next w:val="872"/>
    <w:uiPriority w:val="9"/>
    <w:unhideWhenUsed/>
    <w:qFormat/>
    <w:pPr>
      <w:keepLines/>
      <w:keepNext/>
      <w:spacing w:before="320" w:after="200"/>
      <w:outlineLvl w:val="4"/>
    </w:pPr>
    <w:rPr>
      <w:rFonts w:ascii="Arial" w:hAnsi="Arial" w:eastAsia="Arial" w:cs="Arial"/>
      <w:b/>
      <w:bCs/>
      <w:sz w:val="24"/>
    </w:rPr>
  </w:style>
  <w:style w:type="paragraph" w:styleId="878">
    <w:name w:val="Heading 6"/>
    <w:basedOn w:val="872"/>
    <w:next w:val="872"/>
    <w:uiPriority w:val="9"/>
    <w:unhideWhenUsed/>
    <w:qFormat/>
    <w:pPr>
      <w:keepLines/>
      <w:keepNext/>
      <w:spacing w:before="320" w:after="200"/>
      <w:outlineLvl w:val="5"/>
    </w:pPr>
    <w:rPr>
      <w:rFonts w:ascii="Arial" w:hAnsi="Arial" w:eastAsia="Arial" w:cs="Arial"/>
      <w:b/>
      <w:bCs/>
      <w:sz w:val="22"/>
      <w:szCs w:val="22"/>
    </w:rPr>
  </w:style>
  <w:style w:type="paragraph" w:styleId="879">
    <w:name w:val="Heading 7"/>
    <w:basedOn w:val="872"/>
    <w:next w:val="872"/>
    <w:uiPriority w:val="9"/>
    <w:unhideWhenUsed/>
    <w:qFormat/>
    <w:pPr>
      <w:keepLines/>
      <w:keepNext/>
      <w:spacing w:before="320" w:after="200"/>
      <w:outlineLvl w:val="6"/>
    </w:pPr>
    <w:rPr>
      <w:rFonts w:ascii="Arial" w:hAnsi="Arial" w:eastAsia="Arial" w:cs="Arial"/>
      <w:b/>
      <w:bCs/>
      <w:i/>
      <w:iCs/>
      <w:sz w:val="22"/>
      <w:szCs w:val="22"/>
    </w:rPr>
  </w:style>
  <w:style w:type="paragraph" w:styleId="880">
    <w:name w:val="Heading 8"/>
    <w:basedOn w:val="872"/>
    <w:next w:val="872"/>
    <w:uiPriority w:val="9"/>
    <w:unhideWhenUsed/>
    <w:qFormat/>
    <w:pPr>
      <w:keepLines/>
      <w:keepNext/>
      <w:spacing w:before="320" w:after="200"/>
      <w:outlineLvl w:val="7"/>
    </w:pPr>
    <w:rPr>
      <w:rFonts w:ascii="Arial" w:hAnsi="Arial" w:eastAsia="Arial" w:cs="Arial"/>
      <w:i/>
      <w:iCs/>
      <w:sz w:val="22"/>
      <w:szCs w:val="22"/>
    </w:rPr>
  </w:style>
  <w:style w:type="paragraph" w:styleId="881">
    <w:name w:val="Heading 9"/>
    <w:basedOn w:val="872"/>
    <w:next w:val="872"/>
    <w:uiPriority w:val="9"/>
    <w:unhideWhenUsed/>
    <w:qFormat/>
    <w:pPr>
      <w:keepLines/>
      <w:keepNext/>
      <w:spacing w:before="320" w:after="200"/>
      <w:outlineLvl w:val="8"/>
    </w:pPr>
    <w:rPr>
      <w:rFonts w:ascii="Arial" w:hAnsi="Arial" w:eastAsia="Arial" w:cs="Arial"/>
      <w:i/>
      <w:iCs/>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toc 7"/>
    <w:basedOn w:val="872"/>
    <w:next w:val="872"/>
    <w:uiPriority w:val="39"/>
    <w:unhideWhenUsed/>
    <w:qFormat/>
    <w:pPr>
      <w:ind w:left="1701"/>
      <w:spacing w:after="57"/>
    </w:pPr>
  </w:style>
  <w:style w:type="paragraph" w:styleId="885">
    <w:name w:val="Caption"/>
    <w:basedOn w:val="872"/>
    <w:next w:val="872"/>
    <w:uiPriority w:val="35"/>
    <w:semiHidden/>
    <w:unhideWhenUsed/>
    <w:qFormat/>
    <w:pPr>
      <w:spacing w:line="276" w:lineRule="auto"/>
    </w:pPr>
    <w:rPr>
      <w:b/>
      <w:bCs/>
      <w:color w:val="4f81bd"/>
      <w:sz w:val="18"/>
      <w:szCs w:val="18"/>
    </w:rPr>
  </w:style>
  <w:style w:type="paragraph" w:styleId="886">
    <w:name w:val="Body Text"/>
    <w:basedOn w:val="872"/>
    <w:uiPriority w:val="0"/>
    <w:qFormat/>
    <w:rPr>
      <w:rFonts w:ascii="金山简黑体" w:hAnsi="Courier New" w:eastAsia="金山简黑体"/>
      <w:b/>
      <w:spacing w:val="-8"/>
      <w:sz w:val="44"/>
      <w:szCs w:val="20"/>
    </w:rPr>
  </w:style>
  <w:style w:type="paragraph" w:styleId="887">
    <w:name w:val="Body Text Indent"/>
    <w:basedOn w:val="872"/>
    <w:uiPriority w:val="0"/>
    <w:qFormat/>
    <w:pPr>
      <w:ind w:left="420"/>
    </w:pPr>
  </w:style>
  <w:style w:type="paragraph" w:styleId="888">
    <w:name w:val="Block Text"/>
    <w:basedOn w:val="872"/>
    <w:uiPriority w:val="0"/>
    <w:qFormat/>
    <w:pPr>
      <w:ind w:left="420" w:right="-401" w:firstLine="200"/>
    </w:pPr>
    <w:rPr>
      <w:spacing w:val="-14"/>
      <w:sz w:val="24"/>
    </w:rPr>
  </w:style>
  <w:style w:type="paragraph" w:styleId="889">
    <w:name w:val="toc 5"/>
    <w:basedOn w:val="872"/>
    <w:next w:val="872"/>
    <w:uiPriority w:val="39"/>
    <w:unhideWhenUsed/>
    <w:qFormat/>
    <w:pPr>
      <w:ind w:left="1134"/>
      <w:spacing w:after="57"/>
    </w:pPr>
  </w:style>
  <w:style w:type="paragraph" w:styleId="890">
    <w:name w:val="toc 3"/>
    <w:basedOn w:val="872"/>
    <w:next w:val="872"/>
    <w:uiPriority w:val="39"/>
    <w:unhideWhenUsed/>
    <w:qFormat/>
    <w:pPr>
      <w:ind w:left="567"/>
      <w:spacing w:after="57"/>
    </w:pPr>
  </w:style>
  <w:style w:type="paragraph" w:styleId="891">
    <w:name w:val="toc 8"/>
    <w:basedOn w:val="872"/>
    <w:next w:val="872"/>
    <w:uiPriority w:val="39"/>
    <w:unhideWhenUsed/>
    <w:qFormat/>
    <w:pPr>
      <w:ind w:left="1984"/>
      <w:spacing w:after="57"/>
    </w:pPr>
  </w:style>
  <w:style w:type="paragraph" w:styleId="892">
    <w:name w:val="Date"/>
    <w:basedOn w:val="872"/>
    <w:next w:val="872"/>
    <w:uiPriority w:val="0"/>
    <w:qFormat/>
    <w:rPr>
      <w:sz w:val="24"/>
      <w:szCs w:val="20"/>
    </w:rPr>
  </w:style>
  <w:style w:type="paragraph" w:styleId="893">
    <w:name w:val="Body Text Indent 2"/>
    <w:basedOn w:val="872"/>
    <w:uiPriority w:val="0"/>
    <w:qFormat/>
    <w:pPr>
      <w:ind w:left="420"/>
      <w:spacing w:after="120" w:line="480" w:lineRule="auto"/>
    </w:pPr>
  </w:style>
  <w:style w:type="paragraph" w:styleId="894">
    <w:name w:val="endnote text"/>
    <w:basedOn w:val="872"/>
    <w:uiPriority w:val="99"/>
    <w:semiHidden/>
    <w:unhideWhenUsed/>
    <w:qFormat/>
    <w:rPr>
      <w:sz w:val="20"/>
    </w:rPr>
  </w:style>
  <w:style w:type="paragraph" w:styleId="895">
    <w:name w:val="Balloon Text"/>
    <w:basedOn w:val="872"/>
    <w:link w:val="1137"/>
    <w:uiPriority w:val="99"/>
    <w:semiHidden/>
    <w:unhideWhenUsed/>
    <w:qFormat/>
    <w:rPr>
      <w:sz w:val="18"/>
      <w:szCs w:val="18"/>
    </w:rPr>
  </w:style>
  <w:style w:type="paragraph" w:styleId="896">
    <w:name w:val="Footer"/>
    <w:basedOn w:val="872"/>
    <w:uiPriority w:val="99"/>
    <w:unhideWhenUsed/>
    <w:qFormat/>
    <w:pPr>
      <w:tabs>
        <w:tab w:val="center" w:pos="7143" w:leader="none"/>
        <w:tab w:val="right" w:pos="14287" w:leader="none"/>
      </w:tabs>
    </w:pPr>
  </w:style>
  <w:style w:type="paragraph" w:styleId="897">
    <w:name w:val="Header"/>
    <w:basedOn w:val="872"/>
    <w:uiPriority w:val="99"/>
    <w:unhideWhenUsed/>
    <w:qFormat/>
    <w:pPr>
      <w:tabs>
        <w:tab w:val="center" w:pos="7143" w:leader="none"/>
        <w:tab w:val="right" w:pos="14287" w:leader="none"/>
      </w:tabs>
    </w:pPr>
  </w:style>
  <w:style w:type="paragraph" w:styleId="898">
    <w:name w:val="toc 1"/>
    <w:basedOn w:val="872"/>
    <w:next w:val="872"/>
    <w:uiPriority w:val="39"/>
    <w:unhideWhenUsed/>
    <w:qFormat/>
    <w:pPr>
      <w:spacing w:after="57"/>
    </w:pPr>
  </w:style>
  <w:style w:type="paragraph" w:styleId="899">
    <w:name w:val="toc 4"/>
    <w:basedOn w:val="872"/>
    <w:next w:val="872"/>
    <w:uiPriority w:val="39"/>
    <w:unhideWhenUsed/>
    <w:qFormat/>
    <w:pPr>
      <w:ind w:left="850"/>
      <w:spacing w:after="57"/>
    </w:pPr>
  </w:style>
  <w:style w:type="paragraph" w:styleId="900">
    <w:name w:val="Subtitle"/>
    <w:basedOn w:val="872"/>
    <w:next w:val="872"/>
    <w:uiPriority w:val="11"/>
    <w:qFormat/>
    <w:pPr>
      <w:spacing w:before="200" w:after="200"/>
    </w:pPr>
    <w:rPr>
      <w:sz w:val="24"/>
    </w:rPr>
  </w:style>
  <w:style w:type="paragraph" w:styleId="901">
    <w:name w:val="footnote text"/>
    <w:basedOn w:val="872"/>
    <w:uiPriority w:val="99"/>
    <w:semiHidden/>
    <w:unhideWhenUsed/>
    <w:qFormat/>
    <w:pPr>
      <w:spacing w:after="40"/>
    </w:pPr>
    <w:rPr>
      <w:sz w:val="18"/>
    </w:rPr>
  </w:style>
  <w:style w:type="paragraph" w:styleId="902">
    <w:name w:val="toc 6"/>
    <w:basedOn w:val="872"/>
    <w:next w:val="872"/>
    <w:uiPriority w:val="39"/>
    <w:unhideWhenUsed/>
    <w:qFormat/>
    <w:pPr>
      <w:ind w:left="1417"/>
      <w:spacing w:after="57"/>
    </w:pPr>
  </w:style>
  <w:style w:type="paragraph" w:styleId="903">
    <w:name w:val="table of figures"/>
    <w:basedOn w:val="872"/>
    <w:next w:val="872"/>
    <w:uiPriority w:val="99"/>
    <w:unhideWhenUsed/>
    <w:qFormat/>
  </w:style>
  <w:style w:type="paragraph" w:styleId="904">
    <w:name w:val="toc 2"/>
    <w:basedOn w:val="872"/>
    <w:next w:val="872"/>
    <w:uiPriority w:val="39"/>
    <w:unhideWhenUsed/>
    <w:qFormat/>
    <w:pPr>
      <w:ind w:left="283"/>
      <w:spacing w:after="57"/>
    </w:pPr>
  </w:style>
  <w:style w:type="paragraph" w:styleId="905">
    <w:name w:val="toc 9"/>
    <w:basedOn w:val="872"/>
    <w:next w:val="872"/>
    <w:uiPriority w:val="39"/>
    <w:unhideWhenUsed/>
    <w:qFormat/>
    <w:pPr>
      <w:ind w:left="2268"/>
      <w:spacing w:after="57"/>
    </w:pPr>
  </w:style>
  <w:style w:type="paragraph" w:styleId="906">
    <w:name w:val="Normal (Web)"/>
    <w:basedOn w:val="872"/>
    <w:uiPriority w:val="0"/>
    <w:qFormat/>
    <w:pPr>
      <w:jc w:val="left"/>
      <w:spacing w:beforeAutospacing="1" w:afterAutospacing="1"/>
    </w:pPr>
    <w:rPr>
      <w:sz w:val="24"/>
    </w:rPr>
  </w:style>
  <w:style w:type="paragraph" w:styleId="907">
    <w:name w:val="Title"/>
    <w:basedOn w:val="872"/>
    <w:next w:val="872"/>
    <w:uiPriority w:val="10"/>
    <w:qFormat/>
    <w:pPr>
      <w:contextualSpacing/>
      <w:spacing w:before="300" w:after="200"/>
    </w:pPr>
    <w:rPr>
      <w:sz w:val="48"/>
      <w:szCs w:val="48"/>
    </w:rPr>
  </w:style>
  <w:style w:type="paragraph" w:styleId="908">
    <w:name w:val="Body Text First Indent 2"/>
    <w:basedOn w:val="887"/>
    <w:uiPriority w:val="0"/>
    <w:qFormat/>
    <w:pPr>
      <w:ind w:firstLine="420"/>
    </w:pPr>
  </w:style>
  <w:style w:type="table" w:styleId="9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endnote reference"/>
    <w:uiPriority w:val="99"/>
    <w:semiHidden/>
    <w:unhideWhenUsed/>
    <w:qFormat/>
    <w:rPr>
      <w:vertAlign w:val="superscript"/>
    </w:rPr>
  </w:style>
  <w:style w:type="character" w:styleId="911">
    <w:name w:val="Hyperlink"/>
    <w:uiPriority w:val="99"/>
    <w:unhideWhenUsed/>
    <w:qFormat/>
    <w:rPr>
      <w:color w:val="0000ff"/>
      <w:u w:val="single"/>
    </w:rPr>
  </w:style>
  <w:style w:type="character" w:styleId="912">
    <w:name w:val="footnote reference"/>
    <w:uiPriority w:val="99"/>
    <w:unhideWhenUsed/>
    <w:qFormat/>
    <w:rPr>
      <w:vertAlign w:val="superscript"/>
    </w:rPr>
  </w:style>
  <w:style w:type="paragraph" w:styleId="913"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914" w:customStyle="1">
    <w:name w:val="Quote Char"/>
    <w:uiPriority w:val="29"/>
    <w:qFormat/>
    <w:rPr>
      <w:i/>
    </w:rPr>
  </w:style>
  <w:style w:type="character" w:styleId="915" w:customStyle="1">
    <w:name w:val="Intense Quote Char"/>
    <w:uiPriority w:val="30"/>
    <w:qFormat/>
    <w:rPr>
      <w:i/>
    </w:rPr>
  </w:style>
  <w:style w:type="table" w:styleId="916" w:customStyle="1">
    <w:name w:val="无格式表格 11"/>
    <w:basedOn w:val="883"/>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21"/>
    <w:basedOn w:val="883"/>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3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9" w:customStyle="1">
    <w:name w:val="无格式表格 4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0" w:customStyle="1">
    <w:name w:val="无格式表格 5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1" w:customStyle="1">
    <w:name w:val="网格表 1 浅色1"/>
    <w:basedOn w:val="883"/>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网格表 3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网格表 41"/>
    <w:basedOn w:val="883"/>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5" w:customStyle="1">
    <w:name w:val="网格表 5 深色1"/>
    <w:basedOn w:val="883"/>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网格表 6 彩色1"/>
    <w:basedOn w:val="883"/>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7" w:customStyle="1">
    <w:name w:val="网格表 7 彩色1"/>
    <w:basedOn w:val="883"/>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清单表 1 浅色1"/>
    <w:basedOn w:val="88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清单表 2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0" w:customStyle="1">
    <w:name w:val="清单表 31"/>
    <w:basedOn w:val="883"/>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41"/>
    <w:basedOn w:val="883"/>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清单表 5 深色1"/>
    <w:basedOn w:val="883"/>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清单表 6 彩色1"/>
    <w:basedOn w:val="883"/>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清单表 7 彩色1"/>
    <w:basedOn w:val="883"/>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5" w:customStyle="1">
    <w:name w:val="TOC 标题1"/>
    <w:uiPriority w:val="39"/>
    <w:unhideWhenUsed/>
    <w:qFormat/>
    <w:rPr>
      <w:rFonts w:ascii="Times New Roman" w:hAnsi="Times New Roman" w:eastAsia="宋体" w:cs="Times New Roman"/>
      <w:lang w:val="en-US" w:eastAsia="zh-CN" w:bidi="ar-SA"/>
    </w:rPr>
  </w:style>
  <w:style w:type="paragraph" w:styleId="936" w:customStyle="1">
    <w:name w:val="标题二、"/>
    <w:basedOn w:val="872"/>
    <w:uiPriority w:val="99"/>
    <w:qFormat/>
    <w:pPr>
      <w:ind w:firstLine="200"/>
      <w:spacing w:line="360" w:lineRule="auto"/>
      <w:outlineLvl w:val="2"/>
    </w:pPr>
    <w:rPr>
      <w:rFonts w:ascii="宋体" w:hAnsi="宋体"/>
      <w:b/>
    </w:rPr>
  </w:style>
  <w:style w:type="paragraph" w:styleId="937" w:customStyle="1">
    <w:name w:val="正文首行缩进11"/>
    <w:basedOn w:val="938"/>
    <w:next w:val="872"/>
    <w:uiPriority w:val="99"/>
    <w:unhideWhenUsed/>
    <w:qFormat/>
    <w:pPr>
      <w:ind w:firstLine="420"/>
    </w:pPr>
    <w:rPr>
      <w:szCs w:val="24"/>
    </w:rPr>
  </w:style>
  <w:style w:type="paragraph" w:styleId="938" w:customStyle="1">
    <w:name w:val="正文文本111"/>
    <w:basedOn w:val="872"/>
    <w:next w:val="872"/>
    <w:uiPriority w:val="0"/>
    <w:qFormat/>
    <w:rPr>
      <w:rFonts w:eastAsia="楷体_GB2312"/>
      <w:b/>
      <w:bCs/>
      <w:color w:val="ff0000"/>
      <w:sz w:val="32"/>
      <w:szCs w:val="32"/>
      <w:lang w:val="zh-CN"/>
    </w:rPr>
  </w:style>
  <w:style w:type="paragraph" w:styleId="939" w:customStyle="1">
    <w:name w:val="标题 111"/>
    <w:basedOn w:val="872"/>
    <w:next w:val="872"/>
    <w:link w:val="950"/>
    <w:uiPriority w:val="9"/>
    <w:qFormat/>
    <w:pPr>
      <w:keepLines/>
      <w:keepNext/>
      <w:spacing w:before="480" w:after="200"/>
      <w:outlineLvl w:val="0"/>
    </w:pPr>
    <w:rPr>
      <w:rFonts w:ascii="Arial" w:hAnsi="Arial" w:eastAsia="Arial" w:cs="Arial"/>
      <w:sz w:val="40"/>
      <w:szCs w:val="40"/>
    </w:rPr>
  </w:style>
  <w:style w:type="paragraph" w:styleId="940" w:customStyle="1">
    <w:name w:val="标题 211"/>
    <w:basedOn w:val="872"/>
    <w:next w:val="872"/>
    <w:link w:val="951"/>
    <w:uiPriority w:val="9"/>
    <w:unhideWhenUsed/>
    <w:qFormat/>
    <w:pPr>
      <w:keepLines/>
      <w:keepNext/>
      <w:spacing w:before="360" w:after="200"/>
      <w:outlineLvl w:val="1"/>
    </w:pPr>
    <w:rPr>
      <w:rFonts w:ascii="Arial" w:hAnsi="Arial" w:eastAsia="Arial" w:cs="Arial"/>
      <w:sz w:val="34"/>
    </w:rPr>
  </w:style>
  <w:style w:type="paragraph" w:styleId="941" w:customStyle="1">
    <w:name w:val="标题 311"/>
    <w:basedOn w:val="872"/>
    <w:next w:val="872"/>
    <w:link w:val="952"/>
    <w:uiPriority w:val="9"/>
    <w:unhideWhenUsed/>
    <w:qFormat/>
    <w:pPr>
      <w:keepLines/>
      <w:keepNext/>
      <w:spacing w:before="320" w:after="200"/>
      <w:outlineLvl w:val="2"/>
    </w:pPr>
    <w:rPr>
      <w:rFonts w:ascii="Arial" w:hAnsi="Arial" w:eastAsia="Arial" w:cs="Arial"/>
      <w:sz w:val="30"/>
      <w:szCs w:val="30"/>
    </w:rPr>
  </w:style>
  <w:style w:type="paragraph" w:styleId="942" w:customStyle="1">
    <w:name w:val="标题 411"/>
    <w:basedOn w:val="872"/>
    <w:next w:val="872"/>
    <w:link w:val="953"/>
    <w:uiPriority w:val="9"/>
    <w:unhideWhenUsed/>
    <w:qFormat/>
    <w:pPr>
      <w:keepLines/>
      <w:keepNext/>
      <w:spacing w:before="320" w:after="200"/>
      <w:outlineLvl w:val="3"/>
    </w:pPr>
    <w:rPr>
      <w:rFonts w:ascii="Arial" w:hAnsi="Arial" w:eastAsia="Arial" w:cs="Arial"/>
      <w:b/>
      <w:bCs/>
      <w:sz w:val="26"/>
      <w:szCs w:val="26"/>
    </w:rPr>
  </w:style>
  <w:style w:type="paragraph" w:styleId="943" w:customStyle="1">
    <w:name w:val="标题 51"/>
    <w:basedOn w:val="872"/>
    <w:next w:val="872"/>
    <w:link w:val="954"/>
    <w:uiPriority w:val="9"/>
    <w:unhideWhenUsed/>
    <w:qFormat/>
    <w:pPr>
      <w:keepLines/>
      <w:keepNext/>
      <w:spacing w:before="320" w:after="200"/>
      <w:outlineLvl w:val="4"/>
    </w:pPr>
    <w:rPr>
      <w:rFonts w:ascii="Arial" w:hAnsi="Arial" w:eastAsia="Arial" w:cs="Arial"/>
      <w:b/>
      <w:bCs/>
      <w:sz w:val="24"/>
    </w:rPr>
  </w:style>
  <w:style w:type="paragraph" w:styleId="944" w:customStyle="1">
    <w:name w:val="标题 61"/>
    <w:basedOn w:val="872"/>
    <w:next w:val="872"/>
    <w:link w:val="955"/>
    <w:uiPriority w:val="9"/>
    <w:unhideWhenUsed/>
    <w:qFormat/>
    <w:pPr>
      <w:keepLines/>
      <w:keepNext/>
      <w:spacing w:before="320" w:after="200"/>
      <w:outlineLvl w:val="5"/>
    </w:pPr>
    <w:rPr>
      <w:rFonts w:ascii="Arial" w:hAnsi="Arial" w:eastAsia="Arial" w:cs="Arial"/>
      <w:b/>
      <w:bCs/>
      <w:sz w:val="22"/>
      <w:szCs w:val="22"/>
    </w:rPr>
  </w:style>
  <w:style w:type="paragraph" w:styleId="945" w:customStyle="1">
    <w:name w:val="标题 71"/>
    <w:basedOn w:val="872"/>
    <w:next w:val="872"/>
    <w:link w:val="956"/>
    <w:uiPriority w:val="9"/>
    <w:unhideWhenUsed/>
    <w:qFormat/>
    <w:pPr>
      <w:keepLines/>
      <w:keepNext/>
      <w:spacing w:before="320" w:after="200"/>
      <w:outlineLvl w:val="6"/>
    </w:pPr>
    <w:rPr>
      <w:rFonts w:ascii="Arial" w:hAnsi="Arial" w:eastAsia="Arial" w:cs="Arial"/>
      <w:b/>
      <w:bCs/>
      <w:i/>
      <w:iCs/>
      <w:sz w:val="22"/>
      <w:szCs w:val="22"/>
    </w:rPr>
  </w:style>
  <w:style w:type="paragraph" w:styleId="946" w:customStyle="1">
    <w:name w:val="标题 81"/>
    <w:basedOn w:val="872"/>
    <w:next w:val="872"/>
    <w:link w:val="957"/>
    <w:uiPriority w:val="9"/>
    <w:unhideWhenUsed/>
    <w:qFormat/>
    <w:pPr>
      <w:keepLines/>
      <w:keepNext/>
      <w:spacing w:before="320" w:after="200"/>
      <w:outlineLvl w:val="7"/>
    </w:pPr>
    <w:rPr>
      <w:rFonts w:ascii="Arial" w:hAnsi="Arial" w:eastAsia="Arial" w:cs="Arial"/>
      <w:i/>
      <w:iCs/>
      <w:sz w:val="22"/>
      <w:szCs w:val="22"/>
    </w:rPr>
  </w:style>
  <w:style w:type="paragraph" w:styleId="947" w:customStyle="1">
    <w:name w:val="标题 91"/>
    <w:basedOn w:val="872"/>
    <w:next w:val="872"/>
    <w:link w:val="958"/>
    <w:uiPriority w:val="9"/>
    <w:unhideWhenUsed/>
    <w:qFormat/>
    <w:pPr>
      <w:keepLines/>
      <w:keepNext/>
      <w:spacing w:before="320" w:after="200"/>
      <w:outlineLvl w:val="8"/>
    </w:pPr>
    <w:rPr>
      <w:rFonts w:ascii="Arial" w:hAnsi="Arial" w:eastAsia="Arial" w:cs="Arial"/>
      <w:i/>
      <w:iCs/>
      <w:szCs w:val="21"/>
    </w:rPr>
  </w:style>
  <w:style w:type="character" w:styleId="948" w:customStyle="1">
    <w:name w:val="默认段落字体111"/>
    <w:uiPriority w:val="1"/>
    <w:unhideWhenUsed/>
    <w:qFormat/>
  </w:style>
  <w:style w:type="table" w:styleId="949" w:customStyle="1">
    <w:name w:val="普通表格11"/>
    <w:uiPriority w:val="99"/>
    <w:unhideWhenUsed/>
    <w:qFormat/>
    <w:tblPr>
      <w:tblCellMar>
        <w:left w:w="0" w:type="dxa"/>
        <w:top w:w="0" w:type="dxa"/>
        <w:right w:w="0" w:type="dxa"/>
        <w:bottom w:w="0" w:type="dxa"/>
      </w:tblCellMar>
    </w:tblPr>
  </w:style>
  <w:style w:type="character" w:styleId="950" w:customStyle="1">
    <w:name w:val="Heading 1 Char"/>
    <w:link w:val="939"/>
    <w:uiPriority w:val="9"/>
    <w:qFormat/>
    <w:rPr>
      <w:rFonts w:ascii="Arial" w:hAnsi="Arial" w:eastAsia="Arial" w:cs="Arial"/>
      <w:sz w:val="40"/>
      <w:szCs w:val="40"/>
    </w:rPr>
  </w:style>
  <w:style w:type="character" w:styleId="951" w:customStyle="1">
    <w:name w:val="Heading 2 Char"/>
    <w:link w:val="940"/>
    <w:uiPriority w:val="9"/>
    <w:qFormat/>
    <w:rPr>
      <w:rFonts w:ascii="Arial" w:hAnsi="Arial" w:eastAsia="Arial" w:cs="Arial"/>
      <w:sz w:val="34"/>
    </w:rPr>
  </w:style>
  <w:style w:type="character" w:styleId="952" w:customStyle="1">
    <w:name w:val="Heading 3 Char"/>
    <w:link w:val="941"/>
    <w:uiPriority w:val="9"/>
    <w:qFormat/>
    <w:rPr>
      <w:rFonts w:ascii="Arial" w:hAnsi="Arial" w:eastAsia="Arial" w:cs="Arial"/>
      <w:sz w:val="30"/>
      <w:szCs w:val="30"/>
    </w:rPr>
  </w:style>
  <w:style w:type="character" w:styleId="953" w:customStyle="1">
    <w:name w:val="Heading 4 Char"/>
    <w:link w:val="942"/>
    <w:uiPriority w:val="9"/>
    <w:qFormat/>
    <w:rPr>
      <w:rFonts w:ascii="Arial" w:hAnsi="Arial" w:eastAsia="Arial" w:cs="Arial"/>
      <w:b/>
      <w:bCs/>
      <w:sz w:val="26"/>
      <w:szCs w:val="26"/>
    </w:rPr>
  </w:style>
  <w:style w:type="character" w:styleId="954" w:customStyle="1">
    <w:name w:val="Heading 5 Char"/>
    <w:link w:val="943"/>
    <w:uiPriority w:val="9"/>
    <w:qFormat/>
    <w:rPr>
      <w:rFonts w:ascii="Arial" w:hAnsi="Arial" w:eastAsia="Arial" w:cs="Arial"/>
      <w:b/>
      <w:bCs/>
      <w:sz w:val="24"/>
      <w:szCs w:val="24"/>
    </w:rPr>
  </w:style>
  <w:style w:type="character" w:styleId="955" w:customStyle="1">
    <w:name w:val="Heading 6 Char"/>
    <w:link w:val="944"/>
    <w:uiPriority w:val="9"/>
    <w:qFormat/>
    <w:rPr>
      <w:rFonts w:ascii="Arial" w:hAnsi="Arial" w:eastAsia="Arial" w:cs="Arial"/>
      <w:b/>
      <w:bCs/>
      <w:sz w:val="22"/>
      <w:szCs w:val="22"/>
    </w:rPr>
  </w:style>
  <w:style w:type="character" w:styleId="956" w:customStyle="1">
    <w:name w:val="Heading 7 Char"/>
    <w:link w:val="945"/>
    <w:uiPriority w:val="9"/>
    <w:qFormat/>
    <w:rPr>
      <w:rFonts w:ascii="Arial" w:hAnsi="Arial" w:eastAsia="Arial" w:cs="Arial"/>
      <w:b/>
      <w:bCs/>
      <w:i/>
      <w:iCs/>
      <w:sz w:val="22"/>
      <w:szCs w:val="22"/>
    </w:rPr>
  </w:style>
  <w:style w:type="character" w:styleId="957" w:customStyle="1">
    <w:name w:val="Heading 8 Char"/>
    <w:link w:val="946"/>
    <w:uiPriority w:val="9"/>
    <w:qFormat/>
    <w:rPr>
      <w:rFonts w:ascii="Arial" w:hAnsi="Arial" w:eastAsia="Arial" w:cs="Arial"/>
      <w:i/>
      <w:iCs/>
      <w:sz w:val="22"/>
      <w:szCs w:val="22"/>
    </w:rPr>
  </w:style>
  <w:style w:type="character" w:styleId="958" w:customStyle="1">
    <w:name w:val="Heading 9 Char"/>
    <w:link w:val="947"/>
    <w:uiPriority w:val="9"/>
    <w:qFormat/>
    <w:rPr>
      <w:rFonts w:ascii="Arial" w:hAnsi="Arial" w:eastAsia="Arial" w:cs="Arial"/>
      <w:i/>
      <w:iCs/>
      <w:sz w:val="21"/>
      <w:szCs w:val="21"/>
    </w:rPr>
  </w:style>
  <w:style w:type="paragraph" w:styleId="959" w:customStyle="1">
    <w:name w:val="目录 71"/>
    <w:basedOn w:val="872"/>
    <w:next w:val="872"/>
    <w:uiPriority w:val="39"/>
    <w:unhideWhenUsed/>
    <w:qFormat/>
    <w:pPr>
      <w:ind w:left="1701"/>
      <w:spacing w:after="57"/>
    </w:pPr>
  </w:style>
  <w:style w:type="paragraph" w:styleId="960" w:customStyle="1">
    <w:name w:val="题注1"/>
    <w:basedOn w:val="872"/>
    <w:next w:val="872"/>
    <w:uiPriority w:val="35"/>
    <w:unhideWhenUsed/>
    <w:qFormat/>
    <w:pPr>
      <w:spacing w:line="276" w:lineRule="auto"/>
    </w:pPr>
    <w:rPr>
      <w:b/>
      <w:bCs/>
      <w:color w:val="4f81bd"/>
      <w:sz w:val="18"/>
      <w:szCs w:val="18"/>
    </w:rPr>
  </w:style>
  <w:style w:type="paragraph" w:styleId="961" w:customStyle="1">
    <w:name w:val="目录 51"/>
    <w:basedOn w:val="872"/>
    <w:next w:val="872"/>
    <w:uiPriority w:val="39"/>
    <w:unhideWhenUsed/>
    <w:qFormat/>
    <w:pPr>
      <w:ind w:left="1134"/>
      <w:spacing w:after="57"/>
    </w:pPr>
  </w:style>
  <w:style w:type="paragraph" w:styleId="962" w:customStyle="1">
    <w:name w:val="目录 311"/>
    <w:basedOn w:val="872"/>
    <w:next w:val="872"/>
    <w:uiPriority w:val="39"/>
    <w:unhideWhenUsed/>
    <w:qFormat/>
    <w:pPr>
      <w:ind w:left="567"/>
      <w:spacing w:after="57"/>
    </w:pPr>
  </w:style>
  <w:style w:type="paragraph" w:styleId="963" w:customStyle="1">
    <w:name w:val="目录 81"/>
    <w:basedOn w:val="872"/>
    <w:next w:val="872"/>
    <w:uiPriority w:val="39"/>
    <w:unhideWhenUsed/>
    <w:qFormat/>
    <w:pPr>
      <w:ind w:left="1984"/>
      <w:spacing w:after="57"/>
    </w:pPr>
  </w:style>
  <w:style w:type="paragraph" w:styleId="964" w:customStyle="1">
    <w:name w:val="尾注文本1"/>
    <w:basedOn w:val="872"/>
    <w:link w:val="965"/>
    <w:uiPriority w:val="99"/>
    <w:unhideWhenUsed/>
    <w:qFormat/>
    <w:rPr>
      <w:sz w:val="20"/>
    </w:rPr>
  </w:style>
  <w:style w:type="character" w:styleId="965" w:customStyle="1">
    <w:name w:val="Endnote Text Char"/>
    <w:link w:val="964"/>
    <w:uiPriority w:val="99"/>
    <w:qFormat/>
    <w:rPr>
      <w:sz w:val="20"/>
    </w:rPr>
  </w:style>
  <w:style w:type="paragraph" w:styleId="966" w:customStyle="1">
    <w:name w:val="页脚11"/>
    <w:basedOn w:val="872"/>
    <w:link w:val="986"/>
    <w:uiPriority w:val="99"/>
    <w:unhideWhenUsed/>
    <w:qFormat/>
    <w:pPr>
      <w:tabs>
        <w:tab w:val="center" w:pos="7143" w:leader="none"/>
        <w:tab w:val="right" w:pos="14287" w:leader="none"/>
      </w:tabs>
    </w:pPr>
  </w:style>
  <w:style w:type="character" w:styleId="967" w:customStyle="1">
    <w:name w:val="Footer Char"/>
    <w:uiPriority w:val="99"/>
    <w:qFormat/>
  </w:style>
  <w:style w:type="paragraph" w:styleId="968" w:customStyle="1">
    <w:name w:val="页眉11"/>
    <w:basedOn w:val="872"/>
    <w:link w:val="969"/>
    <w:uiPriority w:val="99"/>
    <w:unhideWhenUsed/>
    <w:qFormat/>
    <w:pPr>
      <w:tabs>
        <w:tab w:val="center" w:pos="7143" w:leader="none"/>
        <w:tab w:val="right" w:pos="14287" w:leader="none"/>
      </w:tabs>
    </w:pPr>
  </w:style>
  <w:style w:type="character" w:styleId="969" w:customStyle="1">
    <w:name w:val="Header Char"/>
    <w:link w:val="968"/>
    <w:uiPriority w:val="99"/>
    <w:qFormat/>
  </w:style>
  <w:style w:type="paragraph" w:styleId="970" w:customStyle="1">
    <w:name w:val="目录 11"/>
    <w:basedOn w:val="872"/>
    <w:next w:val="872"/>
    <w:uiPriority w:val="39"/>
    <w:unhideWhenUsed/>
    <w:qFormat/>
    <w:pPr>
      <w:spacing w:after="57"/>
    </w:pPr>
  </w:style>
  <w:style w:type="paragraph" w:styleId="971" w:customStyle="1">
    <w:name w:val="目录 41"/>
    <w:basedOn w:val="872"/>
    <w:next w:val="872"/>
    <w:uiPriority w:val="39"/>
    <w:unhideWhenUsed/>
    <w:qFormat/>
    <w:pPr>
      <w:ind w:left="850"/>
      <w:spacing w:after="57"/>
    </w:pPr>
  </w:style>
  <w:style w:type="paragraph" w:styleId="972" w:customStyle="1">
    <w:name w:val="副标题11"/>
    <w:basedOn w:val="872"/>
    <w:next w:val="872"/>
    <w:link w:val="973"/>
    <w:uiPriority w:val="11"/>
    <w:qFormat/>
    <w:pPr>
      <w:spacing w:before="200" w:after="200"/>
    </w:pPr>
    <w:rPr>
      <w:sz w:val="24"/>
    </w:rPr>
  </w:style>
  <w:style w:type="character" w:styleId="973" w:customStyle="1">
    <w:name w:val="Subtitle Char"/>
    <w:link w:val="972"/>
    <w:uiPriority w:val="11"/>
    <w:qFormat/>
    <w:rPr>
      <w:sz w:val="24"/>
      <w:szCs w:val="24"/>
    </w:rPr>
  </w:style>
  <w:style w:type="paragraph" w:styleId="974" w:customStyle="1">
    <w:name w:val="脚注文本1"/>
    <w:basedOn w:val="872"/>
    <w:link w:val="975"/>
    <w:uiPriority w:val="99"/>
    <w:unhideWhenUsed/>
    <w:qFormat/>
    <w:pPr>
      <w:spacing w:after="40"/>
    </w:pPr>
    <w:rPr>
      <w:sz w:val="18"/>
    </w:rPr>
  </w:style>
  <w:style w:type="character" w:styleId="975" w:customStyle="1">
    <w:name w:val="Footnote Text Char"/>
    <w:link w:val="974"/>
    <w:uiPriority w:val="99"/>
    <w:qFormat/>
    <w:rPr>
      <w:sz w:val="18"/>
    </w:rPr>
  </w:style>
  <w:style w:type="paragraph" w:styleId="976" w:customStyle="1">
    <w:name w:val="目录 61"/>
    <w:basedOn w:val="872"/>
    <w:next w:val="872"/>
    <w:uiPriority w:val="39"/>
    <w:unhideWhenUsed/>
    <w:qFormat/>
    <w:pPr>
      <w:ind w:left="1417"/>
      <w:spacing w:after="57"/>
    </w:pPr>
  </w:style>
  <w:style w:type="paragraph" w:styleId="977" w:customStyle="1">
    <w:name w:val="图表目录1"/>
    <w:basedOn w:val="872"/>
    <w:next w:val="872"/>
    <w:uiPriority w:val="99"/>
    <w:unhideWhenUsed/>
    <w:qFormat/>
  </w:style>
  <w:style w:type="paragraph" w:styleId="978" w:customStyle="1">
    <w:name w:val="目录 21"/>
    <w:basedOn w:val="872"/>
    <w:next w:val="872"/>
    <w:uiPriority w:val="39"/>
    <w:unhideWhenUsed/>
    <w:qFormat/>
    <w:pPr>
      <w:ind w:left="283"/>
      <w:spacing w:after="57"/>
    </w:pPr>
  </w:style>
  <w:style w:type="paragraph" w:styleId="979" w:customStyle="1">
    <w:name w:val="目录 91"/>
    <w:basedOn w:val="872"/>
    <w:next w:val="872"/>
    <w:uiPriority w:val="39"/>
    <w:unhideWhenUsed/>
    <w:qFormat/>
    <w:pPr>
      <w:ind w:left="2268"/>
      <w:spacing w:after="57"/>
    </w:pPr>
  </w:style>
  <w:style w:type="paragraph" w:styleId="980" w:customStyle="1">
    <w:name w:val="标题1"/>
    <w:basedOn w:val="872"/>
    <w:next w:val="872"/>
    <w:link w:val="981"/>
    <w:uiPriority w:val="10"/>
    <w:qFormat/>
    <w:pPr>
      <w:contextualSpacing/>
      <w:spacing w:before="300" w:after="200"/>
    </w:pPr>
    <w:rPr>
      <w:sz w:val="48"/>
      <w:szCs w:val="48"/>
    </w:rPr>
  </w:style>
  <w:style w:type="character" w:styleId="981" w:customStyle="1">
    <w:name w:val="Title Char"/>
    <w:link w:val="980"/>
    <w:uiPriority w:val="10"/>
    <w:qFormat/>
    <w:rPr>
      <w:sz w:val="48"/>
      <w:szCs w:val="48"/>
    </w:rPr>
  </w:style>
  <w:style w:type="table" w:styleId="982" w:customStyle="1">
    <w:name w:val="网格型1"/>
    <w:uiPriority w:val="59"/>
    <w:qFormat/>
    <w:tblPr>
      <w:tblCellMar>
        <w:left w:w="0" w:type="dxa"/>
        <w:top w:w="0" w:type="dxa"/>
        <w:right w:w="0" w:type="dxa"/>
        <w:bottom w:w="0" w:type="dxa"/>
      </w:tblCellMar>
    </w:tblPr>
  </w:style>
  <w:style w:type="character" w:styleId="983" w:customStyle="1">
    <w:name w:val="尾注引用1"/>
    <w:uiPriority w:val="99"/>
    <w:unhideWhenUsed/>
    <w:qFormat/>
    <w:rPr>
      <w:vertAlign w:val="superscript"/>
    </w:rPr>
  </w:style>
  <w:style w:type="character" w:styleId="984" w:customStyle="1">
    <w:name w:val="超链接1"/>
    <w:uiPriority w:val="99"/>
    <w:unhideWhenUsed/>
    <w:qFormat/>
    <w:rPr>
      <w:color w:val="0000ff"/>
      <w:u w:val="single"/>
    </w:rPr>
  </w:style>
  <w:style w:type="character" w:styleId="985" w:customStyle="1">
    <w:name w:val="脚注引用1"/>
    <w:uiPriority w:val="99"/>
    <w:unhideWhenUsed/>
    <w:qFormat/>
    <w:rPr>
      <w:vertAlign w:val="superscript"/>
    </w:rPr>
  </w:style>
  <w:style w:type="character" w:styleId="986" w:customStyle="1">
    <w:name w:val="Caption Char"/>
    <w:link w:val="966"/>
    <w:uiPriority w:val="99"/>
    <w:qFormat/>
  </w:style>
  <w:style w:type="character" w:styleId="987" w:customStyle="1">
    <w:name w:val="要点1"/>
    <w:uiPriority w:val="0"/>
    <w:qFormat/>
    <w:rPr>
      <w:rFonts w:ascii="Times New Roman" w:hAnsi="Times New Roman" w:eastAsia="宋体" w:cs="Times New Roman"/>
      <w:sz w:val="21"/>
      <w:szCs w:val="24"/>
      <w:lang w:val="en-US" w:eastAsia="zh-CN" w:bidi="ar-SA"/>
    </w:rPr>
  </w:style>
  <w:style w:type="character" w:styleId="988" w:customStyle="1">
    <w:name w:val="默认段落字体1"/>
    <w:uiPriority w:val="0"/>
    <w:semiHidden/>
    <w:qFormat/>
  </w:style>
  <w:style w:type="paragraph" w:styleId="989">
    <w:name w:val="List Paragraph"/>
    <w:basedOn w:val="872"/>
    <w:uiPriority w:val="34"/>
    <w:qFormat/>
    <w:pPr>
      <w:contextualSpacing/>
      <w:ind w:left="720"/>
    </w:pPr>
  </w:style>
  <w:style w:type="paragraph" w:styleId="990">
    <w:name w:val="No Spacing"/>
    <w:uiPriority w:val="1"/>
    <w:qFormat/>
    <w:rPr>
      <w:rFonts w:ascii="Times New Roman" w:hAnsi="Times New Roman" w:eastAsia="宋体" w:cs="Times New Roman"/>
      <w:lang w:val="en-US" w:eastAsia="zh-CN" w:bidi="ar-SA"/>
    </w:rPr>
  </w:style>
  <w:style w:type="paragraph" w:styleId="991">
    <w:name w:val="Quote"/>
    <w:basedOn w:val="872"/>
    <w:next w:val="872"/>
    <w:link w:val="992"/>
    <w:uiPriority w:val="29"/>
    <w:qFormat/>
    <w:pPr>
      <w:ind w:left="720" w:right="720"/>
    </w:pPr>
    <w:rPr>
      <w:i/>
    </w:rPr>
  </w:style>
  <w:style w:type="character" w:styleId="992" w:customStyle="1">
    <w:name w:val="引用 字符"/>
    <w:link w:val="991"/>
    <w:uiPriority w:val="29"/>
    <w:qFormat/>
    <w:rPr>
      <w:i/>
    </w:rPr>
  </w:style>
  <w:style w:type="paragraph" w:styleId="993">
    <w:name w:val="Intense Quote"/>
    <w:basedOn w:val="872"/>
    <w:next w:val="872"/>
    <w:link w:val="9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4" w:customStyle="1">
    <w:name w:val="明显引用 字符"/>
    <w:link w:val="993"/>
    <w:uiPriority w:val="30"/>
    <w:qFormat/>
    <w:rPr>
      <w:i/>
    </w:rPr>
  </w:style>
  <w:style w:type="table" w:styleId="995" w:customStyle="1">
    <w:name w:val="Table Grid Light"/>
    <w:uiPriority w:val="59"/>
    <w:qFormat/>
    <w:tblPr>
      <w:tblCellMar>
        <w:left w:w="0" w:type="dxa"/>
        <w:top w:w="0" w:type="dxa"/>
        <w:right w:w="0" w:type="dxa"/>
        <w:bottom w:w="0" w:type="dxa"/>
      </w:tblCellMar>
    </w:tblPr>
  </w:style>
  <w:style w:type="table" w:styleId="996" w:customStyle="1">
    <w:name w:val="Grid Table 1 Light - Accent 1"/>
    <w:uiPriority w:val="99"/>
    <w:qFormat/>
    <w:tblPr>
      <w:tblCellMar>
        <w:left w:w="0" w:type="dxa"/>
        <w:top w:w="0" w:type="dxa"/>
        <w:right w:w="0" w:type="dxa"/>
        <w:bottom w:w="0" w:type="dxa"/>
      </w:tblCellMar>
    </w:tblPr>
  </w:style>
  <w:style w:type="table" w:styleId="997" w:customStyle="1">
    <w:name w:val="Grid Table 1 Light - Accent 2"/>
    <w:uiPriority w:val="99"/>
    <w:qFormat/>
    <w:tblPr>
      <w:tblCellMar>
        <w:left w:w="0" w:type="dxa"/>
        <w:top w:w="0" w:type="dxa"/>
        <w:right w:w="0" w:type="dxa"/>
        <w:bottom w:w="0" w:type="dxa"/>
      </w:tblCellMar>
    </w:tblPr>
  </w:style>
  <w:style w:type="table" w:styleId="998" w:customStyle="1">
    <w:name w:val="Grid Table 1 Light - Accent 3"/>
    <w:uiPriority w:val="99"/>
    <w:qFormat/>
    <w:tblPr>
      <w:tblCellMar>
        <w:left w:w="0" w:type="dxa"/>
        <w:top w:w="0" w:type="dxa"/>
        <w:right w:w="0" w:type="dxa"/>
        <w:bottom w:w="0" w:type="dxa"/>
      </w:tblCellMar>
    </w:tblPr>
  </w:style>
  <w:style w:type="table" w:styleId="999" w:customStyle="1">
    <w:name w:val="Grid Table 1 Light - Accent 4"/>
    <w:uiPriority w:val="99"/>
    <w:qFormat/>
    <w:tblPr>
      <w:tblCellMar>
        <w:left w:w="0" w:type="dxa"/>
        <w:top w:w="0" w:type="dxa"/>
        <w:right w:w="0" w:type="dxa"/>
        <w:bottom w:w="0" w:type="dxa"/>
      </w:tblCellMar>
    </w:tblPr>
  </w:style>
  <w:style w:type="table" w:styleId="1000" w:customStyle="1">
    <w:name w:val="Grid Table 1 Light - Accent 5"/>
    <w:uiPriority w:val="99"/>
    <w:qFormat/>
    <w:tblPr>
      <w:tblCellMar>
        <w:left w:w="0" w:type="dxa"/>
        <w:top w:w="0" w:type="dxa"/>
        <w:right w:w="0" w:type="dxa"/>
        <w:bottom w:w="0" w:type="dxa"/>
      </w:tblCellMar>
    </w:tblPr>
  </w:style>
  <w:style w:type="table" w:styleId="1001" w:customStyle="1">
    <w:name w:val="Grid Table 1 Light - Accent 6"/>
    <w:uiPriority w:val="99"/>
    <w:qFormat/>
    <w:tblPr>
      <w:tblCellMar>
        <w:left w:w="0" w:type="dxa"/>
        <w:top w:w="0" w:type="dxa"/>
        <w:right w:w="0" w:type="dxa"/>
        <w:bottom w:w="0" w:type="dxa"/>
      </w:tblCellMar>
    </w:tblPr>
  </w:style>
  <w:style w:type="table" w:styleId="1002" w:customStyle="1">
    <w:name w:val="Grid Table 2 - Accent 1"/>
    <w:uiPriority w:val="99"/>
    <w:qFormat/>
    <w:tblPr>
      <w:tblCellMar>
        <w:left w:w="0" w:type="dxa"/>
        <w:top w:w="0" w:type="dxa"/>
        <w:right w:w="0" w:type="dxa"/>
        <w:bottom w:w="0" w:type="dxa"/>
      </w:tblCellMar>
    </w:tblPr>
  </w:style>
  <w:style w:type="table" w:styleId="1003" w:customStyle="1">
    <w:name w:val="Grid Table 2 - Accent 2"/>
    <w:uiPriority w:val="99"/>
    <w:qFormat/>
    <w:tblPr>
      <w:tblCellMar>
        <w:left w:w="0" w:type="dxa"/>
        <w:top w:w="0" w:type="dxa"/>
        <w:right w:w="0" w:type="dxa"/>
        <w:bottom w:w="0" w:type="dxa"/>
      </w:tblCellMar>
    </w:tblPr>
  </w:style>
  <w:style w:type="table" w:styleId="1004" w:customStyle="1">
    <w:name w:val="Grid Table 2 - Accent 3"/>
    <w:uiPriority w:val="99"/>
    <w:qFormat/>
    <w:tblPr>
      <w:tblCellMar>
        <w:left w:w="0" w:type="dxa"/>
        <w:top w:w="0" w:type="dxa"/>
        <w:right w:w="0" w:type="dxa"/>
        <w:bottom w:w="0" w:type="dxa"/>
      </w:tblCellMar>
    </w:tblPr>
  </w:style>
  <w:style w:type="table" w:styleId="1005" w:customStyle="1">
    <w:name w:val="Grid Table 2 - Accent 4"/>
    <w:uiPriority w:val="99"/>
    <w:qFormat/>
    <w:tblPr>
      <w:tblCellMar>
        <w:left w:w="0" w:type="dxa"/>
        <w:top w:w="0" w:type="dxa"/>
        <w:right w:w="0" w:type="dxa"/>
        <w:bottom w:w="0" w:type="dxa"/>
      </w:tblCellMar>
    </w:tblPr>
  </w:style>
  <w:style w:type="table" w:styleId="1006" w:customStyle="1">
    <w:name w:val="Grid Table 2 - Accent 5"/>
    <w:uiPriority w:val="99"/>
    <w:qFormat/>
    <w:tblPr>
      <w:tblCellMar>
        <w:left w:w="0" w:type="dxa"/>
        <w:top w:w="0" w:type="dxa"/>
        <w:right w:w="0" w:type="dxa"/>
        <w:bottom w:w="0" w:type="dxa"/>
      </w:tblCellMar>
    </w:tblPr>
  </w:style>
  <w:style w:type="table" w:styleId="1007" w:customStyle="1">
    <w:name w:val="Grid Table 2 - Accent 6"/>
    <w:uiPriority w:val="99"/>
    <w:qFormat/>
    <w:tblPr>
      <w:tblCellMar>
        <w:left w:w="0" w:type="dxa"/>
        <w:top w:w="0" w:type="dxa"/>
        <w:right w:w="0" w:type="dxa"/>
        <w:bottom w:w="0" w:type="dxa"/>
      </w:tblCellMar>
    </w:tblPr>
  </w:style>
  <w:style w:type="table" w:styleId="1008" w:customStyle="1">
    <w:name w:val="Grid Table 3 - Accent 1"/>
    <w:uiPriority w:val="99"/>
    <w:qFormat/>
    <w:tblPr>
      <w:tblCellMar>
        <w:left w:w="0" w:type="dxa"/>
        <w:top w:w="0" w:type="dxa"/>
        <w:right w:w="0" w:type="dxa"/>
        <w:bottom w:w="0" w:type="dxa"/>
      </w:tblCellMar>
    </w:tblPr>
  </w:style>
  <w:style w:type="table" w:styleId="1009" w:customStyle="1">
    <w:name w:val="Grid Table 3 - Accent 2"/>
    <w:uiPriority w:val="99"/>
    <w:qFormat/>
    <w:tblPr>
      <w:tblCellMar>
        <w:left w:w="0" w:type="dxa"/>
        <w:top w:w="0" w:type="dxa"/>
        <w:right w:w="0" w:type="dxa"/>
        <w:bottom w:w="0" w:type="dxa"/>
      </w:tblCellMar>
    </w:tblPr>
  </w:style>
  <w:style w:type="table" w:styleId="1010" w:customStyle="1">
    <w:name w:val="Grid Table 3 - Accent 3"/>
    <w:uiPriority w:val="99"/>
    <w:qFormat/>
    <w:tblPr>
      <w:tblCellMar>
        <w:left w:w="0" w:type="dxa"/>
        <w:top w:w="0" w:type="dxa"/>
        <w:right w:w="0" w:type="dxa"/>
        <w:bottom w:w="0" w:type="dxa"/>
      </w:tblCellMar>
    </w:tblPr>
  </w:style>
  <w:style w:type="table" w:styleId="1011" w:customStyle="1">
    <w:name w:val="Grid Table 3 - Accent 4"/>
    <w:uiPriority w:val="99"/>
    <w:qFormat/>
    <w:tblPr>
      <w:tblCellMar>
        <w:left w:w="0" w:type="dxa"/>
        <w:top w:w="0" w:type="dxa"/>
        <w:right w:w="0" w:type="dxa"/>
        <w:bottom w:w="0" w:type="dxa"/>
      </w:tblCellMar>
    </w:tblPr>
  </w:style>
  <w:style w:type="table" w:styleId="1012" w:customStyle="1">
    <w:name w:val="Grid Table 3 - Accent 5"/>
    <w:uiPriority w:val="99"/>
    <w:qFormat/>
    <w:tblPr>
      <w:tblCellMar>
        <w:left w:w="0" w:type="dxa"/>
        <w:top w:w="0" w:type="dxa"/>
        <w:right w:w="0" w:type="dxa"/>
        <w:bottom w:w="0" w:type="dxa"/>
      </w:tblCellMar>
    </w:tblPr>
  </w:style>
  <w:style w:type="table" w:styleId="1013" w:customStyle="1">
    <w:name w:val="Grid Table 3 - Accent 6"/>
    <w:uiPriority w:val="99"/>
    <w:qFormat/>
    <w:tblPr>
      <w:tblCellMar>
        <w:left w:w="0" w:type="dxa"/>
        <w:top w:w="0" w:type="dxa"/>
        <w:right w:w="0" w:type="dxa"/>
        <w:bottom w:w="0" w:type="dxa"/>
      </w:tblCellMar>
    </w:tblPr>
  </w:style>
  <w:style w:type="table" w:styleId="1014" w:customStyle="1">
    <w:name w:val="Grid Table 4 - Accent 1"/>
    <w:uiPriority w:val="59"/>
    <w:qFormat/>
    <w:tblPr>
      <w:tblCellMar>
        <w:left w:w="0" w:type="dxa"/>
        <w:top w:w="0" w:type="dxa"/>
        <w:right w:w="0" w:type="dxa"/>
        <w:bottom w:w="0" w:type="dxa"/>
      </w:tblCellMar>
    </w:tblPr>
  </w:style>
  <w:style w:type="table" w:styleId="1015" w:customStyle="1">
    <w:name w:val="Grid Table 4 - Accent 2"/>
    <w:uiPriority w:val="59"/>
    <w:qFormat/>
    <w:tblPr>
      <w:tblCellMar>
        <w:left w:w="0" w:type="dxa"/>
        <w:top w:w="0" w:type="dxa"/>
        <w:right w:w="0" w:type="dxa"/>
        <w:bottom w:w="0" w:type="dxa"/>
      </w:tblCellMar>
    </w:tblPr>
  </w:style>
  <w:style w:type="table" w:styleId="1016" w:customStyle="1">
    <w:name w:val="Grid Table 4 - Accent 3"/>
    <w:uiPriority w:val="59"/>
    <w:qFormat/>
    <w:tblPr>
      <w:tblCellMar>
        <w:left w:w="0" w:type="dxa"/>
        <w:top w:w="0" w:type="dxa"/>
        <w:right w:w="0" w:type="dxa"/>
        <w:bottom w:w="0" w:type="dxa"/>
      </w:tblCellMar>
    </w:tblPr>
  </w:style>
  <w:style w:type="table" w:styleId="1017" w:customStyle="1">
    <w:name w:val="Grid Table 4 - Accent 4"/>
    <w:uiPriority w:val="59"/>
    <w:qFormat/>
    <w:tblPr>
      <w:tblCellMar>
        <w:left w:w="0" w:type="dxa"/>
        <w:top w:w="0" w:type="dxa"/>
        <w:right w:w="0" w:type="dxa"/>
        <w:bottom w:w="0" w:type="dxa"/>
      </w:tblCellMar>
    </w:tblPr>
  </w:style>
  <w:style w:type="table" w:styleId="1018" w:customStyle="1">
    <w:name w:val="Grid Table 4 - Accent 5"/>
    <w:uiPriority w:val="59"/>
    <w:qFormat/>
    <w:tblPr>
      <w:tblCellMar>
        <w:left w:w="0" w:type="dxa"/>
        <w:top w:w="0" w:type="dxa"/>
        <w:right w:w="0" w:type="dxa"/>
        <w:bottom w:w="0" w:type="dxa"/>
      </w:tblCellMar>
    </w:tblPr>
  </w:style>
  <w:style w:type="table" w:styleId="1019" w:customStyle="1">
    <w:name w:val="Grid Table 4 - Accent 6"/>
    <w:uiPriority w:val="59"/>
    <w:qFormat/>
    <w:tblPr>
      <w:tblCellMar>
        <w:left w:w="0" w:type="dxa"/>
        <w:top w:w="0" w:type="dxa"/>
        <w:right w:w="0" w:type="dxa"/>
        <w:bottom w:w="0" w:type="dxa"/>
      </w:tblCellMar>
    </w:tblPr>
  </w:style>
  <w:style w:type="table" w:styleId="1020" w:customStyle="1">
    <w:name w:val="Grid Table 5 Dark- Accent 1"/>
    <w:uiPriority w:val="99"/>
    <w:qFormat/>
    <w:tblPr>
      <w:tblCellMar>
        <w:left w:w="0" w:type="dxa"/>
        <w:top w:w="0" w:type="dxa"/>
        <w:right w:w="0" w:type="dxa"/>
        <w:bottom w:w="0" w:type="dxa"/>
      </w:tblCellMar>
    </w:tblPr>
  </w:style>
  <w:style w:type="table" w:styleId="1021" w:customStyle="1">
    <w:name w:val="Grid Table 5 Dark - Accent 2"/>
    <w:uiPriority w:val="99"/>
    <w:qFormat/>
    <w:tblPr>
      <w:tblCellMar>
        <w:left w:w="0" w:type="dxa"/>
        <w:top w:w="0" w:type="dxa"/>
        <w:right w:w="0" w:type="dxa"/>
        <w:bottom w:w="0" w:type="dxa"/>
      </w:tblCellMar>
    </w:tblPr>
  </w:style>
  <w:style w:type="table" w:styleId="1022" w:customStyle="1">
    <w:name w:val="Grid Table 5 Dark - Accent 3"/>
    <w:uiPriority w:val="99"/>
    <w:qFormat/>
    <w:tblPr>
      <w:tblCellMar>
        <w:left w:w="0" w:type="dxa"/>
        <w:top w:w="0" w:type="dxa"/>
        <w:right w:w="0" w:type="dxa"/>
        <w:bottom w:w="0" w:type="dxa"/>
      </w:tblCellMar>
    </w:tblPr>
  </w:style>
  <w:style w:type="table" w:styleId="1023" w:customStyle="1">
    <w:name w:val="Grid Table 5 Dark- Accent 4"/>
    <w:uiPriority w:val="99"/>
    <w:qFormat/>
    <w:tblPr>
      <w:tblCellMar>
        <w:left w:w="0" w:type="dxa"/>
        <w:top w:w="0" w:type="dxa"/>
        <w:right w:w="0" w:type="dxa"/>
        <w:bottom w:w="0" w:type="dxa"/>
      </w:tblCellMar>
    </w:tblPr>
  </w:style>
  <w:style w:type="table" w:styleId="1024" w:customStyle="1">
    <w:name w:val="Grid Table 5 Dark - Accent 5"/>
    <w:uiPriority w:val="99"/>
    <w:qFormat/>
    <w:tblPr>
      <w:tblCellMar>
        <w:left w:w="0" w:type="dxa"/>
        <w:top w:w="0" w:type="dxa"/>
        <w:right w:w="0" w:type="dxa"/>
        <w:bottom w:w="0" w:type="dxa"/>
      </w:tblCellMar>
    </w:tblPr>
  </w:style>
  <w:style w:type="table" w:styleId="1025" w:customStyle="1">
    <w:name w:val="Grid Table 5 Dark - Accent 6"/>
    <w:uiPriority w:val="99"/>
    <w:qFormat/>
    <w:tblPr>
      <w:tblCellMar>
        <w:left w:w="0" w:type="dxa"/>
        <w:top w:w="0" w:type="dxa"/>
        <w:right w:w="0" w:type="dxa"/>
        <w:bottom w:w="0" w:type="dxa"/>
      </w:tblCellMar>
    </w:tblPr>
  </w:style>
  <w:style w:type="table" w:styleId="1026" w:customStyle="1">
    <w:name w:val="Grid Table 6 Colorful - Accent 1"/>
    <w:uiPriority w:val="99"/>
    <w:qFormat/>
    <w:tblPr>
      <w:tblCellMar>
        <w:left w:w="0" w:type="dxa"/>
        <w:top w:w="0" w:type="dxa"/>
        <w:right w:w="0" w:type="dxa"/>
        <w:bottom w:w="0" w:type="dxa"/>
      </w:tblCellMar>
    </w:tblPr>
  </w:style>
  <w:style w:type="table" w:styleId="1027" w:customStyle="1">
    <w:name w:val="Grid Table 6 Colorful - Accent 2"/>
    <w:uiPriority w:val="99"/>
    <w:qFormat/>
    <w:tblPr>
      <w:tblCellMar>
        <w:left w:w="0" w:type="dxa"/>
        <w:top w:w="0" w:type="dxa"/>
        <w:right w:w="0" w:type="dxa"/>
        <w:bottom w:w="0" w:type="dxa"/>
      </w:tblCellMar>
    </w:tblPr>
  </w:style>
  <w:style w:type="table" w:styleId="1028" w:customStyle="1">
    <w:name w:val="Grid Table 6 Colorful - Accent 3"/>
    <w:uiPriority w:val="99"/>
    <w:qFormat/>
    <w:tblPr>
      <w:tblCellMar>
        <w:left w:w="0" w:type="dxa"/>
        <w:top w:w="0" w:type="dxa"/>
        <w:right w:w="0" w:type="dxa"/>
        <w:bottom w:w="0" w:type="dxa"/>
      </w:tblCellMar>
    </w:tblPr>
  </w:style>
  <w:style w:type="table" w:styleId="1029" w:customStyle="1">
    <w:name w:val="Grid Table 6 Colorful - Accent 4"/>
    <w:uiPriority w:val="99"/>
    <w:qFormat/>
    <w:tblPr>
      <w:tblCellMar>
        <w:left w:w="0" w:type="dxa"/>
        <w:top w:w="0" w:type="dxa"/>
        <w:right w:w="0" w:type="dxa"/>
        <w:bottom w:w="0" w:type="dxa"/>
      </w:tblCellMar>
    </w:tblPr>
  </w:style>
  <w:style w:type="table" w:styleId="1030" w:customStyle="1">
    <w:name w:val="Grid Table 6 Colorful - Accent 5"/>
    <w:uiPriority w:val="99"/>
    <w:qFormat/>
    <w:tblPr>
      <w:tblCellMar>
        <w:left w:w="0" w:type="dxa"/>
        <w:top w:w="0" w:type="dxa"/>
        <w:right w:w="0" w:type="dxa"/>
        <w:bottom w:w="0" w:type="dxa"/>
      </w:tblCellMar>
    </w:tblPr>
  </w:style>
  <w:style w:type="table" w:styleId="1031" w:customStyle="1">
    <w:name w:val="Grid Table 6 Colorful - Accent 6"/>
    <w:uiPriority w:val="99"/>
    <w:qFormat/>
    <w:tblPr>
      <w:tblCellMar>
        <w:left w:w="0" w:type="dxa"/>
        <w:top w:w="0" w:type="dxa"/>
        <w:right w:w="0" w:type="dxa"/>
        <w:bottom w:w="0" w:type="dxa"/>
      </w:tblCellMar>
    </w:tblPr>
  </w:style>
  <w:style w:type="table" w:styleId="1032" w:customStyle="1">
    <w:name w:val="Grid Table 7 Colorful - Accent 1"/>
    <w:uiPriority w:val="99"/>
    <w:qFormat/>
    <w:tblPr>
      <w:tblCellMar>
        <w:left w:w="0" w:type="dxa"/>
        <w:top w:w="0" w:type="dxa"/>
        <w:right w:w="0" w:type="dxa"/>
        <w:bottom w:w="0" w:type="dxa"/>
      </w:tblCellMar>
    </w:tblPr>
  </w:style>
  <w:style w:type="table" w:styleId="1033" w:customStyle="1">
    <w:name w:val="Grid Table 7 Colorful - Accent 2"/>
    <w:uiPriority w:val="99"/>
    <w:qFormat/>
    <w:tblPr>
      <w:tblCellMar>
        <w:left w:w="0" w:type="dxa"/>
        <w:top w:w="0" w:type="dxa"/>
        <w:right w:w="0" w:type="dxa"/>
        <w:bottom w:w="0" w:type="dxa"/>
      </w:tblCellMar>
    </w:tblPr>
  </w:style>
  <w:style w:type="table" w:styleId="1034" w:customStyle="1">
    <w:name w:val="Grid Table 7 Colorful - Accent 3"/>
    <w:uiPriority w:val="99"/>
    <w:qFormat/>
    <w:tblPr>
      <w:tblCellMar>
        <w:left w:w="0" w:type="dxa"/>
        <w:top w:w="0" w:type="dxa"/>
        <w:right w:w="0" w:type="dxa"/>
        <w:bottom w:w="0" w:type="dxa"/>
      </w:tblCellMar>
    </w:tblPr>
  </w:style>
  <w:style w:type="table" w:styleId="1035" w:customStyle="1">
    <w:name w:val="Grid Table 7 Colorful - Accent 4"/>
    <w:uiPriority w:val="99"/>
    <w:qFormat/>
    <w:tblPr>
      <w:tblCellMar>
        <w:left w:w="0" w:type="dxa"/>
        <w:top w:w="0" w:type="dxa"/>
        <w:right w:w="0" w:type="dxa"/>
        <w:bottom w:w="0" w:type="dxa"/>
      </w:tblCellMar>
    </w:tblPr>
  </w:style>
  <w:style w:type="table" w:styleId="1036" w:customStyle="1">
    <w:name w:val="Grid Table 7 Colorful - Accent 5"/>
    <w:uiPriority w:val="99"/>
    <w:qFormat/>
    <w:tblPr>
      <w:tblCellMar>
        <w:left w:w="0" w:type="dxa"/>
        <w:top w:w="0" w:type="dxa"/>
        <w:right w:w="0" w:type="dxa"/>
        <w:bottom w:w="0" w:type="dxa"/>
      </w:tblCellMar>
    </w:tblPr>
  </w:style>
  <w:style w:type="table" w:styleId="1037" w:customStyle="1">
    <w:name w:val="Grid Table 7 Colorful - Accent 6"/>
    <w:uiPriority w:val="99"/>
    <w:qFormat/>
    <w:tblPr>
      <w:tblCellMar>
        <w:left w:w="0" w:type="dxa"/>
        <w:top w:w="0" w:type="dxa"/>
        <w:right w:w="0" w:type="dxa"/>
        <w:bottom w:w="0" w:type="dxa"/>
      </w:tblCellMar>
    </w:tblPr>
  </w:style>
  <w:style w:type="table" w:styleId="1038" w:customStyle="1">
    <w:name w:val="List Table 1 Light - Accent 1"/>
    <w:uiPriority w:val="99"/>
    <w:qFormat/>
    <w:tblPr>
      <w:tblCellMar>
        <w:left w:w="0" w:type="dxa"/>
        <w:top w:w="0" w:type="dxa"/>
        <w:right w:w="0" w:type="dxa"/>
        <w:bottom w:w="0" w:type="dxa"/>
      </w:tblCellMar>
    </w:tblPr>
  </w:style>
  <w:style w:type="table" w:styleId="1039" w:customStyle="1">
    <w:name w:val="List Table 1 Light - Accent 2"/>
    <w:uiPriority w:val="99"/>
    <w:qFormat/>
    <w:tblPr>
      <w:tblCellMar>
        <w:left w:w="0" w:type="dxa"/>
        <w:top w:w="0" w:type="dxa"/>
        <w:right w:w="0" w:type="dxa"/>
        <w:bottom w:w="0" w:type="dxa"/>
      </w:tblCellMar>
    </w:tblPr>
  </w:style>
  <w:style w:type="table" w:styleId="1040" w:customStyle="1">
    <w:name w:val="List Table 1 Light - Accent 3"/>
    <w:uiPriority w:val="99"/>
    <w:qFormat/>
    <w:tblPr>
      <w:tblCellMar>
        <w:left w:w="0" w:type="dxa"/>
        <w:top w:w="0" w:type="dxa"/>
        <w:right w:w="0" w:type="dxa"/>
        <w:bottom w:w="0" w:type="dxa"/>
      </w:tblCellMar>
    </w:tblPr>
  </w:style>
  <w:style w:type="table" w:styleId="1041" w:customStyle="1">
    <w:name w:val="List Table 1 Light - Accent 4"/>
    <w:uiPriority w:val="99"/>
    <w:qFormat/>
    <w:tblPr>
      <w:tblCellMar>
        <w:left w:w="0" w:type="dxa"/>
        <w:top w:w="0" w:type="dxa"/>
        <w:right w:w="0" w:type="dxa"/>
        <w:bottom w:w="0" w:type="dxa"/>
      </w:tblCellMar>
    </w:tblPr>
  </w:style>
  <w:style w:type="table" w:styleId="1042" w:customStyle="1">
    <w:name w:val="List Table 1 Light - Accent 5"/>
    <w:uiPriority w:val="99"/>
    <w:qFormat/>
    <w:tblPr>
      <w:tblCellMar>
        <w:left w:w="0" w:type="dxa"/>
        <w:top w:w="0" w:type="dxa"/>
        <w:right w:w="0" w:type="dxa"/>
        <w:bottom w:w="0" w:type="dxa"/>
      </w:tblCellMar>
    </w:tblPr>
  </w:style>
  <w:style w:type="table" w:styleId="1043" w:customStyle="1">
    <w:name w:val="List Table 1 Light - Accent 6"/>
    <w:uiPriority w:val="99"/>
    <w:qFormat/>
    <w:tblPr>
      <w:tblCellMar>
        <w:left w:w="0" w:type="dxa"/>
        <w:top w:w="0" w:type="dxa"/>
        <w:right w:w="0" w:type="dxa"/>
        <w:bottom w:w="0" w:type="dxa"/>
      </w:tblCellMar>
    </w:tblPr>
  </w:style>
  <w:style w:type="table" w:styleId="1044" w:customStyle="1">
    <w:name w:val="List Table 2 - Accent 1"/>
    <w:uiPriority w:val="99"/>
    <w:qFormat/>
    <w:tblPr>
      <w:tblCellMar>
        <w:left w:w="0" w:type="dxa"/>
        <w:top w:w="0" w:type="dxa"/>
        <w:right w:w="0" w:type="dxa"/>
        <w:bottom w:w="0" w:type="dxa"/>
      </w:tblCellMar>
    </w:tblPr>
  </w:style>
  <w:style w:type="table" w:styleId="1045" w:customStyle="1">
    <w:name w:val="List Table 2 - Accent 2"/>
    <w:uiPriority w:val="99"/>
    <w:qFormat/>
    <w:tblPr>
      <w:tblCellMar>
        <w:left w:w="0" w:type="dxa"/>
        <w:top w:w="0" w:type="dxa"/>
        <w:right w:w="0" w:type="dxa"/>
        <w:bottom w:w="0" w:type="dxa"/>
      </w:tblCellMar>
    </w:tblPr>
  </w:style>
  <w:style w:type="table" w:styleId="1046" w:customStyle="1">
    <w:name w:val="List Table 2 - Accent 3"/>
    <w:uiPriority w:val="99"/>
    <w:qFormat/>
    <w:tblPr>
      <w:tblCellMar>
        <w:left w:w="0" w:type="dxa"/>
        <w:top w:w="0" w:type="dxa"/>
        <w:right w:w="0" w:type="dxa"/>
        <w:bottom w:w="0" w:type="dxa"/>
      </w:tblCellMar>
    </w:tblPr>
  </w:style>
  <w:style w:type="table" w:styleId="1047" w:customStyle="1">
    <w:name w:val="List Table 2 - Accent 4"/>
    <w:uiPriority w:val="99"/>
    <w:qFormat/>
    <w:tblPr>
      <w:tblCellMar>
        <w:left w:w="0" w:type="dxa"/>
        <w:top w:w="0" w:type="dxa"/>
        <w:right w:w="0" w:type="dxa"/>
        <w:bottom w:w="0" w:type="dxa"/>
      </w:tblCellMar>
    </w:tblPr>
  </w:style>
  <w:style w:type="table" w:styleId="1048" w:customStyle="1">
    <w:name w:val="List Table 2 - Accent 5"/>
    <w:uiPriority w:val="99"/>
    <w:qFormat/>
    <w:tblPr>
      <w:tblCellMar>
        <w:left w:w="0" w:type="dxa"/>
        <w:top w:w="0" w:type="dxa"/>
        <w:right w:w="0" w:type="dxa"/>
        <w:bottom w:w="0" w:type="dxa"/>
      </w:tblCellMar>
    </w:tblPr>
  </w:style>
  <w:style w:type="table" w:styleId="1049" w:customStyle="1">
    <w:name w:val="List Table 2 - Accent 6"/>
    <w:uiPriority w:val="99"/>
    <w:qFormat/>
    <w:tblPr>
      <w:tblCellMar>
        <w:left w:w="0" w:type="dxa"/>
        <w:top w:w="0" w:type="dxa"/>
        <w:right w:w="0" w:type="dxa"/>
        <w:bottom w:w="0" w:type="dxa"/>
      </w:tblCellMar>
    </w:tblPr>
  </w:style>
  <w:style w:type="table" w:styleId="1050" w:customStyle="1">
    <w:name w:val="List Table 3 - Accent 1"/>
    <w:uiPriority w:val="99"/>
    <w:qFormat/>
    <w:tblPr>
      <w:tblCellMar>
        <w:left w:w="0" w:type="dxa"/>
        <w:top w:w="0" w:type="dxa"/>
        <w:right w:w="0" w:type="dxa"/>
        <w:bottom w:w="0" w:type="dxa"/>
      </w:tblCellMar>
    </w:tblPr>
  </w:style>
  <w:style w:type="table" w:styleId="1051" w:customStyle="1">
    <w:name w:val="List Table 3 - Accent 2"/>
    <w:uiPriority w:val="99"/>
    <w:qFormat/>
    <w:tblPr>
      <w:tblCellMar>
        <w:left w:w="0" w:type="dxa"/>
        <w:top w:w="0" w:type="dxa"/>
        <w:right w:w="0" w:type="dxa"/>
        <w:bottom w:w="0" w:type="dxa"/>
      </w:tblCellMar>
    </w:tblPr>
  </w:style>
  <w:style w:type="table" w:styleId="1052" w:customStyle="1">
    <w:name w:val="List Table 3 - Accent 3"/>
    <w:uiPriority w:val="99"/>
    <w:qFormat/>
    <w:tblPr>
      <w:tblCellMar>
        <w:left w:w="0" w:type="dxa"/>
        <w:top w:w="0" w:type="dxa"/>
        <w:right w:w="0" w:type="dxa"/>
        <w:bottom w:w="0" w:type="dxa"/>
      </w:tblCellMar>
    </w:tblPr>
  </w:style>
  <w:style w:type="table" w:styleId="1053" w:customStyle="1">
    <w:name w:val="List Table 3 - Accent 4"/>
    <w:uiPriority w:val="99"/>
    <w:qFormat/>
    <w:tblPr>
      <w:tblCellMar>
        <w:left w:w="0" w:type="dxa"/>
        <w:top w:w="0" w:type="dxa"/>
        <w:right w:w="0" w:type="dxa"/>
        <w:bottom w:w="0" w:type="dxa"/>
      </w:tblCellMar>
    </w:tblPr>
  </w:style>
  <w:style w:type="table" w:styleId="1054" w:customStyle="1">
    <w:name w:val="List Table 3 - Accent 5"/>
    <w:uiPriority w:val="99"/>
    <w:qFormat/>
    <w:tblPr>
      <w:tblCellMar>
        <w:left w:w="0" w:type="dxa"/>
        <w:top w:w="0" w:type="dxa"/>
        <w:right w:w="0" w:type="dxa"/>
        <w:bottom w:w="0" w:type="dxa"/>
      </w:tblCellMar>
    </w:tblPr>
  </w:style>
  <w:style w:type="table" w:styleId="1055" w:customStyle="1">
    <w:name w:val="List Table 3 - Accent 6"/>
    <w:uiPriority w:val="99"/>
    <w:qFormat/>
    <w:tblPr>
      <w:tblCellMar>
        <w:left w:w="0" w:type="dxa"/>
        <w:top w:w="0" w:type="dxa"/>
        <w:right w:w="0" w:type="dxa"/>
        <w:bottom w:w="0" w:type="dxa"/>
      </w:tblCellMar>
    </w:tblPr>
  </w:style>
  <w:style w:type="table" w:styleId="1056" w:customStyle="1">
    <w:name w:val="List Table 4 - Accent 1"/>
    <w:uiPriority w:val="99"/>
    <w:qFormat/>
    <w:tblPr>
      <w:tblCellMar>
        <w:left w:w="0" w:type="dxa"/>
        <w:top w:w="0" w:type="dxa"/>
        <w:right w:w="0" w:type="dxa"/>
        <w:bottom w:w="0" w:type="dxa"/>
      </w:tblCellMar>
    </w:tblPr>
  </w:style>
  <w:style w:type="table" w:styleId="1057" w:customStyle="1">
    <w:name w:val="List Table 4 - Accent 2"/>
    <w:uiPriority w:val="99"/>
    <w:qFormat/>
    <w:tblPr>
      <w:tblCellMar>
        <w:left w:w="0" w:type="dxa"/>
        <w:top w:w="0" w:type="dxa"/>
        <w:right w:w="0" w:type="dxa"/>
        <w:bottom w:w="0" w:type="dxa"/>
      </w:tblCellMar>
    </w:tblPr>
  </w:style>
  <w:style w:type="table" w:styleId="1058" w:customStyle="1">
    <w:name w:val="List Table 4 - Accent 3"/>
    <w:uiPriority w:val="99"/>
    <w:qFormat/>
    <w:tblPr>
      <w:tblCellMar>
        <w:left w:w="0" w:type="dxa"/>
        <w:top w:w="0" w:type="dxa"/>
        <w:right w:w="0" w:type="dxa"/>
        <w:bottom w:w="0" w:type="dxa"/>
      </w:tblCellMar>
    </w:tblPr>
  </w:style>
  <w:style w:type="table" w:styleId="1059" w:customStyle="1">
    <w:name w:val="List Table 4 - Accent 4"/>
    <w:uiPriority w:val="99"/>
    <w:qFormat/>
    <w:tblPr>
      <w:tblCellMar>
        <w:left w:w="0" w:type="dxa"/>
        <w:top w:w="0" w:type="dxa"/>
        <w:right w:w="0" w:type="dxa"/>
        <w:bottom w:w="0" w:type="dxa"/>
      </w:tblCellMar>
    </w:tblPr>
  </w:style>
  <w:style w:type="table" w:styleId="1060" w:customStyle="1">
    <w:name w:val="List Table 4 - Accent 5"/>
    <w:uiPriority w:val="99"/>
    <w:qFormat/>
    <w:tblPr>
      <w:tblCellMar>
        <w:left w:w="0" w:type="dxa"/>
        <w:top w:w="0" w:type="dxa"/>
        <w:right w:w="0" w:type="dxa"/>
        <w:bottom w:w="0" w:type="dxa"/>
      </w:tblCellMar>
    </w:tblPr>
  </w:style>
  <w:style w:type="table" w:styleId="1061" w:customStyle="1">
    <w:name w:val="List Table 4 - Accent 6"/>
    <w:uiPriority w:val="99"/>
    <w:qFormat/>
    <w:tblPr>
      <w:tblCellMar>
        <w:left w:w="0" w:type="dxa"/>
        <w:top w:w="0" w:type="dxa"/>
        <w:right w:w="0" w:type="dxa"/>
        <w:bottom w:w="0" w:type="dxa"/>
      </w:tblCellMar>
    </w:tblPr>
  </w:style>
  <w:style w:type="table" w:styleId="1062" w:customStyle="1">
    <w:name w:val="List Table 5 Dark - Accent 1"/>
    <w:uiPriority w:val="99"/>
    <w:qFormat/>
    <w:tblPr>
      <w:tblCellMar>
        <w:left w:w="0" w:type="dxa"/>
        <w:top w:w="0" w:type="dxa"/>
        <w:right w:w="0" w:type="dxa"/>
        <w:bottom w:w="0" w:type="dxa"/>
      </w:tblCellMar>
    </w:tblPr>
  </w:style>
  <w:style w:type="table" w:styleId="1063" w:customStyle="1">
    <w:name w:val="List Table 5 Dark - Accent 2"/>
    <w:uiPriority w:val="99"/>
    <w:qFormat/>
    <w:tblPr>
      <w:tblCellMar>
        <w:left w:w="0" w:type="dxa"/>
        <w:top w:w="0" w:type="dxa"/>
        <w:right w:w="0" w:type="dxa"/>
        <w:bottom w:w="0" w:type="dxa"/>
      </w:tblCellMar>
    </w:tblPr>
  </w:style>
  <w:style w:type="table" w:styleId="1064" w:customStyle="1">
    <w:name w:val="List Table 5 Dark - Accent 3"/>
    <w:uiPriority w:val="99"/>
    <w:qFormat/>
    <w:tblPr>
      <w:tblCellMar>
        <w:left w:w="0" w:type="dxa"/>
        <w:top w:w="0" w:type="dxa"/>
        <w:right w:w="0" w:type="dxa"/>
        <w:bottom w:w="0" w:type="dxa"/>
      </w:tblCellMar>
    </w:tblPr>
  </w:style>
  <w:style w:type="table" w:styleId="1065" w:customStyle="1">
    <w:name w:val="List Table 5 Dark - Accent 4"/>
    <w:uiPriority w:val="99"/>
    <w:qFormat/>
    <w:tblPr>
      <w:tblCellMar>
        <w:left w:w="0" w:type="dxa"/>
        <w:top w:w="0" w:type="dxa"/>
        <w:right w:w="0" w:type="dxa"/>
        <w:bottom w:w="0" w:type="dxa"/>
      </w:tblCellMar>
    </w:tblPr>
  </w:style>
  <w:style w:type="table" w:styleId="1066" w:customStyle="1">
    <w:name w:val="List Table 5 Dark - Accent 5"/>
    <w:uiPriority w:val="99"/>
    <w:qFormat/>
    <w:tblPr>
      <w:tblCellMar>
        <w:left w:w="0" w:type="dxa"/>
        <w:top w:w="0" w:type="dxa"/>
        <w:right w:w="0" w:type="dxa"/>
        <w:bottom w:w="0" w:type="dxa"/>
      </w:tblCellMar>
    </w:tblPr>
  </w:style>
  <w:style w:type="table" w:styleId="1067" w:customStyle="1">
    <w:name w:val="List Table 5 Dark - Accent 6"/>
    <w:uiPriority w:val="99"/>
    <w:qFormat/>
    <w:tblPr>
      <w:tblCellMar>
        <w:left w:w="0" w:type="dxa"/>
        <w:top w:w="0" w:type="dxa"/>
        <w:right w:w="0" w:type="dxa"/>
        <w:bottom w:w="0" w:type="dxa"/>
      </w:tblCellMar>
    </w:tblPr>
  </w:style>
  <w:style w:type="table" w:styleId="1068" w:customStyle="1">
    <w:name w:val="List Table 6 Colorful - Accent 1"/>
    <w:uiPriority w:val="99"/>
    <w:qFormat/>
    <w:tblPr>
      <w:tblCellMar>
        <w:left w:w="0" w:type="dxa"/>
        <w:top w:w="0" w:type="dxa"/>
        <w:right w:w="0" w:type="dxa"/>
        <w:bottom w:w="0" w:type="dxa"/>
      </w:tblCellMar>
    </w:tblPr>
  </w:style>
  <w:style w:type="table" w:styleId="1069" w:customStyle="1">
    <w:name w:val="List Table 6 Colorful - Accent 2"/>
    <w:uiPriority w:val="99"/>
    <w:qFormat/>
    <w:tblPr>
      <w:tblCellMar>
        <w:left w:w="0" w:type="dxa"/>
        <w:top w:w="0" w:type="dxa"/>
        <w:right w:w="0" w:type="dxa"/>
        <w:bottom w:w="0" w:type="dxa"/>
      </w:tblCellMar>
    </w:tblPr>
  </w:style>
  <w:style w:type="table" w:styleId="1070" w:customStyle="1">
    <w:name w:val="List Table 6 Colorful - Accent 3"/>
    <w:uiPriority w:val="99"/>
    <w:qFormat/>
    <w:tblPr>
      <w:tblCellMar>
        <w:left w:w="0" w:type="dxa"/>
        <w:top w:w="0" w:type="dxa"/>
        <w:right w:w="0" w:type="dxa"/>
        <w:bottom w:w="0" w:type="dxa"/>
      </w:tblCellMar>
    </w:tblPr>
  </w:style>
  <w:style w:type="table" w:styleId="1071" w:customStyle="1">
    <w:name w:val="List Table 6 Colorful - Accent 4"/>
    <w:uiPriority w:val="99"/>
    <w:qFormat/>
    <w:tblPr>
      <w:tblCellMar>
        <w:left w:w="0" w:type="dxa"/>
        <w:top w:w="0" w:type="dxa"/>
        <w:right w:w="0" w:type="dxa"/>
        <w:bottom w:w="0" w:type="dxa"/>
      </w:tblCellMar>
    </w:tblPr>
  </w:style>
  <w:style w:type="table" w:styleId="1072" w:customStyle="1">
    <w:name w:val="List Table 6 Colorful - Accent 5"/>
    <w:uiPriority w:val="99"/>
    <w:qFormat/>
    <w:tblPr>
      <w:tblCellMar>
        <w:left w:w="0" w:type="dxa"/>
        <w:top w:w="0" w:type="dxa"/>
        <w:right w:w="0" w:type="dxa"/>
        <w:bottom w:w="0" w:type="dxa"/>
      </w:tblCellMar>
    </w:tblPr>
  </w:style>
  <w:style w:type="table" w:styleId="1073" w:customStyle="1">
    <w:name w:val="List Table 6 Colorful - Accent 6"/>
    <w:uiPriority w:val="99"/>
    <w:qFormat/>
    <w:tblPr>
      <w:tblCellMar>
        <w:left w:w="0" w:type="dxa"/>
        <w:top w:w="0" w:type="dxa"/>
        <w:right w:w="0" w:type="dxa"/>
        <w:bottom w:w="0" w:type="dxa"/>
      </w:tblCellMar>
    </w:tblPr>
  </w:style>
  <w:style w:type="table" w:styleId="1074" w:customStyle="1">
    <w:name w:val="List Table 7 Colorful - Accent 1"/>
    <w:uiPriority w:val="99"/>
    <w:qFormat/>
    <w:tblPr>
      <w:tblCellMar>
        <w:left w:w="0" w:type="dxa"/>
        <w:top w:w="0" w:type="dxa"/>
        <w:right w:w="0" w:type="dxa"/>
        <w:bottom w:w="0" w:type="dxa"/>
      </w:tblCellMar>
    </w:tblPr>
  </w:style>
  <w:style w:type="table" w:styleId="1075" w:customStyle="1">
    <w:name w:val="List Table 7 Colorful - Accent 2"/>
    <w:uiPriority w:val="99"/>
    <w:qFormat/>
    <w:tblPr>
      <w:tblCellMar>
        <w:left w:w="0" w:type="dxa"/>
        <w:top w:w="0" w:type="dxa"/>
        <w:right w:w="0" w:type="dxa"/>
        <w:bottom w:w="0" w:type="dxa"/>
      </w:tblCellMar>
    </w:tblPr>
  </w:style>
  <w:style w:type="table" w:styleId="1076" w:customStyle="1">
    <w:name w:val="List Table 7 Colorful - Accent 3"/>
    <w:uiPriority w:val="99"/>
    <w:qFormat/>
    <w:tblPr>
      <w:tblCellMar>
        <w:left w:w="0" w:type="dxa"/>
        <w:top w:w="0" w:type="dxa"/>
        <w:right w:w="0" w:type="dxa"/>
        <w:bottom w:w="0" w:type="dxa"/>
      </w:tblCellMar>
    </w:tblPr>
  </w:style>
  <w:style w:type="table" w:styleId="1077" w:customStyle="1">
    <w:name w:val="List Table 7 Colorful - Accent 4"/>
    <w:uiPriority w:val="99"/>
    <w:qFormat/>
    <w:tblPr>
      <w:tblCellMar>
        <w:left w:w="0" w:type="dxa"/>
        <w:top w:w="0" w:type="dxa"/>
        <w:right w:w="0" w:type="dxa"/>
        <w:bottom w:w="0" w:type="dxa"/>
      </w:tblCellMar>
    </w:tblPr>
  </w:style>
  <w:style w:type="table" w:styleId="1078" w:customStyle="1">
    <w:name w:val="List Table 7 Colorful - Accent 5"/>
    <w:uiPriority w:val="99"/>
    <w:qFormat/>
    <w:tblPr>
      <w:tblCellMar>
        <w:left w:w="0" w:type="dxa"/>
        <w:top w:w="0" w:type="dxa"/>
        <w:right w:w="0" w:type="dxa"/>
        <w:bottom w:w="0" w:type="dxa"/>
      </w:tblCellMar>
    </w:tblPr>
  </w:style>
  <w:style w:type="table" w:styleId="1079" w:customStyle="1">
    <w:name w:val="List Table 7 Colorful - Accent 6"/>
    <w:uiPriority w:val="99"/>
    <w:qFormat/>
    <w:tblPr>
      <w:tblCellMar>
        <w:left w:w="0" w:type="dxa"/>
        <w:top w:w="0" w:type="dxa"/>
        <w:right w:w="0" w:type="dxa"/>
        <w:bottom w:w="0" w:type="dxa"/>
      </w:tblCellMar>
    </w:tblPr>
  </w:style>
  <w:style w:type="table" w:styleId="1080" w:customStyle="1">
    <w:name w:val="Lined - Accent"/>
    <w:uiPriority w:val="99"/>
    <w:qFormat/>
    <w:rPr>
      <w:color w:val="404040"/>
    </w:rPr>
    <w:tblPr>
      <w:tblCellMar>
        <w:left w:w="0" w:type="dxa"/>
        <w:top w:w="0" w:type="dxa"/>
        <w:right w:w="0" w:type="dxa"/>
        <w:bottom w:w="0" w:type="dxa"/>
      </w:tblCellMar>
    </w:tblPr>
  </w:style>
  <w:style w:type="table" w:styleId="1081" w:customStyle="1">
    <w:name w:val="Lined - Accent 1"/>
    <w:uiPriority w:val="99"/>
    <w:qFormat/>
    <w:rPr>
      <w:color w:val="404040"/>
    </w:rPr>
    <w:tblPr>
      <w:tblCellMar>
        <w:left w:w="0" w:type="dxa"/>
        <w:top w:w="0" w:type="dxa"/>
        <w:right w:w="0" w:type="dxa"/>
        <w:bottom w:w="0" w:type="dxa"/>
      </w:tblCellMar>
    </w:tblPr>
  </w:style>
  <w:style w:type="table" w:styleId="1082" w:customStyle="1">
    <w:name w:val="Lined - Accent 2"/>
    <w:uiPriority w:val="99"/>
    <w:qFormat/>
    <w:rPr>
      <w:color w:val="404040"/>
    </w:rPr>
    <w:tblPr>
      <w:tblCellMar>
        <w:left w:w="0" w:type="dxa"/>
        <w:top w:w="0" w:type="dxa"/>
        <w:right w:w="0" w:type="dxa"/>
        <w:bottom w:w="0" w:type="dxa"/>
      </w:tblCellMar>
    </w:tblPr>
  </w:style>
  <w:style w:type="table" w:styleId="1083" w:customStyle="1">
    <w:name w:val="Lined - Accent 3"/>
    <w:uiPriority w:val="99"/>
    <w:qFormat/>
    <w:rPr>
      <w:color w:val="404040"/>
    </w:rPr>
    <w:tblPr>
      <w:tblCellMar>
        <w:left w:w="0" w:type="dxa"/>
        <w:top w:w="0" w:type="dxa"/>
        <w:right w:w="0" w:type="dxa"/>
        <w:bottom w:w="0" w:type="dxa"/>
      </w:tblCellMar>
    </w:tblPr>
  </w:style>
  <w:style w:type="table" w:styleId="1084" w:customStyle="1">
    <w:name w:val="Lined - Accent 4"/>
    <w:uiPriority w:val="99"/>
    <w:qFormat/>
    <w:rPr>
      <w:color w:val="404040"/>
    </w:rPr>
    <w:tblPr>
      <w:tblCellMar>
        <w:left w:w="0" w:type="dxa"/>
        <w:top w:w="0" w:type="dxa"/>
        <w:right w:w="0" w:type="dxa"/>
        <w:bottom w:w="0" w:type="dxa"/>
      </w:tblCellMar>
    </w:tblPr>
  </w:style>
  <w:style w:type="table" w:styleId="1085" w:customStyle="1">
    <w:name w:val="Lined - Accent 5"/>
    <w:uiPriority w:val="99"/>
    <w:qFormat/>
    <w:rPr>
      <w:color w:val="404040"/>
    </w:rPr>
    <w:tblPr>
      <w:tblCellMar>
        <w:left w:w="0" w:type="dxa"/>
        <w:top w:w="0" w:type="dxa"/>
        <w:right w:w="0" w:type="dxa"/>
        <w:bottom w:w="0" w:type="dxa"/>
      </w:tblCellMar>
    </w:tblPr>
  </w:style>
  <w:style w:type="table" w:styleId="1086" w:customStyle="1">
    <w:name w:val="Lined - Accent 6"/>
    <w:uiPriority w:val="99"/>
    <w:qFormat/>
    <w:rPr>
      <w:color w:val="404040"/>
    </w:rPr>
    <w:tblPr>
      <w:tblCellMar>
        <w:left w:w="0" w:type="dxa"/>
        <w:top w:w="0" w:type="dxa"/>
        <w:right w:w="0" w:type="dxa"/>
        <w:bottom w:w="0" w:type="dxa"/>
      </w:tblCellMar>
    </w:tblPr>
  </w:style>
  <w:style w:type="table" w:styleId="1087" w:customStyle="1">
    <w:name w:val="Bordered &amp; Lined - Accent"/>
    <w:uiPriority w:val="99"/>
    <w:qFormat/>
    <w:rPr>
      <w:color w:val="404040"/>
    </w:rPr>
    <w:tblPr>
      <w:tblCellMar>
        <w:left w:w="0" w:type="dxa"/>
        <w:top w:w="0" w:type="dxa"/>
        <w:right w:w="0" w:type="dxa"/>
        <w:bottom w:w="0" w:type="dxa"/>
      </w:tblCellMar>
    </w:tblPr>
  </w:style>
  <w:style w:type="table" w:styleId="1088" w:customStyle="1">
    <w:name w:val="Bordered &amp; Lined - Accent 1"/>
    <w:uiPriority w:val="99"/>
    <w:qFormat/>
    <w:rPr>
      <w:color w:val="404040"/>
    </w:rPr>
    <w:tblPr>
      <w:tblCellMar>
        <w:left w:w="0" w:type="dxa"/>
        <w:top w:w="0" w:type="dxa"/>
        <w:right w:w="0" w:type="dxa"/>
        <w:bottom w:w="0" w:type="dxa"/>
      </w:tblCellMar>
    </w:tblPr>
  </w:style>
  <w:style w:type="table" w:styleId="1089" w:customStyle="1">
    <w:name w:val="Bordered &amp; Lined - Accent 2"/>
    <w:uiPriority w:val="99"/>
    <w:qFormat/>
    <w:rPr>
      <w:color w:val="404040"/>
    </w:rPr>
    <w:tblPr>
      <w:tblCellMar>
        <w:left w:w="0" w:type="dxa"/>
        <w:top w:w="0" w:type="dxa"/>
        <w:right w:w="0" w:type="dxa"/>
        <w:bottom w:w="0" w:type="dxa"/>
      </w:tblCellMar>
    </w:tblPr>
  </w:style>
  <w:style w:type="table" w:styleId="1090" w:customStyle="1">
    <w:name w:val="Bordered &amp; Lined - Accent 3"/>
    <w:uiPriority w:val="99"/>
    <w:qFormat/>
    <w:rPr>
      <w:color w:val="404040"/>
    </w:rPr>
    <w:tblPr>
      <w:tblCellMar>
        <w:left w:w="0" w:type="dxa"/>
        <w:top w:w="0" w:type="dxa"/>
        <w:right w:w="0" w:type="dxa"/>
        <w:bottom w:w="0" w:type="dxa"/>
      </w:tblCellMar>
    </w:tblPr>
  </w:style>
  <w:style w:type="table" w:styleId="1091" w:customStyle="1">
    <w:name w:val="Bordered &amp; Lined - Accent 4"/>
    <w:uiPriority w:val="99"/>
    <w:qFormat/>
    <w:rPr>
      <w:color w:val="404040"/>
    </w:rPr>
    <w:tblPr>
      <w:tblCellMar>
        <w:left w:w="0" w:type="dxa"/>
        <w:top w:w="0" w:type="dxa"/>
        <w:right w:w="0" w:type="dxa"/>
        <w:bottom w:w="0" w:type="dxa"/>
      </w:tblCellMar>
    </w:tblPr>
  </w:style>
  <w:style w:type="table" w:styleId="1092" w:customStyle="1">
    <w:name w:val="Bordered &amp; Lined - Accent 5"/>
    <w:uiPriority w:val="99"/>
    <w:qFormat/>
    <w:rPr>
      <w:color w:val="404040"/>
    </w:rPr>
    <w:tblPr>
      <w:tblCellMar>
        <w:left w:w="0" w:type="dxa"/>
        <w:top w:w="0" w:type="dxa"/>
        <w:right w:w="0" w:type="dxa"/>
        <w:bottom w:w="0" w:type="dxa"/>
      </w:tblCellMar>
    </w:tblPr>
  </w:style>
  <w:style w:type="table" w:styleId="1093" w:customStyle="1">
    <w:name w:val="Bordered &amp; Lined - Accent 6"/>
    <w:uiPriority w:val="99"/>
    <w:qFormat/>
    <w:rPr>
      <w:color w:val="404040"/>
    </w:rPr>
    <w:tblPr>
      <w:tblCellMar>
        <w:left w:w="0" w:type="dxa"/>
        <w:top w:w="0" w:type="dxa"/>
        <w:right w:w="0" w:type="dxa"/>
        <w:bottom w:w="0" w:type="dxa"/>
      </w:tblCellMar>
    </w:tblPr>
  </w:style>
  <w:style w:type="table" w:styleId="1094" w:customStyle="1">
    <w:name w:val="Bordered"/>
    <w:uiPriority w:val="99"/>
    <w:qFormat/>
    <w:tblPr>
      <w:tblCellMar>
        <w:left w:w="0" w:type="dxa"/>
        <w:top w:w="0" w:type="dxa"/>
        <w:right w:w="0" w:type="dxa"/>
        <w:bottom w:w="0" w:type="dxa"/>
      </w:tblCellMar>
    </w:tblPr>
  </w:style>
  <w:style w:type="table" w:styleId="1095" w:customStyle="1">
    <w:name w:val="Bordered - Accent 1"/>
    <w:uiPriority w:val="99"/>
    <w:qFormat/>
    <w:tblPr>
      <w:tblCellMar>
        <w:left w:w="0" w:type="dxa"/>
        <w:top w:w="0" w:type="dxa"/>
        <w:right w:w="0" w:type="dxa"/>
        <w:bottom w:w="0" w:type="dxa"/>
      </w:tblCellMar>
    </w:tblPr>
  </w:style>
  <w:style w:type="table" w:styleId="1096" w:customStyle="1">
    <w:name w:val="Bordered - Accent 2"/>
    <w:uiPriority w:val="99"/>
    <w:qFormat/>
    <w:tblPr>
      <w:tblCellMar>
        <w:left w:w="0" w:type="dxa"/>
        <w:top w:w="0" w:type="dxa"/>
        <w:right w:w="0" w:type="dxa"/>
        <w:bottom w:w="0" w:type="dxa"/>
      </w:tblCellMar>
    </w:tblPr>
  </w:style>
  <w:style w:type="table" w:styleId="1097" w:customStyle="1">
    <w:name w:val="Bordered - Accent 3"/>
    <w:uiPriority w:val="99"/>
    <w:qFormat/>
    <w:tblPr>
      <w:tblCellMar>
        <w:left w:w="0" w:type="dxa"/>
        <w:top w:w="0" w:type="dxa"/>
        <w:right w:w="0" w:type="dxa"/>
        <w:bottom w:w="0" w:type="dxa"/>
      </w:tblCellMar>
    </w:tblPr>
  </w:style>
  <w:style w:type="table" w:styleId="1098" w:customStyle="1">
    <w:name w:val="Bordered - Accent 4"/>
    <w:uiPriority w:val="99"/>
    <w:qFormat/>
    <w:tblPr>
      <w:tblCellMar>
        <w:left w:w="0" w:type="dxa"/>
        <w:top w:w="0" w:type="dxa"/>
        <w:right w:w="0" w:type="dxa"/>
        <w:bottom w:w="0" w:type="dxa"/>
      </w:tblCellMar>
    </w:tblPr>
  </w:style>
  <w:style w:type="table" w:styleId="1099" w:customStyle="1">
    <w:name w:val="Bordered - Accent 5"/>
    <w:uiPriority w:val="99"/>
    <w:qFormat/>
    <w:tblPr>
      <w:tblCellMar>
        <w:left w:w="0" w:type="dxa"/>
        <w:top w:w="0" w:type="dxa"/>
        <w:right w:w="0" w:type="dxa"/>
        <w:bottom w:w="0" w:type="dxa"/>
      </w:tblCellMar>
    </w:tblPr>
  </w:style>
  <w:style w:type="table" w:styleId="1100" w:customStyle="1">
    <w:name w:val="Bordered - Accent 6"/>
    <w:uiPriority w:val="99"/>
    <w:qFormat/>
    <w:tblPr>
      <w:tblCellMar>
        <w:left w:w="0" w:type="dxa"/>
        <w:top w:w="0" w:type="dxa"/>
        <w:right w:w="0" w:type="dxa"/>
        <w:bottom w:w="0" w:type="dxa"/>
      </w:tblCellMar>
    </w:tblPr>
  </w:style>
  <w:style w:type="paragraph" w:styleId="1101" w:customStyle="1">
    <w:name w:val="TOC 标题11"/>
    <w:uiPriority w:val="39"/>
    <w:unhideWhenUsed/>
    <w:qFormat/>
    <w:rPr>
      <w:rFonts w:ascii="Times New Roman" w:hAnsi="Times New Roman" w:eastAsia="宋体" w:cs="Times New Roman"/>
      <w:lang w:val="en-US" w:eastAsia="zh-CN" w:bidi="ar-SA"/>
    </w:rPr>
  </w:style>
  <w:style w:type="character" w:styleId="1102" w:customStyle="1">
    <w:name w:val="默认段落字体11"/>
    <w:uiPriority w:val="0"/>
    <w:semiHidden/>
    <w:qFormat/>
  </w:style>
  <w:style w:type="table" w:styleId="1103" w:customStyle="1">
    <w:name w:val="普通表格1"/>
    <w:uiPriority w:val="0"/>
    <w:semiHidden/>
    <w:qFormat/>
    <w:tblPr>
      <w:tblCellMar>
        <w:left w:w="0" w:type="dxa"/>
        <w:top w:w="0" w:type="dxa"/>
        <w:right w:w="0" w:type="dxa"/>
        <w:bottom w:w="0" w:type="dxa"/>
      </w:tblCellMar>
    </w:tblPr>
  </w:style>
  <w:style w:type="paragraph" w:styleId="1104" w:customStyle="1">
    <w:name w:val="纯文本11"/>
    <w:basedOn w:val="872"/>
    <w:uiPriority w:val="0"/>
    <w:qFormat/>
    <w:rPr>
      <w:rFonts w:hAnsi="Courier New" w:eastAsia="楷体_GB2312"/>
      <w:color w:val="000000"/>
      <w:sz w:val="26"/>
    </w:rPr>
  </w:style>
  <w:style w:type="paragraph" w:styleId="1105" w:customStyle="1">
    <w:name w:val="标题 11"/>
    <w:basedOn w:val="872"/>
    <w:next w:val="872"/>
    <w:uiPriority w:val="0"/>
    <w:qFormat/>
    <w:pPr>
      <w:keepNext/>
      <w:outlineLvl w:val="0"/>
    </w:pPr>
    <w:rPr>
      <w:rFonts w:ascii="楷体_GB2312" w:eastAsia="楷体_GB2312"/>
      <w:sz w:val="28"/>
      <w:szCs w:val="20"/>
    </w:rPr>
  </w:style>
  <w:style w:type="paragraph" w:styleId="1106" w:customStyle="1">
    <w:name w:val="普通正文"/>
    <w:basedOn w:val="872"/>
    <w:uiPriority w:val="0"/>
    <w:qFormat/>
    <w:pPr>
      <w:ind w:firstLine="480"/>
      <w:jc w:val="left"/>
      <w:spacing w:before="120" w:after="120" w:line="360" w:lineRule="auto"/>
    </w:pPr>
    <w:rPr>
      <w:rFonts w:ascii="Arial" w:hAnsi="Arial"/>
      <w:sz w:val="24"/>
    </w:rPr>
  </w:style>
  <w:style w:type="paragraph" w:styleId="1107" w:customStyle="1">
    <w:name w:val="纯文本1"/>
    <w:basedOn w:val="872"/>
    <w:uiPriority w:val="0"/>
    <w:qFormat/>
    <w:rPr>
      <w:rFonts w:ascii="宋体" w:hAnsi="Courier New"/>
      <w:szCs w:val="20"/>
    </w:rPr>
  </w:style>
  <w:style w:type="paragraph" w:styleId="1108" w:customStyle="1">
    <w:name w:val="WPSOffice手动目录 1"/>
    <w:uiPriority w:val="0"/>
    <w:qFormat/>
    <w:rPr>
      <w:rFonts w:ascii="Times New Roman" w:hAnsi="Times New Roman" w:eastAsia="宋体" w:cs="Times New Roman"/>
      <w:lang w:val="en-US" w:eastAsia="zh-CN" w:bidi="ar-SA"/>
    </w:rPr>
  </w:style>
  <w:style w:type="paragraph" w:styleId="1109" w:customStyle="1">
    <w:name w:val="普通(网站)1"/>
    <w:basedOn w:val="872"/>
    <w:uiPriority w:val="0"/>
    <w:unhideWhenUsed/>
    <w:qFormat/>
    <w:pPr>
      <w:jc w:val="left"/>
      <w:spacing w:before="100" w:beforeAutospacing="1" w:after="100" w:afterAutospacing="1"/>
      <w:widowControl/>
    </w:pPr>
    <w:rPr>
      <w:rFonts w:ascii="宋体" w:hAnsi="宋体" w:cs="宋体"/>
      <w:sz w:val="24"/>
    </w:rPr>
  </w:style>
  <w:style w:type="paragraph" w:styleId="1110" w:customStyle="1">
    <w:name w:val="首行缩进"/>
    <w:basedOn w:val="872"/>
    <w:link w:val="1132"/>
    <w:uiPriority w:val="0"/>
    <w:qFormat/>
    <w:pPr>
      <w:ind w:firstLine="480"/>
    </w:pPr>
    <w:rPr>
      <w:lang w:val="zh-CN"/>
    </w:rPr>
  </w:style>
  <w:style w:type="paragraph" w:styleId="1111" w:customStyle="1">
    <w:name w:val="副标题1"/>
    <w:basedOn w:val="872"/>
    <w:next w:val="872"/>
    <w:uiPriority w:val="0"/>
    <w:qFormat/>
    <w:pPr>
      <w:jc w:val="center"/>
      <w:spacing w:before="240" w:after="60" w:line="312" w:lineRule="auto"/>
      <w:outlineLvl w:val="1"/>
    </w:pPr>
    <w:rPr>
      <w:rFonts w:ascii="Cambria" w:hAnsi="Cambria"/>
      <w:b/>
      <w:bCs/>
      <w:sz w:val="32"/>
      <w:szCs w:val="32"/>
    </w:rPr>
  </w:style>
  <w:style w:type="paragraph" w:styleId="1112" w:customStyle="1">
    <w:name w:val="正文文本缩进 31"/>
    <w:basedOn w:val="872"/>
    <w:uiPriority w:val="0"/>
    <w:qFormat/>
    <w:pPr>
      <w:ind w:firstLine="523"/>
    </w:pPr>
    <w:rPr>
      <w:rFonts w:ascii="仿宋_GB2312" w:hAnsi="宋体" w:eastAsia="仿宋_GB2312"/>
      <w:sz w:val="24"/>
    </w:rPr>
  </w:style>
  <w:style w:type="paragraph" w:styleId="1113" w:customStyle="1">
    <w:name w:val="标题 21"/>
    <w:basedOn w:val="872"/>
    <w:next w:val="872"/>
    <w:uiPriority w:val="0"/>
    <w:qFormat/>
    <w:pPr>
      <w:jc w:val="center"/>
      <w:keepLines/>
      <w:keepNext/>
      <w:spacing w:before="260" w:after="260" w:line="416" w:lineRule="auto"/>
      <w:outlineLvl w:val="1"/>
    </w:pPr>
    <w:rPr>
      <w:rFonts w:ascii="Arial" w:hAnsi="Arial" w:eastAsia="幼圆"/>
      <w:b/>
      <w:sz w:val="44"/>
      <w:szCs w:val="20"/>
    </w:rPr>
  </w:style>
  <w:style w:type="paragraph" w:styleId="1114" w:customStyle="1">
    <w:name w:val="标题 31"/>
    <w:basedOn w:val="872"/>
    <w:next w:val="872"/>
    <w:uiPriority w:val="0"/>
    <w:qFormat/>
    <w:pPr>
      <w:keepLines/>
      <w:keepNext/>
      <w:spacing w:before="260" w:after="260" w:line="416" w:lineRule="auto"/>
      <w:outlineLvl w:val="2"/>
    </w:pPr>
    <w:rPr>
      <w:b/>
      <w:sz w:val="32"/>
      <w:szCs w:val="20"/>
    </w:rPr>
  </w:style>
  <w:style w:type="paragraph" w:styleId="1115" w:customStyle="1">
    <w:name w:val="目录 31"/>
    <w:basedOn w:val="872"/>
    <w:next w:val="872"/>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116" w:customStyle="1">
    <w:name w:val="正文文本缩进1"/>
    <w:basedOn w:val="872"/>
    <w:next w:val="1117"/>
    <w:uiPriority w:val="0"/>
    <w:qFormat/>
    <w:pPr>
      <w:ind w:firstLine="645"/>
    </w:pPr>
    <w:rPr>
      <w:rFonts w:ascii="楷体_GB2312" w:eastAsia="楷体_GB2312"/>
      <w:sz w:val="32"/>
      <w:szCs w:val="20"/>
    </w:rPr>
  </w:style>
  <w:style w:type="paragraph" w:styleId="1117" w:customStyle="1">
    <w:name w:val="寄信人地址1"/>
    <w:basedOn w:val="872"/>
    <w:uiPriority w:val="99"/>
    <w:qFormat/>
    <w:rPr>
      <w:rFonts w:ascii="Arial" w:hAnsi="Arial"/>
    </w:rPr>
  </w:style>
  <w:style w:type="paragraph" w:styleId="1118" w:customStyle="1">
    <w:name w:val="正文文本1"/>
    <w:basedOn w:val="872"/>
    <w:uiPriority w:val="0"/>
    <w:qFormat/>
    <w:rPr>
      <w:rFonts w:ascii="楷体_GB2312" w:hAnsi="Arial" w:eastAsia="楷体_GB2312"/>
      <w:sz w:val="28"/>
      <w:szCs w:val="20"/>
    </w:rPr>
  </w:style>
  <w:style w:type="paragraph" w:styleId="1119" w:customStyle="1">
    <w:name w:val="Blockquote"/>
    <w:basedOn w:val="872"/>
    <w:uiPriority w:val="0"/>
    <w:qFormat/>
    <w:pPr>
      <w:ind w:left="360" w:right="360"/>
      <w:jc w:val="left"/>
      <w:spacing w:before="100" w:after="100"/>
    </w:pPr>
    <w:rPr>
      <w:sz w:val="24"/>
      <w:szCs w:val="20"/>
    </w:rPr>
  </w:style>
  <w:style w:type="paragraph" w:styleId="1120" w:customStyle="1">
    <w:name w:val="HTML 预设格式1"/>
    <w:basedOn w:val="8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21" w:customStyle="1">
    <w:name w:val="文本块1"/>
    <w:basedOn w:val="872"/>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1122" w:customStyle="1">
    <w:name w:val="标题 41"/>
    <w:basedOn w:val="872"/>
    <w:next w:val="872"/>
    <w:uiPriority w:val="0"/>
    <w:qFormat/>
    <w:pPr>
      <w:keepLines/>
      <w:keepNext/>
      <w:spacing w:before="280" w:after="290" w:line="376" w:lineRule="auto"/>
      <w:outlineLvl w:val="3"/>
    </w:pPr>
    <w:rPr>
      <w:rFonts w:ascii="Arial" w:hAnsi="Arial" w:eastAsia="黑体"/>
      <w:b/>
      <w:bCs/>
      <w:sz w:val="28"/>
      <w:szCs w:val="28"/>
    </w:rPr>
  </w:style>
  <w:style w:type="paragraph" w:styleId="1123" w:customStyle="1">
    <w:name w:val="Char"/>
    <w:basedOn w:val="872"/>
    <w:uiPriority w:val="0"/>
    <w:qFormat/>
    <w:pPr>
      <w:tabs>
        <w:tab w:val="left" w:pos="360" w:leader="none"/>
      </w:tabs>
    </w:pPr>
    <w:rPr>
      <w:sz w:val="24"/>
    </w:rPr>
  </w:style>
  <w:style w:type="paragraph" w:styleId="1124" w:customStyle="1">
    <w:name w:val="日期1"/>
    <w:basedOn w:val="872"/>
    <w:next w:val="872"/>
    <w:uiPriority w:val="0"/>
    <w:qFormat/>
    <w:rPr>
      <w:sz w:val="24"/>
      <w:szCs w:val="20"/>
    </w:rPr>
  </w:style>
  <w:style w:type="paragraph" w:styleId="1125" w:customStyle="1">
    <w:name w:val="页眉1"/>
    <w:basedOn w:val="872"/>
    <w:next w:val="1126"/>
    <w:uiPriority w:val="0"/>
    <w:qFormat/>
    <w:pPr>
      <w:jc w:val="center"/>
      <w:tabs>
        <w:tab w:val="center" w:pos="4153" w:leader="none"/>
        <w:tab w:val="right" w:pos="8306" w:leader="none"/>
      </w:tabs>
      <w:pBdr>
        <w:bottom w:val="single" w:color="000000" w:sz="6" w:space="1"/>
      </w:pBdr>
    </w:pPr>
    <w:rPr>
      <w:sz w:val="18"/>
      <w:szCs w:val="18"/>
    </w:rPr>
  </w:style>
  <w:style w:type="paragraph" w:styleId="1126" w:customStyle="1">
    <w:name w:val="Quote1"/>
    <w:basedOn w:val="872"/>
    <w:next w:val="872"/>
    <w:uiPriority w:val="99"/>
    <w:qFormat/>
    <w:pPr>
      <w:ind w:left="864" w:right="864"/>
      <w:jc w:val="center"/>
      <w:spacing w:before="200" w:after="160"/>
      <w:widowControl/>
    </w:pPr>
    <w:rPr>
      <w:rFonts w:ascii="宋体"/>
      <w:i/>
      <w:color w:val="404040"/>
    </w:rPr>
  </w:style>
  <w:style w:type="paragraph" w:styleId="1127" w:customStyle="1">
    <w:name w:val="页脚1"/>
    <w:basedOn w:val="872"/>
    <w:uiPriority w:val="0"/>
    <w:qFormat/>
    <w:pPr>
      <w:jc w:val="left"/>
      <w:tabs>
        <w:tab w:val="center" w:pos="4153" w:leader="none"/>
        <w:tab w:val="right" w:pos="8306" w:leader="none"/>
      </w:tabs>
    </w:pPr>
    <w:rPr>
      <w:sz w:val="18"/>
      <w:szCs w:val="20"/>
    </w:rPr>
  </w:style>
  <w:style w:type="character" w:styleId="1128" w:customStyle="1">
    <w:name w:val="font31"/>
    <w:uiPriority w:val="0"/>
    <w:qFormat/>
    <w:rPr>
      <w:rFonts w:hint="eastAsia" w:ascii="宋体" w:hAnsi="宋体" w:eastAsia="宋体" w:cs="宋体"/>
      <w:color w:val="000000"/>
      <w:sz w:val="21"/>
      <w:szCs w:val="21"/>
      <w:u w:val="none"/>
    </w:rPr>
  </w:style>
  <w:style w:type="paragraph" w:styleId="1129" w:customStyle="1">
    <w:name w:val="批注文字1"/>
    <w:basedOn w:val="872"/>
    <w:uiPriority w:val="0"/>
    <w:qFormat/>
    <w:pPr>
      <w:jc w:val="left"/>
    </w:pPr>
  </w:style>
  <w:style w:type="paragraph" w:styleId="1130" w:customStyle="1">
    <w:name w:val="正文1"/>
    <w:basedOn w:val="1131"/>
    <w:uiPriority w:val="0"/>
    <w:qFormat/>
    <w:pPr>
      <w:ind w:firstLine="0"/>
      <w:spacing w:line="500" w:lineRule="exact"/>
    </w:pPr>
    <w:rPr>
      <w:rFonts w:hAnsi="新宋体"/>
    </w:rPr>
  </w:style>
  <w:style w:type="paragraph" w:styleId="1131" w:customStyle="1">
    <w:name w:val="正文缩进1"/>
    <w:basedOn w:val="872"/>
    <w:uiPriority w:val="0"/>
    <w:qFormat/>
    <w:pPr>
      <w:ind w:firstLine="420"/>
      <w:spacing w:line="360" w:lineRule="atLeast"/>
    </w:pPr>
    <w:rPr>
      <w:szCs w:val="20"/>
    </w:rPr>
  </w:style>
  <w:style w:type="character" w:styleId="1132" w:customStyle="1">
    <w:name w:val="首行缩进 Char"/>
    <w:link w:val="1110"/>
    <w:uiPriority w:val="0"/>
    <w:qFormat/>
    <w:rPr>
      <w:lang w:val="zh-CN"/>
    </w:rPr>
  </w:style>
  <w:style w:type="character" w:styleId="1133" w:customStyle="1">
    <w:name w:val="font01"/>
    <w:uiPriority w:val="0"/>
    <w:qFormat/>
    <w:rPr>
      <w:rFonts w:hint="eastAsia" w:ascii="宋体" w:hAnsi="宋体" w:eastAsia="宋体"/>
      <w:color w:val="000000"/>
      <w:sz w:val="18"/>
      <w:szCs w:val="18"/>
      <w:u w:val="none"/>
    </w:rPr>
  </w:style>
  <w:style w:type="paragraph" w:styleId="1134" w:customStyle="1">
    <w:name w:val="Normal_1_2"/>
    <w:uiPriority w:val="0"/>
    <w:qFormat/>
    <w:rPr>
      <w:rFonts w:ascii="Times New Roman" w:hAnsi="Times New Roman" w:eastAsia="Times New Roman" w:cs="Times New Roman"/>
      <w:sz w:val="24"/>
      <w:szCs w:val="24"/>
      <w:lang w:val="en-US" w:eastAsia="zh-CN" w:bidi="ar-SA"/>
    </w:rPr>
  </w:style>
  <w:style w:type="paragraph" w:styleId="1135" w:customStyle="1">
    <w:name w:val="样式 标题 3 + (中文) 黑体 小四 非加粗 段前: 7.8 磅 段后: 0 磅 行距: 固定值 20 磅"/>
    <w:basedOn w:val="875"/>
    <w:uiPriority w:val="0"/>
    <w:qFormat/>
    <w:pPr>
      <w:spacing w:before="0" w:after="0" w:line="400" w:lineRule="exact"/>
    </w:pPr>
    <w:rPr>
      <w:rFonts w:eastAsia="黑体" w:cs="宋体"/>
      <w:sz w:val="24"/>
      <w:szCs w:val="20"/>
    </w:rPr>
  </w:style>
  <w:style w:type="table" w:styleId="1136" w:customStyle="1">
    <w:name w:val="Table Normal"/>
    <w:uiPriority w:val="0"/>
    <w:semiHidden/>
    <w:qFormat/>
    <w:rPr>
      <w:rFonts w:ascii="Arial" w:hAnsi="Arial" w:eastAsia="Times New Roman" w:cs="Arial"/>
      <w:color w:val="000000"/>
      <w:szCs w:val="21"/>
    </w:rPr>
    <w:tblPr>
      <w:tblCellMar>
        <w:left w:w="0" w:type="dxa"/>
        <w:top w:w="0" w:type="dxa"/>
        <w:right w:w="0" w:type="dxa"/>
        <w:bottom w:w="0" w:type="dxa"/>
      </w:tblCellMar>
    </w:tblPr>
  </w:style>
  <w:style w:type="character" w:styleId="1137" w:customStyle="1">
    <w:name w:val="批注框文本 字符"/>
    <w:basedOn w:val="882"/>
    <w:link w:val="895"/>
    <w:uiPriority w:val="99"/>
    <w:semiHidden/>
    <w:qFormat/>
    <w:rPr>
      <w:sz w:val="18"/>
      <w:szCs w:val="18"/>
    </w:rPr>
  </w:style>
  <w:style w:type="numbering" w:styleId="1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徐利利</cp:lastModifiedBy>
  <cp:revision>25</cp:revision>
  <dcterms:created xsi:type="dcterms:W3CDTF">2024-04-03T03:01:00Z</dcterms:created>
  <dcterms:modified xsi:type="dcterms:W3CDTF">2025-12-01T07:27:16Z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1072AED1E1E54066880D2DAA1EE95917_13</vt:lpwstr>
  </property>
  <property fmtid="{D5CDD505-2E9C-101B-9397-08002B2CF9AE}" pid="4" name="KSOTemplateDocerSaveRecord">
    <vt:lpwstr>eyJoZGlkIjoiNzIzNTVmMDcyZmUxYmEzNTgxNGYxMGM5MmRkNDJhZjUiLCJ1c2VySWQiOiI0Nzc5ODM5NjcifQ==</vt:lpwstr>
  </property>
</Properties>
</file>